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3"/>
        <w:keepNext w:val="0"/>
        <w:keepLines w:val="0"/>
        <w:pageBreakBefore w:val="0"/>
        <w:widowControl w:val="0"/>
        <w:shd w:val="clear" w:color="auto" w:fill="auto"/>
        <w:kinsoku/>
        <w:wordWrap/>
        <w:overflowPunct/>
        <w:topLinePunct w:val="0"/>
        <w:autoSpaceDE/>
        <w:autoSpaceDN/>
        <w:bidi w:val="0"/>
        <w:adjustRightInd/>
        <w:snapToGrid/>
        <w:spacing w:before="0" w:after="0" w:line="600" w:lineRule="exact"/>
        <w:ind w:left="0" w:right="0" w:firstLine="0"/>
        <w:jc w:val="left"/>
        <w:textAlignment w:val="auto"/>
        <w:rPr>
          <w:rFonts w:hint="eastAsia" w:ascii="仿宋" w:hAnsi="仿宋" w:eastAsia="仿宋" w:cs="仿宋"/>
          <w:color w:val="000000"/>
          <w:spacing w:val="0"/>
          <w:w w:val="100"/>
          <w:position w:val="0"/>
          <w:sz w:val="32"/>
          <w:szCs w:val="32"/>
          <w:lang w:eastAsia="zh-CN"/>
        </w:rPr>
      </w:pPr>
      <w:r>
        <w:rPr>
          <w:rFonts w:hint="eastAsia" w:ascii="仿宋" w:hAnsi="仿宋" w:eastAsia="仿宋" w:cs="仿宋"/>
          <w:color w:val="000000"/>
          <w:spacing w:val="0"/>
          <w:w w:val="100"/>
          <w:position w:val="0"/>
          <w:sz w:val="32"/>
          <w:szCs w:val="32"/>
        </w:rPr>
        <w:t>附件</w:t>
      </w:r>
      <w:r>
        <w:rPr>
          <w:rFonts w:hint="eastAsia" w:ascii="仿宋" w:hAnsi="仿宋" w:eastAsia="仿宋" w:cs="仿宋"/>
          <w:color w:val="000000"/>
          <w:spacing w:val="0"/>
          <w:w w:val="100"/>
          <w:position w:val="0"/>
          <w:sz w:val="32"/>
          <w:szCs w:val="32"/>
          <w:lang w:eastAsia="zh-CN"/>
        </w:rPr>
        <w:t>：</w:t>
      </w:r>
    </w:p>
    <w:p>
      <w:pPr>
        <w:pStyle w:val="13"/>
        <w:keepNext w:val="0"/>
        <w:keepLines w:val="0"/>
        <w:pageBreakBefore w:val="0"/>
        <w:widowControl w:val="0"/>
        <w:shd w:val="clear" w:color="auto" w:fill="auto"/>
        <w:kinsoku/>
        <w:wordWrap/>
        <w:overflowPunct/>
        <w:topLinePunct w:val="0"/>
        <w:autoSpaceDE/>
        <w:autoSpaceDN/>
        <w:bidi w:val="0"/>
        <w:adjustRightInd/>
        <w:snapToGrid/>
        <w:spacing w:before="0" w:after="0" w:line="600" w:lineRule="exact"/>
        <w:ind w:left="0" w:right="0" w:firstLine="0"/>
        <w:jc w:val="left"/>
        <w:textAlignment w:val="auto"/>
        <w:rPr>
          <w:rFonts w:hint="eastAsia" w:ascii="仿宋" w:hAnsi="仿宋" w:eastAsia="仿宋" w:cs="仿宋"/>
          <w:color w:val="000000"/>
          <w:spacing w:val="0"/>
          <w:w w:val="100"/>
          <w:position w:val="0"/>
          <w:sz w:val="32"/>
          <w:szCs w:val="32"/>
          <w:lang w:eastAsia="zh-CN"/>
        </w:rPr>
      </w:pPr>
    </w:p>
    <w:p>
      <w:pPr>
        <w:pStyle w:val="15"/>
        <w:keepNext/>
        <w:keepLines/>
        <w:pageBreakBefore w:val="0"/>
        <w:widowControl w:val="0"/>
        <w:shd w:val="clear" w:color="auto" w:fill="auto"/>
        <w:kinsoku/>
        <w:wordWrap/>
        <w:overflowPunct/>
        <w:topLinePunct w:val="0"/>
        <w:autoSpaceDE/>
        <w:autoSpaceDN/>
        <w:bidi w:val="0"/>
        <w:adjustRightInd/>
        <w:snapToGrid/>
        <w:spacing w:before="0" w:after="0" w:line="600" w:lineRule="exact"/>
        <w:ind w:left="0" w:right="0" w:firstLine="0"/>
        <w:jc w:val="center"/>
        <w:textAlignment w:val="auto"/>
        <w:rPr>
          <w:rFonts w:hint="eastAsia" w:ascii="方正小标宋简体" w:hAnsi="方正小标宋简体" w:eastAsia="方正小标宋简体" w:cs="方正小标宋简体"/>
          <w:b w:val="0"/>
          <w:bCs w:val="0"/>
          <w:color w:val="000000"/>
          <w:spacing w:val="0"/>
          <w:w w:val="100"/>
          <w:position w:val="0"/>
          <w:sz w:val="44"/>
          <w:szCs w:val="44"/>
        </w:rPr>
      </w:pPr>
      <w:bookmarkStart w:id="0" w:name="bookmark3"/>
      <w:bookmarkStart w:id="1" w:name="bookmark4"/>
      <w:bookmarkStart w:id="2" w:name="bookmark5"/>
      <w:r>
        <w:rPr>
          <w:rFonts w:hint="eastAsia" w:ascii="方正小标宋简体" w:hAnsi="方正小标宋简体" w:eastAsia="方正小标宋简体" w:cs="方正小标宋简体"/>
          <w:b w:val="0"/>
          <w:bCs w:val="0"/>
          <w:color w:val="000000"/>
          <w:spacing w:val="0"/>
          <w:w w:val="100"/>
          <w:position w:val="0"/>
          <w:sz w:val="44"/>
          <w:szCs w:val="44"/>
        </w:rPr>
        <w:t>关于对政府</w:t>
      </w:r>
      <w:r>
        <w:rPr>
          <w:rFonts w:hint="eastAsia" w:ascii="方正小标宋简体" w:hAnsi="方正小标宋简体" w:eastAsia="方正小标宋简体" w:cs="方正小标宋简体"/>
          <w:b w:val="0"/>
          <w:bCs w:val="0"/>
          <w:color w:val="000000"/>
          <w:spacing w:val="0"/>
          <w:w w:val="100"/>
          <w:position w:val="0"/>
          <w:sz w:val="44"/>
          <w:szCs w:val="44"/>
          <w:lang w:eastAsia="zh-CN"/>
        </w:rPr>
        <w:t>采</w:t>
      </w:r>
      <w:r>
        <w:rPr>
          <w:rFonts w:hint="eastAsia" w:ascii="方正小标宋简体" w:hAnsi="方正小标宋简体" w:eastAsia="方正小标宋简体" w:cs="方正小标宋简体"/>
          <w:b w:val="0"/>
          <w:bCs w:val="0"/>
          <w:color w:val="000000"/>
          <w:spacing w:val="0"/>
          <w:w w:val="100"/>
          <w:position w:val="0"/>
          <w:sz w:val="44"/>
          <w:szCs w:val="44"/>
        </w:rPr>
        <w:t>购领域严重违法失信主体</w:t>
      </w:r>
      <w:r>
        <w:rPr>
          <w:rFonts w:hint="eastAsia" w:ascii="方正小标宋简体" w:hAnsi="方正小标宋简体" w:eastAsia="方正小标宋简体" w:cs="方正小标宋简体"/>
          <w:b w:val="0"/>
          <w:bCs w:val="0"/>
          <w:color w:val="000000"/>
          <w:spacing w:val="0"/>
          <w:w w:val="100"/>
          <w:position w:val="0"/>
          <w:sz w:val="44"/>
          <w:szCs w:val="44"/>
        </w:rPr>
        <w:br w:type="textWrapping"/>
      </w:r>
      <w:r>
        <w:rPr>
          <w:rFonts w:hint="eastAsia" w:ascii="方正小标宋简体" w:hAnsi="方正小标宋简体" w:eastAsia="方正小标宋简体" w:cs="方正小标宋简体"/>
          <w:b w:val="0"/>
          <w:bCs w:val="0"/>
          <w:color w:val="000000"/>
          <w:spacing w:val="0"/>
          <w:w w:val="100"/>
          <w:position w:val="0"/>
          <w:sz w:val="44"/>
          <w:szCs w:val="44"/>
        </w:rPr>
        <w:t>开展联合惩戒的合作备忘录</w:t>
      </w:r>
      <w:bookmarkEnd w:id="0"/>
      <w:bookmarkEnd w:id="1"/>
      <w:bookmarkEnd w:id="2"/>
    </w:p>
    <w:p>
      <w:pPr>
        <w:pStyle w:val="15"/>
        <w:keepNext/>
        <w:keepLines/>
        <w:pageBreakBefore w:val="0"/>
        <w:widowControl w:val="0"/>
        <w:shd w:val="clear" w:color="auto" w:fill="auto"/>
        <w:kinsoku/>
        <w:wordWrap/>
        <w:overflowPunct/>
        <w:topLinePunct w:val="0"/>
        <w:autoSpaceDE/>
        <w:autoSpaceDN/>
        <w:bidi w:val="0"/>
        <w:adjustRightInd/>
        <w:snapToGrid/>
        <w:spacing w:before="0" w:after="0" w:line="600" w:lineRule="exact"/>
        <w:ind w:left="0" w:right="0" w:firstLine="0"/>
        <w:jc w:val="center"/>
        <w:textAlignment w:val="auto"/>
        <w:rPr>
          <w:rFonts w:hint="eastAsia" w:ascii="方正小标宋简体" w:hAnsi="方正小标宋简体" w:eastAsia="方正小标宋简体" w:cs="方正小标宋简体"/>
          <w:b w:val="0"/>
          <w:bCs w:val="0"/>
          <w:color w:val="000000"/>
          <w:spacing w:val="0"/>
          <w:w w:val="100"/>
          <w:position w:val="0"/>
          <w:sz w:val="44"/>
          <w:szCs w:val="44"/>
        </w:rPr>
      </w:pPr>
    </w:p>
    <w:p>
      <w:pPr>
        <w:pStyle w:val="13"/>
        <w:keepNext w:val="0"/>
        <w:keepLines w:val="0"/>
        <w:pageBreakBefore w:val="0"/>
        <w:widowControl w:val="0"/>
        <w:shd w:val="clear" w:color="auto" w:fill="auto"/>
        <w:kinsoku/>
        <w:wordWrap/>
        <w:overflowPunct/>
        <w:topLinePunct w:val="0"/>
        <w:autoSpaceDE/>
        <w:autoSpaceDN/>
        <w:bidi w:val="0"/>
        <w:adjustRightInd/>
        <w:snapToGrid/>
        <w:spacing w:before="0" w:after="0" w:line="600" w:lineRule="exact"/>
        <w:ind w:left="0" w:right="0" w:firstLine="620"/>
        <w:jc w:val="both"/>
        <w:textAlignment w:val="auto"/>
        <w:rPr>
          <w:rFonts w:hint="eastAsia" w:ascii="仿宋" w:hAnsi="仿宋" w:eastAsia="仿宋" w:cs="仿宋"/>
          <w:sz w:val="32"/>
          <w:szCs w:val="32"/>
        </w:rPr>
      </w:pPr>
      <w:r>
        <w:rPr>
          <w:rFonts w:hint="eastAsia" w:ascii="仿宋" w:hAnsi="仿宋" w:eastAsia="仿宋" w:cs="仿宋"/>
          <w:color w:val="000000"/>
          <w:spacing w:val="0"/>
          <w:w w:val="100"/>
          <w:position w:val="0"/>
          <w:sz w:val="32"/>
          <w:szCs w:val="32"/>
        </w:rPr>
        <w:t>为全面贯彻党的十九大和十九届二中、三中全会精神，以习近平新时代中国特色社会主义思想为指导，落实《国务院关于印发社会信用体系建设规划纲要（</w:t>
      </w:r>
      <w:r>
        <w:rPr>
          <w:rFonts w:hint="eastAsia" w:ascii="仿宋" w:hAnsi="仿宋" w:eastAsia="仿宋" w:cs="仿宋"/>
          <w:color w:val="000000"/>
          <w:spacing w:val="0"/>
          <w:w w:val="100"/>
          <w:position w:val="0"/>
          <w:sz w:val="32"/>
          <w:szCs w:val="32"/>
          <w:lang w:val="en-US" w:eastAsia="en-US" w:bidi="en-US"/>
        </w:rPr>
        <w:t>2014-2020</w:t>
      </w:r>
      <w:r>
        <w:rPr>
          <w:rFonts w:hint="eastAsia" w:ascii="仿宋" w:hAnsi="仿宋" w:eastAsia="仿宋" w:cs="仿宋"/>
          <w:color w:val="000000"/>
          <w:spacing w:val="0"/>
          <w:w w:val="100"/>
          <w:position w:val="0"/>
          <w:sz w:val="32"/>
          <w:szCs w:val="32"/>
        </w:rPr>
        <w:t>年）的通知》（国发〔2014〕21号）、《国务院关于建立完善守信联合激励和失信联合惩戒制度加快推进社会诚信建设的指导意见》（国发〔2016〕33号）和《国家发展改革委</w:t>
      </w:r>
      <w:r>
        <w:rPr>
          <w:rFonts w:hint="eastAsia" w:ascii="仿宋" w:hAnsi="仿宋" w:eastAsia="仿宋" w:cs="仿宋"/>
          <w:color w:val="000000"/>
          <w:spacing w:val="0"/>
          <w:w w:val="100"/>
          <w:position w:val="0"/>
          <w:sz w:val="32"/>
          <w:szCs w:val="32"/>
          <w:lang w:val="en-US" w:eastAsia="zh-CN"/>
        </w:rPr>
        <w:t xml:space="preserve"> </w:t>
      </w:r>
      <w:r>
        <w:rPr>
          <w:rFonts w:hint="eastAsia" w:ascii="仿宋" w:hAnsi="仿宋" w:eastAsia="仿宋" w:cs="仿宋"/>
          <w:color w:val="000000"/>
          <w:spacing w:val="0"/>
          <w:w w:val="100"/>
          <w:position w:val="0"/>
          <w:sz w:val="32"/>
          <w:szCs w:val="32"/>
        </w:rPr>
        <w:t>人民银行关于加强和规范守信联合激励和失信联合惩戒对象名单管理工作的指导意见》（发改财金规〔2017〕1798号）等文件要求，加快推进政府采购领域信用体系建设，建立健全失信联合惩戒机制，国家发展改革委、人民银行、财政部、中央组织部、中央编办、中央文明办、中央网信办、科技部、工业和信息化部、人力资源社会保障部、自然资源部、生态环境部、住房城乡建设部、交通运输部、水利部、商务部、国资委、海关总署、税务总局、市场监管总局、国际发展合作署、银保监会、证监会、民航局、外汇局、全国总工会、共青团中央、全国妇联、中国铁路总公司等单位就开展政府采购领域严重违法失信主体联合惩戒工作达成以下意见。</w:t>
      </w:r>
    </w:p>
    <w:p>
      <w:pPr>
        <w:pStyle w:val="13"/>
        <w:keepNext w:val="0"/>
        <w:keepLines w:val="0"/>
        <w:pageBreakBefore w:val="0"/>
        <w:widowControl w:val="0"/>
        <w:shd w:val="clear" w:color="auto" w:fill="auto"/>
        <w:kinsoku/>
        <w:wordWrap/>
        <w:overflowPunct/>
        <w:topLinePunct w:val="0"/>
        <w:autoSpaceDE/>
        <w:autoSpaceDN/>
        <w:bidi w:val="0"/>
        <w:adjustRightInd/>
        <w:snapToGrid/>
        <w:spacing w:before="0" w:after="0" w:line="600" w:lineRule="exact"/>
        <w:ind w:left="0" w:right="0" w:firstLine="580"/>
        <w:jc w:val="left"/>
        <w:textAlignment w:val="auto"/>
        <w:rPr>
          <w:rFonts w:hint="eastAsia" w:ascii="黑体" w:hAnsi="黑体" w:eastAsia="黑体" w:cs="黑体"/>
          <w:sz w:val="32"/>
          <w:szCs w:val="32"/>
        </w:rPr>
      </w:pPr>
      <w:bookmarkStart w:id="3" w:name="bookmark6"/>
      <w:r>
        <w:rPr>
          <w:rFonts w:hint="eastAsia" w:ascii="黑体" w:hAnsi="黑体" w:eastAsia="黑体" w:cs="黑体"/>
          <w:color w:val="000000"/>
          <w:spacing w:val="0"/>
          <w:w w:val="100"/>
          <w:position w:val="0"/>
          <w:sz w:val="32"/>
          <w:szCs w:val="32"/>
        </w:rPr>
        <w:t>一</w:t>
      </w:r>
      <w:bookmarkEnd w:id="3"/>
      <w:r>
        <w:rPr>
          <w:rFonts w:hint="eastAsia" w:ascii="黑体" w:hAnsi="黑体" w:eastAsia="黑体" w:cs="黑体"/>
          <w:color w:val="000000"/>
          <w:spacing w:val="0"/>
          <w:w w:val="100"/>
          <w:position w:val="0"/>
          <w:sz w:val="32"/>
          <w:szCs w:val="32"/>
        </w:rPr>
        <w:t>、联合惩戒对象</w:t>
      </w:r>
    </w:p>
    <w:p>
      <w:pPr>
        <w:pStyle w:val="13"/>
        <w:keepNext w:val="0"/>
        <w:keepLines w:val="0"/>
        <w:pageBreakBefore w:val="0"/>
        <w:widowControl w:val="0"/>
        <w:shd w:val="clear" w:color="auto" w:fill="auto"/>
        <w:kinsoku/>
        <w:wordWrap/>
        <w:overflowPunct/>
        <w:topLinePunct w:val="0"/>
        <w:autoSpaceDE/>
        <w:autoSpaceDN/>
        <w:bidi w:val="0"/>
        <w:adjustRightInd/>
        <w:snapToGrid/>
        <w:spacing w:before="0" w:after="0" w:line="600" w:lineRule="exact"/>
        <w:ind w:left="0" w:right="0" w:firstLine="600"/>
        <w:jc w:val="both"/>
        <w:textAlignment w:val="auto"/>
        <w:rPr>
          <w:rFonts w:hint="eastAsia" w:ascii="仿宋" w:hAnsi="仿宋" w:eastAsia="仿宋" w:cs="仿宋"/>
          <w:sz w:val="32"/>
          <w:szCs w:val="32"/>
        </w:rPr>
      </w:pPr>
      <w:r>
        <w:rPr>
          <w:rFonts w:hint="eastAsia" w:ascii="仿宋" w:hAnsi="仿宋" w:eastAsia="仿宋" w:cs="仿宋"/>
          <w:color w:val="000000"/>
          <w:spacing w:val="0"/>
          <w:w w:val="100"/>
          <w:position w:val="0"/>
          <w:sz w:val="32"/>
          <w:szCs w:val="32"/>
        </w:rPr>
        <w:t>联合惩戒对象主要指在政府采购领域经</w:t>
      </w:r>
      <w:r>
        <w:rPr>
          <w:rFonts w:hint="eastAsia" w:ascii="仿宋" w:hAnsi="仿宋" w:eastAsia="仿宋" w:cs="仿宋"/>
          <w:color w:val="000000"/>
          <w:spacing w:val="0"/>
          <w:w w:val="100"/>
          <w:position w:val="0"/>
          <w:sz w:val="32"/>
          <w:szCs w:val="32"/>
          <w:lang w:eastAsia="zh-CN"/>
        </w:rPr>
        <w:t>营</w:t>
      </w:r>
      <w:r>
        <w:rPr>
          <w:rFonts w:hint="eastAsia" w:ascii="仿宋" w:hAnsi="仿宋" w:eastAsia="仿宋" w:cs="仿宋"/>
          <w:color w:val="000000"/>
          <w:spacing w:val="0"/>
          <w:w w:val="100"/>
          <w:position w:val="0"/>
          <w:sz w:val="32"/>
          <w:szCs w:val="32"/>
        </w:rPr>
        <w:t>活动中违反《政府釆购法》，以及其他法律、法规、规章和规范性文件，违背诚实信用原则，经政府采购监督管理部门依法认定的存在严重违法失信行为的政府釆购当事人，包括(1)政府采购供应商、代理机构及其直接负责的主管人员和其他责任人员</w:t>
      </w:r>
      <w:r>
        <w:rPr>
          <w:rFonts w:hint="eastAsia" w:ascii="仿宋" w:hAnsi="仿宋" w:eastAsia="仿宋" w:cs="仿宋"/>
          <w:color w:val="000000"/>
          <w:spacing w:val="0"/>
          <w:w w:val="100"/>
          <w:position w:val="0"/>
          <w:sz w:val="32"/>
          <w:szCs w:val="32"/>
          <w:lang w:eastAsia="zh-CN"/>
        </w:rPr>
        <w:t>；</w:t>
      </w:r>
      <w:r>
        <w:rPr>
          <w:rFonts w:hint="eastAsia" w:ascii="仿宋" w:hAnsi="仿宋" w:eastAsia="仿宋" w:cs="仿宋"/>
          <w:color w:val="000000"/>
          <w:spacing w:val="0"/>
          <w:w w:val="100"/>
          <w:position w:val="0"/>
          <w:sz w:val="32"/>
          <w:szCs w:val="32"/>
        </w:rPr>
        <w:t>(2)政府采购评审专家(以下统称</w:t>
      </w:r>
      <w:r>
        <w:rPr>
          <w:rFonts w:hint="eastAsia" w:ascii="仿宋" w:hAnsi="仿宋" w:eastAsia="仿宋" w:cs="仿宋"/>
          <w:color w:val="000000"/>
          <w:spacing w:val="0"/>
          <w:w w:val="100"/>
          <w:position w:val="0"/>
          <w:sz w:val="32"/>
          <w:szCs w:val="32"/>
          <w:lang w:val="zh-CN" w:eastAsia="zh-CN" w:bidi="zh-CN"/>
        </w:rPr>
        <w:t>“失</w:t>
      </w:r>
      <w:r>
        <w:rPr>
          <w:rFonts w:hint="eastAsia" w:ascii="仿宋" w:hAnsi="仿宋" w:eastAsia="仿宋" w:cs="仿宋"/>
          <w:color w:val="000000"/>
          <w:spacing w:val="0"/>
          <w:w w:val="100"/>
          <w:position w:val="0"/>
          <w:sz w:val="32"/>
          <w:szCs w:val="32"/>
        </w:rPr>
        <w:t>信责任主体”)。</w:t>
      </w:r>
    </w:p>
    <w:p>
      <w:pPr>
        <w:pStyle w:val="13"/>
        <w:keepNext w:val="0"/>
        <w:keepLines w:val="0"/>
        <w:pageBreakBefore w:val="0"/>
        <w:widowControl w:val="0"/>
        <w:shd w:val="clear" w:color="auto" w:fill="auto"/>
        <w:tabs>
          <w:tab w:val="left" w:pos="1183"/>
        </w:tabs>
        <w:kinsoku/>
        <w:wordWrap/>
        <w:overflowPunct/>
        <w:topLinePunct w:val="0"/>
        <w:autoSpaceDE/>
        <w:autoSpaceDN/>
        <w:bidi w:val="0"/>
        <w:adjustRightInd/>
        <w:snapToGrid/>
        <w:spacing w:before="0" w:after="0" w:line="600" w:lineRule="exact"/>
        <w:ind w:left="0" w:right="0" w:firstLine="580"/>
        <w:jc w:val="left"/>
        <w:textAlignment w:val="auto"/>
        <w:rPr>
          <w:rFonts w:hint="eastAsia" w:ascii="黑体" w:hAnsi="黑体" w:eastAsia="黑体" w:cs="黑体"/>
          <w:sz w:val="32"/>
          <w:szCs w:val="32"/>
        </w:rPr>
      </w:pPr>
      <w:bookmarkStart w:id="4" w:name="bookmark7"/>
      <w:r>
        <w:rPr>
          <w:rFonts w:hint="eastAsia" w:ascii="黑体" w:hAnsi="黑体" w:eastAsia="黑体" w:cs="黑体"/>
          <w:color w:val="000000"/>
          <w:spacing w:val="0"/>
          <w:w w:val="100"/>
          <w:position w:val="0"/>
          <w:sz w:val="32"/>
          <w:szCs w:val="32"/>
        </w:rPr>
        <w:t>二</w:t>
      </w:r>
      <w:bookmarkEnd w:id="4"/>
      <w:r>
        <w:rPr>
          <w:rFonts w:hint="eastAsia" w:ascii="黑体" w:hAnsi="黑体" w:eastAsia="黑体" w:cs="黑体"/>
          <w:color w:val="000000"/>
          <w:spacing w:val="0"/>
          <w:w w:val="100"/>
          <w:position w:val="0"/>
          <w:sz w:val="32"/>
          <w:szCs w:val="32"/>
        </w:rPr>
        <w:t>、信息共享与联合惩戒的实施方式</w:t>
      </w:r>
    </w:p>
    <w:p>
      <w:pPr>
        <w:pStyle w:val="13"/>
        <w:keepNext w:val="0"/>
        <w:keepLines w:val="0"/>
        <w:pageBreakBefore w:val="0"/>
        <w:widowControl w:val="0"/>
        <w:shd w:val="clear" w:color="auto" w:fill="auto"/>
        <w:kinsoku/>
        <w:wordWrap/>
        <w:overflowPunct/>
        <w:topLinePunct w:val="0"/>
        <w:autoSpaceDE/>
        <w:autoSpaceDN/>
        <w:bidi w:val="0"/>
        <w:adjustRightInd/>
        <w:snapToGrid/>
        <w:spacing w:before="0" w:after="0" w:line="600" w:lineRule="exact"/>
        <w:ind w:left="0" w:right="0" w:firstLine="600"/>
        <w:jc w:val="both"/>
        <w:textAlignment w:val="auto"/>
        <w:rPr>
          <w:rFonts w:hint="eastAsia" w:ascii="仿宋" w:hAnsi="仿宋" w:eastAsia="仿宋" w:cs="仿宋"/>
          <w:sz w:val="32"/>
          <w:szCs w:val="32"/>
        </w:rPr>
      </w:pPr>
      <w:r>
        <w:rPr>
          <w:rFonts w:hint="eastAsia" w:ascii="仿宋" w:hAnsi="仿宋" w:eastAsia="仿宋" w:cs="仿宋"/>
          <w:color w:val="000000"/>
          <w:spacing w:val="0"/>
          <w:w w:val="100"/>
          <w:position w:val="0"/>
          <w:sz w:val="32"/>
          <w:szCs w:val="32"/>
        </w:rPr>
        <w:t>财政部通过全国信用信息共享平台向签署本备忘录的其他单 位提供失信责任主体信息并按照有关规定动态更新。其他单位从全国信用信息共享平台获取失信责任主体信息，将其作为依法履职的重要参考，按照本备忘录约定内容，依法依规对失信责任主体实施联合惩戒。建立</w:t>
      </w:r>
      <w:r>
        <w:rPr>
          <w:rFonts w:hint="eastAsia" w:ascii="仿宋" w:hAnsi="仿宋" w:eastAsia="仿宋" w:cs="仿宋"/>
          <w:color w:val="000000"/>
          <w:spacing w:val="0"/>
          <w:w w:val="100"/>
          <w:position w:val="0"/>
          <w:sz w:val="32"/>
          <w:szCs w:val="32"/>
          <w:lang w:eastAsia="zh-CN"/>
        </w:rPr>
        <w:t>惩戒</w:t>
      </w:r>
      <w:r>
        <w:rPr>
          <w:rFonts w:hint="eastAsia" w:ascii="仿宋" w:hAnsi="仿宋" w:eastAsia="仿宋" w:cs="仿宋"/>
          <w:color w:val="000000"/>
          <w:spacing w:val="0"/>
          <w:w w:val="100"/>
          <w:position w:val="0"/>
          <w:sz w:val="32"/>
          <w:szCs w:val="32"/>
        </w:rPr>
        <w:t>效果定期通报机制，有关单位根据实际情况定期将联合惩戒实施情况通过全国信用信息共享平台反馈至国家发展改革委和财政部。</w:t>
      </w:r>
    </w:p>
    <w:p>
      <w:pPr>
        <w:pStyle w:val="13"/>
        <w:keepNext w:val="0"/>
        <w:keepLines w:val="0"/>
        <w:pageBreakBefore w:val="0"/>
        <w:widowControl w:val="0"/>
        <w:shd w:val="clear" w:color="auto" w:fill="auto"/>
        <w:tabs>
          <w:tab w:val="left" w:pos="1203"/>
        </w:tabs>
        <w:kinsoku/>
        <w:wordWrap/>
        <w:overflowPunct/>
        <w:topLinePunct w:val="0"/>
        <w:autoSpaceDE/>
        <w:autoSpaceDN/>
        <w:bidi w:val="0"/>
        <w:adjustRightInd/>
        <w:snapToGrid/>
        <w:spacing w:before="0" w:after="0" w:line="600" w:lineRule="exact"/>
        <w:ind w:left="0" w:right="0" w:firstLine="600"/>
        <w:jc w:val="both"/>
        <w:textAlignment w:val="auto"/>
        <w:rPr>
          <w:rFonts w:hint="eastAsia" w:ascii="黑体" w:hAnsi="黑体" w:eastAsia="黑体" w:cs="黑体"/>
          <w:sz w:val="32"/>
          <w:szCs w:val="32"/>
        </w:rPr>
      </w:pPr>
      <w:bookmarkStart w:id="5" w:name="bookmark8"/>
      <w:r>
        <w:rPr>
          <w:rFonts w:hint="eastAsia" w:ascii="黑体" w:hAnsi="黑体" w:eastAsia="黑体" w:cs="黑体"/>
          <w:color w:val="000000"/>
          <w:spacing w:val="0"/>
          <w:w w:val="100"/>
          <w:position w:val="0"/>
          <w:sz w:val="32"/>
          <w:szCs w:val="32"/>
        </w:rPr>
        <w:t>三</w:t>
      </w:r>
      <w:bookmarkEnd w:id="5"/>
      <w:r>
        <w:rPr>
          <w:rFonts w:hint="eastAsia" w:ascii="黑体" w:hAnsi="黑体" w:eastAsia="黑体" w:cs="黑体"/>
          <w:color w:val="000000"/>
          <w:spacing w:val="0"/>
          <w:w w:val="100"/>
          <w:position w:val="0"/>
          <w:sz w:val="32"/>
          <w:szCs w:val="32"/>
        </w:rPr>
        <w:t>、联合惩戒措施</w:t>
      </w:r>
    </w:p>
    <w:p>
      <w:pPr>
        <w:pStyle w:val="13"/>
        <w:keepNext w:val="0"/>
        <w:keepLines w:val="0"/>
        <w:pageBreakBefore w:val="0"/>
        <w:widowControl w:val="0"/>
        <w:shd w:val="clear" w:color="auto" w:fill="auto"/>
        <w:kinsoku/>
        <w:wordWrap/>
        <w:overflowPunct/>
        <w:topLinePunct w:val="0"/>
        <w:autoSpaceDE/>
        <w:autoSpaceDN/>
        <w:bidi w:val="0"/>
        <w:adjustRightInd/>
        <w:snapToGrid/>
        <w:spacing w:before="0" w:after="0" w:line="600" w:lineRule="exact"/>
        <w:ind w:left="0" w:right="0" w:firstLine="600"/>
        <w:jc w:val="both"/>
        <w:textAlignment w:val="auto"/>
        <w:rPr>
          <w:rFonts w:hint="eastAsia" w:ascii="仿宋" w:hAnsi="仿宋" w:eastAsia="仿宋" w:cs="仿宋"/>
          <w:sz w:val="32"/>
          <w:szCs w:val="32"/>
        </w:rPr>
      </w:pPr>
      <w:r>
        <w:rPr>
          <w:rFonts w:hint="eastAsia" w:ascii="仿宋" w:hAnsi="仿宋" w:eastAsia="仿宋" w:cs="仿宋"/>
          <w:color w:val="000000"/>
          <w:spacing w:val="0"/>
          <w:w w:val="100"/>
          <w:position w:val="0"/>
          <w:sz w:val="32"/>
          <w:szCs w:val="32"/>
        </w:rPr>
        <w:t>各单位依照有关规定，对失信责任主体采取下列一</w:t>
      </w:r>
      <w:r>
        <w:rPr>
          <w:rFonts w:hint="eastAsia" w:ascii="仿宋" w:hAnsi="仿宋" w:eastAsia="仿宋" w:cs="仿宋"/>
          <w:color w:val="000000"/>
          <w:spacing w:val="0"/>
          <w:w w:val="100"/>
          <w:position w:val="0"/>
          <w:sz w:val="32"/>
          <w:szCs w:val="32"/>
          <w:lang w:eastAsia="zh-CN"/>
        </w:rPr>
        <w:t>种</w:t>
      </w:r>
      <w:r>
        <w:rPr>
          <w:rFonts w:hint="eastAsia" w:ascii="仿宋" w:hAnsi="仿宋" w:eastAsia="仿宋" w:cs="仿宋"/>
          <w:color w:val="000000"/>
          <w:spacing w:val="0"/>
          <w:w w:val="100"/>
          <w:position w:val="0"/>
          <w:sz w:val="32"/>
          <w:szCs w:val="32"/>
        </w:rPr>
        <w:t>或多种惩戒措施。</w:t>
      </w:r>
    </w:p>
    <w:p>
      <w:pPr>
        <w:pStyle w:val="13"/>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600" w:lineRule="exact"/>
        <w:ind w:left="0" w:leftChars="0" w:right="0" w:rightChars="0" w:firstLine="640" w:firstLineChars="200"/>
        <w:jc w:val="both"/>
        <w:textAlignment w:val="auto"/>
        <w:rPr>
          <w:rFonts w:hint="eastAsia" w:ascii="楷体" w:hAnsi="楷体" w:eastAsia="楷体" w:cs="楷体"/>
          <w:color w:val="000000"/>
          <w:spacing w:val="-20"/>
          <w:w w:val="100"/>
          <w:position w:val="0"/>
          <w:sz w:val="32"/>
          <w:szCs w:val="32"/>
        </w:rPr>
      </w:pPr>
      <w:r>
        <w:rPr>
          <w:rFonts w:hint="eastAsia" w:ascii="楷体" w:hAnsi="楷体" w:eastAsia="楷体" w:cs="楷体"/>
          <w:color w:val="000000"/>
          <w:spacing w:val="0"/>
          <w:w w:val="100"/>
          <w:position w:val="0"/>
          <w:sz w:val="32"/>
          <w:szCs w:val="32"/>
          <w:lang w:eastAsia="zh-CN"/>
        </w:rPr>
        <w:t>（一）</w:t>
      </w:r>
      <w:r>
        <w:rPr>
          <w:rFonts w:hint="eastAsia" w:ascii="楷体" w:hAnsi="楷体" w:eastAsia="楷体" w:cs="楷体"/>
          <w:color w:val="000000"/>
          <w:spacing w:val="0"/>
          <w:w w:val="100"/>
          <w:position w:val="0"/>
          <w:sz w:val="32"/>
          <w:szCs w:val="32"/>
        </w:rPr>
        <w:t>依法限制获取财政补助补贴性资金和</w:t>
      </w:r>
      <w:r>
        <w:rPr>
          <w:rFonts w:hint="eastAsia" w:ascii="楷体" w:hAnsi="楷体" w:eastAsia="楷体" w:cs="楷体"/>
          <w:color w:val="000000"/>
          <w:spacing w:val="-20"/>
          <w:w w:val="100"/>
          <w:position w:val="0"/>
          <w:sz w:val="32"/>
          <w:szCs w:val="32"/>
        </w:rPr>
        <w:t>社会保障资金</w:t>
      </w:r>
      <w:r>
        <w:rPr>
          <w:rFonts w:hint="eastAsia" w:ascii="楷体" w:hAnsi="楷体" w:eastAsia="楷体" w:cs="楷体"/>
          <w:color w:val="000000"/>
          <w:spacing w:val="-20"/>
          <w:w w:val="100"/>
          <w:position w:val="0"/>
          <w:sz w:val="32"/>
          <w:szCs w:val="32"/>
          <w:lang w:eastAsia="zh-CN"/>
        </w:rPr>
        <w:t>支</w:t>
      </w:r>
      <w:r>
        <w:rPr>
          <w:rFonts w:hint="eastAsia" w:ascii="楷体" w:hAnsi="楷体" w:eastAsia="楷体" w:cs="楷体"/>
          <w:color w:val="000000"/>
          <w:spacing w:val="-20"/>
          <w:w w:val="100"/>
          <w:position w:val="0"/>
          <w:sz w:val="32"/>
          <w:szCs w:val="32"/>
        </w:rPr>
        <w:t>持</w:t>
      </w:r>
    </w:p>
    <w:p>
      <w:pPr>
        <w:pStyle w:val="13"/>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600" w:lineRule="exact"/>
        <w:ind w:left="0" w:leftChars="0" w:right="0" w:rightChars="0" w:firstLine="640" w:firstLineChars="200"/>
        <w:jc w:val="both"/>
        <w:textAlignment w:val="auto"/>
        <w:rPr>
          <w:rFonts w:hint="eastAsia" w:ascii="仿宋" w:hAnsi="仿宋" w:eastAsia="仿宋" w:cs="仿宋"/>
          <w:sz w:val="32"/>
          <w:szCs w:val="32"/>
        </w:rPr>
      </w:pPr>
      <w:r>
        <w:rPr>
          <w:rFonts w:hint="eastAsia" w:ascii="仿宋" w:hAnsi="仿宋" w:eastAsia="仿宋" w:cs="仿宋"/>
          <w:color w:val="000000"/>
          <w:spacing w:val="0"/>
          <w:w w:val="100"/>
          <w:position w:val="0"/>
          <w:sz w:val="32"/>
          <w:szCs w:val="32"/>
        </w:rPr>
        <w:t>依法限制失信责任主体申请财政补助补贴性资金和社会保障资金</w:t>
      </w:r>
      <w:r>
        <w:rPr>
          <w:rFonts w:hint="eastAsia" w:ascii="仿宋" w:hAnsi="仿宋" w:eastAsia="仿宋" w:cs="仿宋"/>
          <w:color w:val="000000"/>
          <w:spacing w:val="0"/>
          <w:w w:val="100"/>
          <w:position w:val="0"/>
          <w:sz w:val="32"/>
          <w:szCs w:val="32"/>
          <w:lang w:val="zh-CN" w:eastAsia="zh-CN" w:bidi="zh-CN"/>
        </w:rPr>
        <w:t>支持。</w:t>
      </w:r>
    </w:p>
    <w:p>
      <w:pPr>
        <w:pStyle w:val="13"/>
        <w:keepNext w:val="0"/>
        <w:keepLines w:val="0"/>
        <w:pageBreakBefore w:val="0"/>
        <w:widowControl w:val="0"/>
        <w:shd w:val="clear" w:color="auto" w:fill="auto"/>
        <w:kinsoku/>
        <w:wordWrap/>
        <w:overflowPunct/>
        <w:topLinePunct w:val="0"/>
        <w:autoSpaceDE/>
        <w:autoSpaceDN/>
        <w:bidi w:val="0"/>
        <w:adjustRightInd/>
        <w:snapToGrid/>
        <w:spacing w:before="0" w:after="0" w:line="600" w:lineRule="exact"/>
        <w:ind w:left="0" w:right="0" w:firstLine="580"/>
        <w:jc w:val="both"/>
        <w:textAlignment w:val="auto"/>
        <w:rPr>
          <w:rFonts w:hint="eastAsia" w:ascii="仿宋" w:hAnsi="仿宋" w:eastAsia="仿宋" w:cs="仿宋"/>
          <w:sz w:val="32"/>
          <w:szCs w:val="32"/>
        </w:rPr>
      </w:pPr>
      <w:r>
        <w:rPr>
          <w:rFonts w:hint="eastAsia" w:ascii="仿宋" w:hAnsi="仿宋" w:eastAsia="仿宋" w:cs="仿宋"/>
          <w:color w:val="000000"/>
          <w:spacing w:val="0"/>
          <w:w w:val="100"/>
          <w:position w:val="0"/>
          <w:sz w:val="32"/>
          <w:szCs w:val="32"/>
        </w:rPr>
        <w:t>实施单位：财政部、国家发展改革委、人力资源社会保障部、 国资委、国际发展合作署等</w:t>
      </w:r>
    </w:p>
    <w:p>
      <w:pPr>
        <w:pStyle w:val="13"/>
        <w:keepNext w:val="0"/>
        <w:keepLines w:val="0"/>
        <w:pageBreakBefore w:val="0"/>
        <w:widowControl w:val="0"/>
        <w:shd w:val="clear" w:color="auto" w:fill="auto"/>
        <w:tabs>
          <w:tab w:val="left" w:pos="1514"/>
        </w:tabs>
        <w:kinsoku/>
        <w:wordWrap/>
        <w:overflowPunct/>
        <w:topLinePunct w:val="0"/>
        <w:autoSpaceDE/>
        <w:autoSpaceDN/>
        <w:bidi w:val="0"/>
        <w:adjustRightInd/>
        <w:snapToGrid/>
        <w:spacing w:before="0" w:after="0" w:line="600" w:lineRule="exact"/>
        <w:ind w:left="0" w:right="0" w:firstLine="700"/>
        <w:jc w:val="both"/>
        <w:textAlignment w:val="auto"/>
        <w:rPr>
          <w:rFonts w:hint="eastAsia" w:ascii="楷体" w:hAnsi="楷体" w:eastAsia="楷体" w:cs="楷体"/>
          <w:sz w:val="32"/>
          <w:szCs w:val="32"/>
        </w:rPr>
      </w:pPr>
      <w:bookmarkStart w:id="6" w:name="bookmark9"/>
      <w:r>
        <w:rPr>
          <w:rFonts w:hint="eastAsia" w:ascii="楷体" w:hAnsi="楷体" w:eastAsia="楷体" w:cs="楷体"/>
          <w:color w:val="000000"/>
          <w:spacing w:val="0"/>
          <w:w w:val="100"/>
          <w:position w:val="0"/>
          <w:sz w:val="32"/>
          <w:szCs w:val="32"/>
          <w:lang w:val="zh-CN" w:eastAsia="zh-CN" w:bidi="zh-CN"/>
        </w:rPr>
        <w:t>（</w:t>
      </w:r>
      <w:bookmarkEnd w:id="6"/>
      <w:r>
        <w:rPr>
          <w:rFonts w:hint="eastAsia" w:ascii="楷体" w:hAnsi="楷体" w:eastAsia="楷体" w:cs="楷体"/>
          <w:color w:val="000000"/>
          <w:spacing w:val="0"/>
          <w:w w:val="100"/>
          <w:position w:val="0"/>
          <w:sz w:val="32"/>
          <w:szCs w:val="32"/>
        </w:rPr>
        <w:t>二）依法限制参与政府投资工程建设项目投标活动</w:t>
      </w:r>
    </w:p>
    <w:p>
      <w:pPr>
        <w:pStyle w:val="13"/>
        <w:keepNext w:val="0"/>
        <w:keepLines w:val="0"/>
        <w:pageBreakBefore w:val="0"/>
        <w:widowControl w:val="0"/>
        <w:shd w:val="clear" w:color="auto" w:fill="auto"/>
        <w:kinsoku/>
        <w:wordWrap/>
        <w:overflowPunct/>
        <w:topLinePunct w:val="0"/>
        <w:autoSpaceDE/>
        <w:autoSpaceDN/>
        <w:bidi w:val="0"/>
        <w:adjustRightInd/>
        <w:snapToGrid/>
        <w:spacing w:before="0" w:after="0" w:line="600" w:lineRule="exact"/>
        <w:ind w:left="0" w:right="0" w:firstLine="600"/>
        <w:jc w:val="both"/>
        <w:textAlignment w:val="auto"/>
        <w:rPr>
          <w:rFonts w:hint="eastAsia" w:ascii="仿宋" w:hAnsi="仿宋" w:eastAsia="仿宋" w:cs="仿宋"/>
          <w:sz w:val="32"/>
          <w:szCs w:val="32"/>
        </w:rPr>
      </w:pPr>
      <w:r>
        <w:rPr>
          <w:rFonts w:hint="eastAsia" w:ascii="仿宋" w:hAnsi="仿宋" w:eastAsia="仿宋" w:cs="仿宋"/>
          <w:color w:val="000000"/>
          <w:spacing w:val="0"/>
          <w:w w:val="100"/>
          <w:position w:val="0"/>
          <w:sz w:val="32"/>
          <w:szCs w:val="32"/>
        </w:rPr>
        <w:t>依法限制失信责任主体申请参与政府投资工程建设项目投标活动。</w:t>
      </w:r>
    </w:p>
    <w:p>
      <w:pPr>
        <w:pStyle w:val="13"/>
        <w:keepNext w:val="0"/>
        <w:keepLines w:val="0"/>
        <w:pageBreakBefore w:val="0"/>
        <w:widowControl w:val="0"/>
        <w:shd w:val="clear" w:color="auto" w:fill="auto"/>
        <w:kinsoku/>
        <w:wordWrap/>
        <w:overflowPunct/>
        <w:topLinePunct w:val="0"/>
        <w:autoSpaceDE/>
        <w:autoSpaceDN/>
        <w:bidi w:val="0"/>
        <w:adjustRightInd/>
        <w:snapToGrid/>
        <w:spacing w:before="0" w:after="0" w:line="600" w:lineRule="exact"/>
        <w:ind w:left="0" w:right="0" w:firstLine="600"/>
        <w:jc w:val="both"/>
        <w:textAlignment w:val="auto"/>
        <w:rPr>
          <w:rFonts w:hint="eastAsia" w:ascii="仿宋" w:hAnsi="仿宋" w:eastAsia="仿宋" w:cs="仿宋"/>
          <w:sz w:val="32"/>
          <w:szCs w:val="32"/>
        </w:rPr>
      </w:pPr>
      <w:r>
        <w:rPr>
          <w:rFonts w:hint="eastAsia" w:ascii="仿宋" w:hAnsi="仿宋" w:eastAsia="仿宋" w:cs="仿宋"/>
          <w:color w:val="000000"/>
          <w:spacing w:val="0"/>
          <w:w w:val="100"/>
          <w:position w:val="0"/>
          <w:sz w:val="32"/>
          <w:szCs w:val="32"/>
        </w:rPr>
        <w:t>实施单位：国家发展改革委、工业和信息化部、住房城乡建设部、交通运输部、水利部、商务部、国际发展合作署、民航局、中国铁路总公司</w:t>
      </w:r>
    </w:p>
    <w:p>
      <w:pPr>
        <w:pStyle w:val="13"/>
        <w:keepNext w:val="0"/>
        <w:keepLines w:val="0"/>
        <w:pageBreakBefore w:val="0"/>
        <w:widowControl w:val="0"/>
        <w:shd w:val="clear" w:color="auto" w:fill="auto"/>
        <w:tabs>
          <w:tab w:val="left" w:pos="1514"/>
        </w:tabs>
        <w:kinsoku/>
        <w:wordWrap/>
        <w:overflowPunct/>
        <w:topLinePunct w:val="0"/>
        <w:autoSpaceDE/>
        <w:autoSpaceDN/>
        <w:bidi w:val="0"/>
        <w:adjustRightInd/>
        <w:snapToGrid/>
        <w:spacing w:before="0" w:after="0" w:line="600" w:lineRule="exact"/>
        <w:ind w:left="0" w:right="0" w:firstLine="700"/>
        <w:jc w:val="both"/>
        <w:textAlignment w:val="auto"/>
        <w:rPr>
          <w:rFonts w:hint="eastAsia" w:ascii="楷体" w:hAnsi="楷体" w:eastAsia="楷体" w:cs="楷体"/>
          <w:sz w:val="32"/>
          <w:szCs w:val="32"/>
        </w:rPr>
      </w:pPr>
      <w:bookmarkStart w:id="7" w:name="bookmark10"/>
      <w:r>
        <w:rPr>
          <w:rFonts w:hint="eastAsia" w:ascii="楷体" w:hAnsi="楷体" w:eastAsia="楷体" w:cs="楷体"/>
          <w:i w:val="0"/>
          <w:iCs w:val="0"/>
          <w:color w:val="000000"/>
          <w:spacing w:val="0"/>
          <w:w w:val="100"/>
          <w:position w:val="0"/>
          <w:sz w:val="32"/>
          <w:szCs w:val="32"/>
        </w:rPr>
        <w:t>（</w:t>
      </w:r>
      <w:bookmarkEnd w:id="7"/>
      <w:r>
        <w:rPr>
          <w:rFonts w:hint="eastAsia" w:ascii="楷体" w:hAnsi="楷体" w:eastAsia="楷体" w:cs="楷体"/>
          <w:i w:val="0"/>
          <w:iCs w:val="0"/>
          <w:color w:val="000000"/>
          <w:spacing w:val="0"/>
          <w:w w:val="100"/>
          <w:position w:val="0"/>
          <w:sz w:val="32"/>
          <w:szCs w:val="32"/>
        </w:rPr>
        <w:t>三）</w:t>
      </w:r>
      <w:r>
        <w:rPr>
          <w:rFonts w:hint="eastAsia" w:ascii="楷体" w:hAnsi="楷体" w:eastAsia="楷体" w:cs="楷体"/>
          <w:color w:val="000000"/>
          <w:spacing w:val="0"/>
          <w:w w:val="100"/>
          <w:position w:val="0"/>
          <w:sz w:val="32"/>
          <w:szCs w:val="32"/>
        </w:rPr>
        <w:t>依法限制取得政府供应土地</w:t>
      </w:r>
    </w:p>
    <w:p>
      <w:pPr>
        <w:pStyle w:val="13"/>
        <w:keepNext w:val="0"/>
        <w:keepLines w:val="0"/>
        <w:pageBreakBefore w:val="0"/>
        <w:widowControl w:val="0"/>
        <w:shd w:val="clear" w:color="auto" w:fill="auto"/>
        <w:kinsoku/>
        <w:wordWrap/>
        <w:overflowPunct/>
        <w:topLinePunct w:val="0"/>
        <w:autoSpaceDE/>
        <w:autoSpaceDN/>
        <w:bidi w:val="0"/>
        <w:adjustRightInd/>
        <w:snapToGrid/>
        <w:spacing w:before="0" w:after="0" w:line="600" w:lineRule="exact"/>
        <w:ind w:left="0" w:right="0" w:firstLine="560"/>
        <w:jc w:val="left"/>
        <w:textAlignment w:val="auto"/>
        <w:rPr>
          <w:rFonts w:hint="eastAsia" w:ascii="仿宋" w:hAnsi="仿宋" w:eastAsia="仿宋" w:cs="仿宋"/>
          <w:sz w:val="32"/>
          <w:szCs w:val="32"/>
        </w:rPr>
      </w:pPr>
      <w:r>
        <w:rPr>
          <w:rFonts w:hint="eastAsia" w:ascii="仿宋" w:hAnsi="仿宋" w:eastAsia="仿宋" w:cs="仿宋"/>
          <w:color w:val="000000"/>
          <w:spacing w:val="0"/>
          <w:w w:val="100"/>
          <w:position w:val="0"/>
          <w:sz w:val="32"/>
          <w:szCs w:val="32"/>
        </w:rPr>
        <w:t>依法限制或禁止失信责任主体取得政府供应土地。</w:t>
      </w:r>
    </w:p>
    <w:p>
      <w:pPr>
        <w:pStyle w:val="13"/>
        <w:keepNext w:val="0"/>
        <w:keepLines w:val="0"/>
        <w:pageBreakBefore w:val="0"/>
        <w:widowControl w:val="0"/>
        <w:shd w:val="clear" w:color="auto" w:fill="auto"/>
        <w:kinsoku/>
        <w:wordWrap/>
        <w:overflowPunct/>
        <w:topLinePunct w:val="0"/>
        <w:autoSpaceDE/>
        <w:autoSpaceDN/>
        <w:bidi w:val="0"/>
        <w:adjustRightInd/>
        <w:snapToGrid/>
        <w:spacing w:before="0" w:after="0" w:line="600" w:lineRule="exact"/>
        <w:ind w:left="0" w:right="0" w:firstLine="560"/>
        <w:jc w:val="both"/>
        <w:textAlignment w:val="auto"/>
        <w:rPr>
          <w:rFonts w:hint="eastAsia" w:ascii="仿宋" w:hAnsi="仿宋" w:eastAsia="仿宋" w:cs="仿宋"/>
          <w:sz w:val="32"/>
          <w:szCs w:val="32"/>
        </w:rPr>
      </w:pPr>
      <w:r>
        <w:rPr>
          <w:rFonts w:hint="eastAsia" w:ascii="仿宋" w:hAnsi="仿宋" w:eastAsia="仿宋" w:cs="仿宋"/>
          <w:color w:val="000000"/>
          <w:spacing w:val="0"/>
          <w:w w:val="100"/>
          <w:position w:val="0"/>
          <w:sz w:val="32"/>
          <w:szCs w:val="32"/>
        </w:rPr>
        <w:t>实施单位：自然资源部</w:t>
      </w:r>
    </w:p>
    <w:p>
      <w:pPr>
        <w:pStyle w:val="13"/>
        <w:keepNext w:val="0"/>
        <w:keepLines w:val="0"/>
        <w:pageBreakBefore w:val="0"/>
        <w:widowControl w:val="0"/>
        <w:shd w:val="clear" w:color="auto" w:fill="auto"/>
        <w:tabs>
          <w:tab w:val="left" w:pos="1524"/>
        </w:tabs>
        <w:kinsoku/>
        <w:wordWrap/>
        <w:overflowPunct/>
        <w:topLinePunct w:val="0"/>
        <w:autoSpaceDE/>
        <w:autoSpaceDN/>
        <w:bidi w:val="0"/>
        <w:adjustRightInd/>
        <w:snapToGrid/>
        <w:spacing w:before="0" w:after="0" w:line="600" w:lineRule="exact"/>
        <w:ind w:left="0" w:right="0" w:firstLine="700"/>
        <w:jc w:val="both"/>
        <w:textAlignment w:val="auto"/>
        <w:rPr>
          <w:rFonts w:hint="eastAsia" w:ascii="楷体" w:hAnsi="楷体" w:eastAsia="楷体" w:cs="楷体"/>
          <w:sz w:val="32"/>
          <w:szCs w:val="32"/>
        </w:rPr>
      </w:pPr>
      <w:bookmarkStart w:id="8" w:name="bookmark11"/>
      <w:r>
        <w:rPr>
          <w:rFonts w:hint="eastAsia" w:ascii="楷体" w:hAnsi="楷体" w:eastAsia="楷体" w:cs="楷体"/>
          <w:color w:val="000000"/>
          <w:spacing w:val="0"/>
          <w:w w:val="100"/>
          <w:position w:val="0"/>
          <w:sz w:val="32"/>
          <w:szCs w:val="32"/>
        </w:rPr>
        <w:t>（</w:t>
      </w:r>
      <w:bookmarkEnd w:id="8"/>
      <w:r>
        <w:rPr>
          <w:rFonts w:hint="eastAsia" w:ascii="楷体" w:hAnsi="楷体" w:eastAsia="楷体" w:cs="楷体"/>
          <w:color w:val="000000"/>
          <w:spacing w:val="0"/>
          <w:w w:val="100"/>
          <w:position w:val="0"/>
          <w:sz w:val="32"/>
          <w:szCs w:val="32"/>
        </w:rPr>
        <w:t>四）依法限制取得认证机构资质和认证证书</w:t>
      </w:r>
    </w:p>
    <w:p>
      <w:pPr>
        <w:pStyle w:val="13"/>
        <w:keepNext w:val="0"/>
        <w:keepLines w:val="0"/>
        <w:pageBreakBefore w:val="0"/>
        <w:widowControl w:val="0"/>
        <w:shd w:val="clear" w:color="auto" w:fill="auto"/>
        <w:kinsoku/>
        <w:wordWrap/>
        <w:overflowPunct/>
        <w:topLinePunct w:val="0"/>
        <w:autoSpaceDE/>
        <w:autoSpaceDN/>
        <w:bidi w:val="0"/>
        <w:adjustRightInd/>
        <w:snapToGrid/>
        <w:spacing w:before="0" w:after="0" w:line="600" w:lineRule="exact"/>
        <w:ind w:left="0" w:right="0" w:firstLine="560"/>
        <w:jc w:val="both"/>
        <w:textAlignment w:val="auto"/>
        <w:rPr>
          <w:rFonts w:hint="eastAsia" w:ascii="仿宋" w:hAnsi="仿宋" w:eastAsia="仿宋" w:cs="仿宋"/>
          <w:sz w:val="32"/>
          <w:szCs w:val="32"/>
        </w:rPr>
      </w:pPr>
      <w:r>
        <w:rPr>
          <w:rFonts w:hint="eastAsia" w:ascii="仿宋" w:hAnsi="仿宋" w:eastAsia="仿宋" w:cs="仿宋"/>
          <w:color w:val="000000"/>
          <w:spacing w:val="0"/>
          <w:w w:val="100"/>
          <w:position w:val="0"/>
          <w:sz w:val="32"/>
          <w:szCs w:val="32"/>
        </w:rPr>
        <w:t>依法限制失信责任主体取得认证机构资质和获得认证证书。</w:t>
      </w:r>
    </w:p>
    <w:p>
      <w:pPr>
        <w:pStyle w:val="13"/>
        <w:keepNext w:val="0"/>
        <w:keepLines w:val="0"/>
        <w:pageBreakBefore w:val="0"/>
        <w:widowControl w:val="0"/>
        <w:shd w:val="clear" w:color="auto" w:fill="auto"/>
        <w:kinsoku/>
        <w:wordWrap/>
        <w:overflowPunct/>
        <w:topLinePunct w:val="0"/>
        <w:autoSpaceDE/>
        <w:autoSpaceDN/>
        <w:bidi w:val="0"/>
        <w:adjustRightInd/>
        <w:snapToGrid/>
        <w:spacing w:before="0" w:after="0" w:line="600" w:lineRule="exact"/>
        <w:ind w:left="0" w:right="0" w:firstLine="560"/>
        <w:jc w:val="both"/>
        <w:textAlignment w:val="auto"/>
        <w:rPr>
          <w:rFonts w:hint="eastAsia" w:ascii="仿宋" w:hAnsi="仿宋" w:eastAsia="仿宋" w:cs="仿宋"/>
          <w:sz w:val="32"/>
          <w:szCs w:val="32"/>
        </w:rPr>
      </w:pPr>
      <w:r>
        <w:rPr>
          <w:rFonts w:hint="eastAsia" w:ascii="仿宋" w:hAnsi="仿宋" w:eastAsia="仿宋" w:cs="仿宋"/>
          <w:color w:val="000000"/>
          <w:spacing w:val="0"/>
          <w:w w:val="100"/>
          <w:position w:val="0"/>
          <w:sz w:val="32"/>
          <w:szCs w:val="32"/>
        </w:rPr>
        <w:t>实施单位：市场监管总局</w:t>
      </w:r>
    </w:p>
    <w:p>
      <w:pPr>
        <w:pStyle w:val="13"/>
        <w:keepNext w:val="0"/>
        <w:keepLines w:val="0"/>
        <w:pageBreakBefore w:val="0"/>
        <w:widowControl w:val="0"/>
        <w:shd w:val="clear" w:color="auto" w:fill="auto"/>
        <w:tabs>
          <w:tab w:val="left" w:pos="1524"/>
        </w:tabs>
        <w:kinsoku/>
        <w:wordWrap/>
        <w:overflowPunct/>
        <w:topLinePunct w:val="0"/>
        <w:autoSpaceDE/>
        <w:autoSpaceDN/>
        <w:bidi w:val="0"/>
        <w:adjustRightInd/>
        <w:snapToGrid/>
        <w:spacing w:before="0" w:after="0" w:line="600" w:lineRule="exact"/>
        <w:ind w:left="0" w:right="0" w:firstLine="700"/>
        <w:jc w:val="both"/>
        <w:textAlignment w:val="auto"/>
        <w:rPr>
          <w:rFonts w:hint="eastAsia" w:ascii="仿宋" w:hAnsi="仿宋" w:eastAsia="仿宋" w:cs="仿宋"/>
          <w:sz w:val="32"/>
          <w:szCs w:val="32"/>
        </w:rPr>
      </w:pPr>
      <w:bookmarkStart w:id="9" w:name="bookmark12"/>
      <w:r>
        <w:rPr>
          <w:rFonts w:hint="eastAsia" w:ascii="楷体" w:hAnsi="楷体" w:eastAsia="楷体" w:cs="楷体"/>
          <w:color w:val="000000"/>
          <w:spacing w:val="0"/>
          <w:w w:val="100"/>
          <w:position w:val="0"/>
          <w:sz w:val="32"/>
          <w:szCs w:val="32"/>
        </w:rPr>
        <w:t>（</w:t>
      </w:r>
      <w:bookmarkEnd w:id="9"/>
      <w:r>
        <w:rPr>
          <w:rFonts w:hint="eastAsia" w:ascii="楷体" w:hAnsi="楷体" w:eastAsia="楷体" w:cs="楷体"/>
          <w:color w:val="000000"/>
          <w:spacing w:val="0"/>
          <w:w w:val="100"/>
          <w:position w:val="0"/>
          <w:sz w:val="32"/>
          <w:szCs w:val="32"/>
        </w:rPr>
        <w:t>五）依法限制参与基础设施和公用事业特许经营</w:t>
      </w:r>
    </w:p>
    <w:p>
      <w:pPr>
        <w:pStyle w:val="13"/>
        <w:keepNext w:val="0"/>
        <w:keepLines w:val="0"/>
        <w:pageBreakBefore w:val="0"/>
        <w:widowControl w:val="0"/>
        <w:shd w:val="clear" w:color="auto" w:fill="auto"/>
        <w:kinsoku/>
        <w:wordWrap/>
        <w:overflowPunct/>
        <w:topLinePunct w:val="0"/>
        <w:autoSpaceDE/>
        <w:autoSpaceDN/>
        <w:bidi w:val="0"/>
        <w:adjustRightInd/>
        <w:snapToGrid/>
        <w:spacing w:before="0" w:after="0" w:line="600" w:lineRule="exact"/>
        <w:ind w:left="0" w:right="0" w:firstLine="560"/>
        <w:jc w:val="both"/>
        <w:textAlignment w:val="auto"/>
        <w:rPr>
          <w:rFonts w:hint="eastAsia" w:ascii="仿宋" w:hAnsi="仿宋" w:eastAsia="仿宋" w:cs="仿宋"/>
          <w:sz w:val="32"/>
          <w:szCs w:val="32"/>
        </w:rPr>
      </w:pPr>
      <w:r>
        <w:rPr>
          <w:rFonts w:hint="eastAsia" w:ascii="仿宋" w:hAnsi="仿宋" w:eastAsia="仿宋" w:cs="仿宋"/>
          <w:color w:val="000000"/>
          <w:spacing w:val="0"/>
          <w:w w:val="100"/>
          <w:position w:val="0"/>
          <w:sz w:val="32"/>
          <w:szCs w:val="32"/>
        </w:rPr>
        <w:t>依法限制失信责任主体参与基础设施和公用事业特许经营。</w:t>
      </w:r>
    </w:p>
    <w:p>
      <w:pPr>
        <w:pStyle w:val="13"/>
        <w:keepNext w:val="0"/>
        <w:keepLines w:val="0"/>
        <w:pageBreakBefore w:val="0"/>
        <w:widowControl w:val="0"/>
        <w:shd w:val="clear" w:color="auto" w:fill="auto"/>
        <w:kinsoku/>
        <w:wordWrap/>
        <w:overflowPunct/>
        <w:topLinePunct w:val="0"/>
        <w:autoSpaceDE/>
        <w:autoSpaceDN/>
        <w:bidi w:val="0"/>
        <w:adjustRightInd/>
        <w:snapToGrid/>
        <w:spacing w:before="0" w:after="0" w:line="600" w:lineRule="exact"/>
        <w:ind w:left="0" w:right="0" w:firstLine="600"/>
        <w:jc w:val="both"/>
        <w:textAlignment w:val="auto"/>
        <w:rPr>
          <w:rFonts w:hint="eastAsia" w:ascii="仿宋" w:hAnsi="仿宋" w:eastAsia="仿宋" w:cs="仿宋"/>
          <w:sz w:val="32"/>
          <w:szCs w:val="32"/>
        </w:rPr>
      </w:pPr>
      <w:r>
        <w:rPr>
          <w:rFonts w:hint="eastAsia" w:ascii="仿宋" w:hAnsi="仿宋" w:eastAsia="仿宋" w:cs="仿宋"/>
          <w:color w:val="000000"/>
          <w:spacing w:val="0"/>
          <w:w w:val="100"/>
          <w:position w:val="0"/>
          <w:sz w:val="32"/>
          <w:szCs w:val="32"/>
        </w:rPr>
        <w:t>实施单位：国家发展改革委、财政部、住房城乡建设部、交通运输部、水利部</w:t>
      </w:r>
    </w:p>
    <w:p>
      <w:pPr>
        <w:pStyle w:val="13"/>
        <w:keepNext w:val="0"/>
        <w:keepLines w:val="0"/>
        <w:pageBreakBefore w:val="0"/>
        <w:widowControl w:val="0"/>
        <w:numPr>
          <w:ilvl w:val="0"/>
          <w:numId w:val="1"/>
        </w:numPr>
        <w:shd w:val="clear" w:color="auto" w:fill="auto"/>
        <w:tabs>
          <w:tab w:val="left" w:pos="1490"/>
        </w:tabs>
        <w:kinsoku/>
        <w:wordWrap/>
        <w:overflowPunct/>
        <w:topLinePunct w:val="0"/>
        <w:autoSpaceDE/>
        <w:autoSpaceDN/>
        <w:bidi w:val="0"/>
        <w:adjustRightInd/>
        <w:snapToGrid/>
        <w:spacing w:before="0" w:after="0" w:line="600" w:lineRule="exact"/>
        <w:ind w:left="0" w:right="0" w:firstLine="160"/>
        <w:jc w:val="both"/>
        <w:textAlignment w:val="auto"/>
        <w:rPr>
          <w:rFonts w:hint="eastAsia" w:ascii="楷体" w:hAnsi="楷体" w:eastAsia="楷体" w:cs="楷体"/>
          <w:color w:val="000000"/>
          <w:spacing w:val="0"/>
          <w:w w:val="100"/>
          <w:position w:val="0"/>
          <w:sz w:val="32"/>
          <w:szCs w:val="32"/>
        </w:rPr>
      </w:pPr>
      <w:r>
        <w:rPr>
          <w:rFonts w:hint="eastAsia" w:ascii="楷体" w:hAnsi="楷体" w:eastAsia="楷体" w:cs="楷体"/>
          <w:color w:val="000000"/>
          <w:spacing w:val="0"/>
          <w:w w:val="100"/>
          <w:position w:val="0"/>
          <w:sz w:val="32"/>
          <w:szCs w:val="32"/>
        </w:rPr>
        <w:t>设立证券公司、基金管理公司、期货公司等审批参考</w:t>
      </w:r>
    </w:p>
    <w:p>
      <w:pPr>
        <w:pStyle w:val="13"/>
        <w:keepNext w:val="0"/>
        <w:keepLines w:val="0"/>
        <w:pageBreakBefore w:val="0"/>
        <w:widowControl w:val="0"/>
        <w:numPr>
          <w:numId w:val="0"/>
        </w:numPr>
        <w:shd w:val="clear" w:color="auto" w:fill="auto"/>
        <w:tabs>
          <w:tab w:val="left" w:pos="1490"/>
        </w:tabs>
        <w:kinsoku/>
        <w:wordWrap/>
        <w:overflowPunct/>
        <w:topLinePunct w:val="0"/>
        <w:autoSpaceDE/>
        <w:autoSpaceDN/>
        <w:bidi w:val="0"/>
        <w:adjustRightInd/>
        <w:snapToGrid/>
        <w:spacing w:before="0" w:after="0" w:line="600" w:lineRule="exact"/>
        <w:ind w:left="0" w:leftChars="0" w:right="0" w:rightChars="0" w:firstLine="640" w:firstLineChars="200"/>
        <w:jc w:val="both"/>
        <w:textAlignment w:val="auto"/>
        <w:rPr>
          <w:rFonts w:hint="eastAsia" w:ascii="仿宋" w:hAnsi="仿宋" w:eastAsia="仿宋" w:cs="仿宋"/>
          <w:sz w:val="32"/>
          <w:szCs w:val="32"/>
        </w:rPr>
      </w:pPr>
      <w:r>
        <w:rPr>
          <w:rFonts w:hint="eastAsia" w:ascii="仿宋" w:hAnsi="仿宋" w:eastAsia="仿宋" w:cs="仿宋"/>
          <w:color w:val="000000"/>
          <w:spacing w:val="0"/>
          <w:w w:val="100"/>
          <w:position w:val="0"/>
          <w:sz w:val="32"/>
          <w:szCs w:val="32"/>
        </w:rPr>
        <w:t>依法将失信责任主体的违法失信记录作为证券公司、基金管理公司及期货公司的设立及股权或实际控制人变更审批或备案，私募投资基金管理人登记、重大事项变更以及基金备案的参考。</w:t>
      </w:r>
    </w:p>
    <w:p>
      <w:pPr>
        <w:pStyle w:val="13"/>
        <w:keepNext w:val="0"/>
        <w:keepLines w:val="0"/>
        <w:pageBreakBefore w:val="0"/>
        <w:widowControl w:val="0"/>
        <w:shd w:val="clear" w:color="auto" w:fill="auto"/>
        <w:kinsoku/>
        <w:wordWrap/>
        <w:overflowPunct/>
        <w:topLinePunct w:val="0"/>
        <w:autoSpaceDE/>
        <w:autoSpaceDN/>
        <w:bidi w:val="0"/>
        <w:adjustRightInd/>
        <w:snapToGrid/>
        <w:spacing w:before="0" w:after="0" w:line="600" w:lineRule="exact"/>
        <w:ind w:left="0" w:right="0" w:firstLine="560"/>
        <w:jc w:val="both"/>
        <w:textAlignment w:val="auto"/>
        <w:rPr>
          <w:rFonts w:hint="eastAsia" w:ascii="仿宋" w:hAnsi="仿宋" w:eastAsia="仿宋" w:cs="仿宋"/>
          <w:sz w:val="32"/>
          <w:szCs w:val="32"/>
        </w:rPr>
      </w:pPr>
      <w:r>
        <w:rPr>
          <w:rFonts w:hint="eastAsia" w:ascii="仿宋" w:hAnsi="仿宋" w:eastAsia="仿宋" w:cs="仿宋"/>
          <w:color w:val="000000"/>
          <w:spacing w:val="0"/>
          <w:w w:val="100"/>
          <w:position w:val="0"/>
          <w:sz w:val="32"/>
          <w:szCs w:val="32"/>
        </w:rPr>
        <w:t>实施单位：证监会</w:t>
      </w:r>
    </w:p>
    <w:p>
      <w:pPr>
        <w:pStyle w:val="13"/>
        <w:keepNext w:val="0"/>
        <w:keepLines w:val="0"/>
        <w:pageBreakBefore w:val="0"/>
        <w:widowControl w:val="0"/>
        <w:numPr>
          <w:ilvl w:val="0"/>
          <w:numId w:val="2"/>
        </w:numPr>
        <w:shd w:val="clear" w:color="auto" w:fill="auto"/>
        <w:tabs>
          <w:tab w:val="left" w:pos="1524"/>
        </w:tabs>
        <w:kinsoku/>
        <w:wordWrap/>
        <w:overflowPunct/>
        <w:topLinePunct w:val="0"/>
        <w:autoSpaceDE/>
        <w:autoSpaceDN/>
        <w:bidi w:val="0"/>
        <w:adjustRightInd/>
        <w:snapToGrid/>
        <w:spacing w:before="0" w:after="0" w:line="600" w:lineRule="exact"/>
        <w:ind w:left="0" w:right="0" w:firstLine="700"/>
        <w:jc w:val="left"/>
        <w:textAlignment w:val="auto"/>
        <w:rPr>
          <w:rFonts w:hint="eastAsia" w:ascii="楷体" w:hAnsi="楷体" w:eastAsia="楷体" w:cs="楷体"/>
          <w:color w:val="000000"/>
          <w:spacing w:val="0"/>
          <w:w w:val="100"/>
          <w:position w:val="0"/>
          <w:sz w:val="32"/>
          <w:szCs w:val="32"/>
        </w:rPr>
      </w:pPr>
      <w:r>
        <w:rPr>
          <w:rFonts w:hint="eastAsia" w:ascii="楷体" w:hAnsi="楷体" w:eastAsia="楷体" w:cs="楷体"/>
          <w:color w:val="000000"/>
          <w:spacing w:val="0"/>
          <w:w w:val="100"/>
          <w:position w:val="0"/>
          <w:sz w:val="32"/>
          <w:szCs w:val="32"/>
        </w:rPr>
        <w:t>设立商业银行或分行、代表处审批参考</w:t>
      </w:r>
    </w:p>
    <w:p>
      <w:pPr>
        <w:pStyle w:val="13"/>
        <w:keepNext w:val="0"/>
        <w:keepLines w:val="0"/>
        <w:pageBreakBefore w:val="0"/>
        <w:widowControl w:val="0"/>
        <w:numPr>
          <w:numId w:val="0"/>
        </w:numPr>
        <w:shd w:val="clear" w:color="auto" w:fill="auto"/>
        <w:tabs>
          <w:tab w:val="left" w:pos="1524"/>
        </w:tabs>
        <w:kinsoku/>
        <w:wordWrap/>
        <w:overflowPunct/>
        <w:topLinePunct w:val="0"/>
        <w:autoSpaceDE/>
        <w:autoSpaceDN/>
        <w:bidi w:val="0"/>
        <w:adjustRightInd/>
        <w:snapToGrid/>
        <w:spacing w:before="0" w:after="0" w:line="560" w:lineRule="exact"/>
        <w:ind w:left="0" w:leftChars="0" w:right="0" w:rightChars="0" w:firstLine="640" w:firstLineChars="200"/>
        <w:jc w:val="left"/>
        <w:textAlignment w:val="auto"/>
        <w:rPr>
          <w:rFonts w:hint="eastAsia" w:ascii="仿宋" w:hAnsi="仿宋" w:eastAsia="仿宋" w:cs="仿宋"/>
          <w:sz w:val="32"/>
          <w:szCs w:val="32"/>
        </w:rPr>
      </w:pPr>
      <w:r>
        <w:rPr>
          <w:rFonts w:hint="eastAsia" w:ascii="仿宋" w:hAnsi="仿宋" w:eastAsia="仿宋" w:cs="仿宋"/>
          <w:color w:val="000000"/>
          <w:spacing w:val="0"/>
          <w:w w:val="100"/>
          <w:position w:val="0"/>
          <w:sz w:val="32"/>
          <w:szCs w:val="32"/>
        </w:rPr>
        <w:t>依法将失信责任主体的违法失信记录作为申请设立商业银行或分行、代表处的审批参考。</w:t>
      </w:r>
    </w:p>
    <w:p>
      <w:pPr>
        <w:pStyle w:val="13"/>
        <w:keepNext w:val="0"/>
        <w:keepLines w:val="0"/>
        <w:pageBreakBefore w:val="0"/>
        <w:widowControl w:val="0"/>
        <w:shd w:val="clear" w:color="auto" w:fill="auto"/>
        <w:kinsoku/>
        <w:wordWrap/>
        <w:overflowPunct/>
        <w:topLinePunct w:val="0"/>
        <w:autoSpaceDE/>
        <w:autoSpaceDN/>
        <w:bidi w:val="0"/>
        <w:adjustRightInd/>
        <w:snapToGrid/>
        <w:spacing w:before="0" w:after="0" w:line="600" w:lineRule="exact"/>
        <w:ind w:left="0" w:right="0" w:firstLine="600"/>
        <w:jc w:val="both"/>
        <w:textAlignment w:val="auto"/>
        <w:rPr>
          <w:rFonts w:hint="eastAsia" w:ascii="仿宋" w:hAnsi="仿宋" w:eastAsia="仿宋" w:cs="仿宋"/>
          <w:sz w:val="32"/>
          <w:szCs w:val="32"/>
        </w:rPr>
      </w:pPr>
      <w:r>
        <w:rPr>
          <w:rFonts w:hint="eastAsia" w:ascii="仿宋" w:hAnsi="仿宋" w:eastAsia="仿宋" w:cs="仿宋"/>
          <w:color w:val="000000"/>
          <w:spacing w:val="0"/>
          <w:w w:val="100"/>
          <w:position w:val="0"/>
          <w:sz w:val="32"/>
          <w:szCs w:val="32"/>
        </w:rPr>
        <w:t>实施单位：银保监会</w:t>
      </w:r>
    </w:p>
    <w:p>
      <w:pPr>
        <w:pStyle w:val="13"/>
        <w:keepNext w:val="0"/>
        <w:keepLines w:val="0"/>
        <w:pageBreakBefore w:val="0"/>
        <w:widowControl w:val="0"/>
        <w:shd w:val="clear" w:color="auto" w:fill="auto"/>
        <w:tabs>
          <w:tab w:val="left" w:pos="1485"/>
        </w:tabs>
        <w:kinsoku/>
        <w:wordWrap/>
        <w:overflowPunct/>
        <w:topLinePunct w:val="0"/>
        <w:autoSpaceDE/>
        <w:autoSpaceDN/>
        <w:bidi w:val="0"/>
        <w:adjustRightInd/>
        <w:snapToGrid/>
        <w:spacing w:before="0" w:after="0" w:line="600" w:lineRule="exact"/>
        <w:ind w:left="0" w:right="0" w:firstLine="680"/>
        <w:jc w:val="both"/>
        <w:textAlignment w:val="auto"/>
        <w:rPr>
          <w:rFonts w:hint="eastAsia" w:ascii="楷体" w:hAnsi="楷体" w:eastAsia="楷体" w:cs="楷体"/>
          <w:sz w:val="32"/>
          <w:szCs w:val="32"/>
        </w:rPr>
      </w:pPr>
      <w:bookmarkStart w:id="10" w:name="bookmark15"/>
      <w:r>
        <w:rPr>
          <w:rFonts w:hint="eastAsia" w:ascii="楷体" w:hAnsi="楷体" w:eastAsia="楷体" w:cs="楷体"/>
          <w:color w:val="000000"/>
          <w:spacing w:val="0"/>
          <w:w w:val="100"/>
          <w:position w:val="0"/>
          <w:sz w:val="32"/>
          <w:szCs w:val="32"/>
        </w:rPr>
        <w:t>（</w:t>
      </w:r>
      <w:bookmarkEnd w:id="10"/>
      <w:r>
        <w:rPr>
          <w:rFonts w:hint="eastAsia" w:ascii="楷体" w:hAnsi="楷体" w:eastAsia="楷体" w:cs="楷体"/>
          <w:color w:val="000000"/>
          <w:spacing w:val="0"/>
          <w:w w:val="100"/>
          <w:position w:val="0"/>
          <w:sz w:val="32"/>
          <w:szCs w:val="32"/>
        </w:rPr>
        <w:t>八）设立保险公司的审批参考</w:t>
      </w:r>
    </w:p>
    <w:p>
      <w:pPr>
        <w:pStyle w:val="13"/>
        <w:keepNext w:val="0"/>
        <w:keepLines w:val="0"/>
        <w:pageBreakBefore w:val="0"/>
        <w:widowControl w:val="0"/>
        <w:shd w:val="clear" w:color="auto" w:fill="auto"/>
        <w:kinsoku/>
        <w:wordWrap/>
        <w:overflowPunct/>
        <w:topLinePunct w:val="0"/>
        <w:autoSpaceDE/>
        <w:autoSpaceDN/>
        <w:bidi w:val="0"/>
        <w:adjustRightInd/>
        <w:snapToGrid/>
        <w:spacing w:before="0" w:after="0" w:line="600" w:lineRule="exact"/>
        <w:ind w:left="0" w:right="0" w:firstLine="600"/>
        <w:jc w:val="both"/>
        <w:textAlignment w:val="auto"/>
        <w:rPr>
          <w:rFonts w:hint="eastAsia" w:ascii="仿宋" w:hAnsi="仿宋" w:eastAsia="仿宋" w:cs="仿宋"/>
          <w:sz w:val="32"/>
          <w:szCs w:val="32"/>
        </w:rPr>
      </w:pPr>
      <w:r>
        <w:rPr>
          <w:rFonts w:hint="eastAsia" w:ascii="仿宋" w:hAnsi="仿宋" w:eastAsia="仿宋" w:cs="仿宋"/>
          <w:color w:val="000000"/>
          <w:spacing w:val="0"/>
          <w:w w:val="100"/>
          <w:position w:val="0"/>
          <w:sz w:val="32"/>
          <w:szCs w:val="32"/>
        </w:rPr>
        <w:t>依法将失信责任主体的违法失信记录作为保险公司的设立及股权或实际控制人变更审批或备案的参考。</w:t>
      </w:r>
    </w:p>
    <w:p>
      <w:pPr>
        <w:pStyle w:val="13"/>
        <w:keepNext w:val="0"/>
        <w:keepLines w:val="0"/>
        <w:pageBreakBefore w:val="0"/>
        <w:widowControl w:val="0"/>
        <w:shd w:val="clear" w:color="auto" w:fill="auto"/>
        <w:kinsoku/>
        <w:wordWrap/>
        <w:overflowPunct/>
        <w:topLinePunct w:val="0"/>
        <w:autoSpaceDE/>
        <w:autoSpaceDN/>
        <w:bidi w:val="0"/>
        <w:adjustRightInd/>
        <w:snapToGrid/>
        <w:spacing w:before="0" w:after="0" w:line="600" w:lineRule="exact"/>
        <w:ind w:left="0" w:right="0" w:firstLine="600"/>
        <w:jc w:val="both"/>
        <w:textAlignment w:val="auto"/>
        <w:rPr>
          <w:rFonts w:hint="eastAsia" w:ascii="仿宋" w:hAnsi="仿宋" w:eastAsia="仿宋" w:cs="仿宋"/>
          <w:sz w:val="32"/>
          <w:szCs w:val="32"/>
        </w:rPr>
      </w:pPr>
      <w:r>
        <w:rPr>
          <w:rFonts w:hint="eastAsia" w:ascii="仿宋" w:hAnsi="仿宋" w:eastAsia="仿宋" w:cs="仿宋"/>
          <w:color w:val="000000"/>
          <w:spacing w:val="0"/>
          <w:w w:val="100"/>
          <w:position w:val="0"/>
          <w:sz w:val="32"/>
          <w:szCs w:val="32"/>
        </w:rPr>
        <w:t>实施单位：银保监会</w:t>
      </w:r>
    </w:p>
    <w:p>
      <w:pPr>
        <w:pStyle w:val="13"/>
        <w:keepNext w:val="0"/>
        <w:keepLines w:val="0"/>
        <w:pageBreakBefore w:val="0"/>
        <w:widowControl w:val="0"/>
        <w:shd w:val="clear" w:color="auto" w:fill="auto"/>
        <w:tabs>
          <w:tab w:val="left" w:pos="1494"/>
        </w:tabs>
        <w:kinsoku/>
        <w:wordWrap/>
        <w:overflowPunct/>
        <w:topLinePunct w:val="0"/>
        <w:autoSpaceDE/>
        <w:autoSpaceDN/>
        <w:bidi w:val="0"/>
        <w:adjustRightInd/>
        <w:snapToGrid/>
        <w:spacing w:before="0" w:after="0" w:line="600" w:lineRule="exact"/>
        <w:ind w:left="0" w:right="0" w:firstLine="680"/>
        <w:jc w:val="both"/>
        <w:textAlignment w:val="auto"/>
        <w:rPr>
          <w:rFonts w:hint="eastAsia" w:ascii="楷体" w:hAnsi="楷体" w:eastAsia="楷体" w:cs="楷体"/>
          <w:sz w:val="32"/>
          <w:szCs w:val="32"/>
        </w:rPr>
      </w:pPr>
      <w:bookmarkStart w:id="11" w:name="bookmark16"/>
      <w:r>
        <w:rPr>
          <w:rFonts w:hint="eastAsia" w:ascii="楷体" w:hAnsi="楷体" w:eastAsia="楷体" w:cs="楷体"/>
          <w:color w:val="000000"/>
          <w:spacing w:val="0"/>
          <w:w w:val="100"/>
          <w:position w:val="0"/>
          <w:sz w:val="32"/>
          <w:szCs w:val="32"/>
        </w:rPr>
        <w:t>（</w:t>
      </w:r>
      <w:bookmarkEnd w:id="11"/>
      <w:r>
        <w:rPr>
          <w:rFonts w:hint="eastAsia" w:ascii="楷体" w:hAnsi="楷体" w:eastAsia="楷体" w:cs="楷体"/>
          <w:color w:val="000000"/>
          <w:spacing w:val="0"/>
          <w:w w:val="100"/>
          <w:position w:val="0"/>
          <w:sz w:val="32"/>
          <w:szCs w:val="32"/>
        </w:rPr>
        <w:t>九）对申请发行企业债券不予受理</w:t>
      </w:r>
    </w:p>
    <w:p>
      <w:pPr>
        <w:pStyle w:val="13"/>
        <w:keepNext w:val="0"/>
        <w:keepLines w:val="0"/>
        <w:pageBreakBefore w:val="0"/>
        <w:widowControl w:val="0"/>
        <w:shd w:val="clear" w:color="auto" w:fill="auto"/>
        <w:kinsoku/>
        <w:wordWrap/>
        <w:overflowPunct/>
        <w:topLinePunct w:val="0"/>
        <w:autoSpaceDE/>
        <w:autoSpaceDN/>
        <w:bidi w:val="0"/>
        <w:adjustRightInd/>
        <w:snapToGrid/>
        <w:spacing w:before="0" w:after="0" w:line="600" w:lineRule="exact"/>
        <w:ind w:left="0" w:right="0" w:firstLine="580"/>
        <w:jc w:val="both"/>
        <w:textAlignment w:val="auto"/>
        <w:rPr>
          <w:rFonts w:hint="eastAsia" w:ascii="仿宋" w:hAnsi="仿宋" w:eastAsia="仿宋" w:cs="仿宋"/>
          <w:sz w:val="32"/>
          <w:szCs w:val="32"/>
        </w:rPr>
      </w:pPr>
      <w:r>
        <w:rPr>
          <w:rFonts w:hint="eastAsia" w:ascii="仿宋" w:hAnsi="仿宋" w:eastAsia="仿宋" w:cs="仿宋"/>
          <w:color w:val="000000"/>
          <w:spacing w:val="0"/>
          <w:w w:val="100"/>
          <w:position w:val="0"/>
          <w:sz w:val="32"/>
          <w:szCs w:val="32"/>
        </w:rPr>
        <w:t>对失信责任主体申请发行企业债券不予受理。</w:t>
      </w:r>
    </w:p>
    <w:p>
      <w:pPr>
        <w:pStyle w:val="13"/>
        <w:keepNext w:val="0"/>
        <w:keepLines w:val="0"/>
        <w:pageBreakBefore w:val="0"/>
        <w:widowControl w:val="0"/>
        <w:shd w:val="clear" w:color="auto" w:fill="auto"/>
        <w:kinsoku/>
        <w:wordWrap/>
        <w:overflowPunct/>
        <w:topLinePunct w:val="0"/>
        <w:autoSpaceDE/>
        <w:autoSpaceDN/>
        <w:bidi w:val="0"/>
        <w:adjustRightInd/>
        <w:snapToGrid/>
        <w:spacing w:before="0" w:after="0" w:line="600" w:lineRule="exact"/>
        <w:ind w:left="0" w:right="0" w:firstLine="580"/>
        <w:jc w:val="both"/>
        <w:textAlignment w:val="auto"/>
        <w:rPr>
          <w:rFonts w:hint="eastAsia" w:ascii="仿宋" w:hAnsi="仿宋" w:eastAsia="仿宋" w:cs="仿宋"/>
          <w:sz w:val="32"/>
          <w:szCs w:val="32"/>
        </w:rPr>
      </w:pPr>
      <w:r>
        <w:rPr>
          <w:rFonts w:hint="eastAsia" w:ascii="仿宋" w:hAnsi="仿宋" w:eastAsia="仿宋" w:cs="仿宋"/>
          <w:color w:val="000000"/>
          <w:spacing w:val="0"/>
          <w:w w:val="100"/>
          <w:position w:val="0"/>
          <w:sz w:val="32"/>
          <w:szCs w:val="32"/>
        </w:rPr>
        <w:t>实施单位：国家发展改革委</w:t>
      </w:r>
    </w:p>
    <w:p>
      <w:pPr>
        <w:pStyle w:val="13"/>
        <w:keepNext w:val="0"/>
        <w:keepLines w:val="0"/>
        <w:pageBreakBefore w:val="0"/>
        <w:widowControl w:val="0"/>
        <w:shd w:val="clear" w:color="auto" w:fill="auto"/>
        <w:kinsoku/>
        <w:wordWrap/>
        <w:overflowPunct/>
        <w:topLinePunct w:val="0"/>
        <w:autoSpaceDE/>
        <w:autoSpaceDN/>
        <w:bidi w:val="0"/>
        <w:adjustRightInd/>
        <w:snapToGrid/>
        <w:spacing w:before="0" w:after="0" w:line="600" w:lineRule="exact"/>
        <w:ind w:left="0" w:right="0" w:firstLine="680"/>
        <w:jc w:val="both"/>
        <w:textAlignment w:val="auto"/>
        <w:rPr>
          <w:rFonts w:hint="eastAsia" w:ascii="楷体" w:hAnsi="楷体" w:eastAsia="楷体" w:cs="楷体"/>
          <w:sz w:val="32"/>
          <w:szCs w:val="32"/>
        </w:rPr>
      </w:pPr>
      <w:r>
        <w:rPr>
          <w:rFonts w:hint="eastAsia" w:ascii="楷体" w:hAnsi="楷体" w:eastAsia="楷体" w:cs="楷体"/>
          <w:color w:val="000000"/>
          <w:spacing w:val="0"/>
          <w:w w:val="100"/>
          <w:position w:val="0"/>
          <w:sz w:val="32"/>
          <w:szCs w:val="32"/>
        </w:rPr>
        <w:t>（十）加强注册非金融企业债务融资工具管理</w:t>
      </w:r>
    </w:p>
    <w:p>
      <w:pPr>
        <w:pStyle w:val="13"/>
        <w:keepNext w:val="0"/>
        <w:keepLines w:val="0"/>
        <w:pageBreakBefore w:val="0"/>
        <w:widowControl w:val="0"/>
        <w:shd w:val="clear" w:color="auto" w:fill="auto"/>
        <w:kinsoku/>
        <w:wordWrap/>
        <w:overflowPunct/>
        <w:topLinePunct w:val="0"/>
        <w:autoSpaceDE/>
        <w:autoSpaceDN/>
        <w:bidi w:val="0"/>
        <w:adjustRightInd/>
        <w:snapToGrid/>
        <w:spacing w:before="0" w:after="0" w:line="600" w:lineRule="exact"/>
        <w:ind w:left="0" w:right="0" w:firstLine="600"/>
        <w:jc w:val="both"/>
        <w:textAlignment w:val="auto"/>
        <w:rPr>
          <w:rFonts w:hint="eastAsia" w:ascii="仿宋" w:hAnsi="仿宋" w:eastAsia="仿宋" w:cs="仿宋"/>
          <w:sz w:val="32"/>
          <w:szCs w:val="32"/>
        </w:rPr>
      </w:pPr>
      <w:r>
        <w:rPr>
          <w:rFonts w:hint="eastAsia" w:ascii="仿宋" w:hAnsi="仿宋" w:eastAsia="仿宋" w:cs="仿宋"/>
          <w:color w:val="000000"/>
          <w:spacing w:val="0"/>
          <w:w w:val="100"/>
          <w:position w:val="0"/>
          <w:sz w:val="32"/>
          <w:szCs w:val="32"/>
        </w:rPr>
        <w:t>在注册非金融企业债务融资工具时，加强管理，按照注册发行有关工作要求，强化信息披露，加强投资人保护机制管理，防范有关风险。</w:t>
      </w:r>
    </w:p>
    <w:p>
      <w:pPr>
        <w:pStyle w:val="13"/>
        <w:keepNext w:val="0"/>
        <w:keepLines w:val="0"/>
        <w:pageBreakBefore w:val="0"/>
        <w:widowControl w:val="0"/>
        <w:shd w:val="clear" w:color="auto" w:fill="auto"/>
        <w:kinsoku/>
        <w:wordWrap/>
        <w:overflowPunct/>
        <w:topLinePunct w:val="0"/>
        <w:autoSpaceDE/>
        <w:autoSpaceDN/>
        <w:bidi w:val="0"/>
        <w:adjustRightInd/>
        <w:snapToGrid/>
        <w:spacing w:before="0" w:after="0" w:line="600" w:lineRule="exact"/>
        <w:ind w:left="0" w:right="0" w:firstLine="600"/>
        <w:jc w:val="both"/>
        <w:textAlignment w:val="auto"/>
        <w:rPr>
          <w:rFonts w:hint="eastAsia" w:ascii="仿宋" w:hAnsi="仿宋" w:eastAsia="仿宋" w:cs="仿宋"/>
          <w:sz w:val="32"/>
          <w:szCs w:val="32"/>
        </w:rPr>
      </w:pPr>
      <w:r>
        <w:rPr>
          <w:rFonts w:hint="eastAsia" w:ascii="仿宋" w:hAnsi="仿宋" w:eastAsia="仿宋" w:cs="仿宋"/>
          <w:color w:val="000000"/>
          <w:spacing w:val="0"/>
          <w:w w:val="100"/>
          <w:position w:val="0"/>
          <w:sz w:val="32"/>
          <w:szCs w:val="32"/>
        </w:rPr>
        <w:t>实施单位：人民银行</w:t>
      </w:r>
    </w:p>
    <w:p>
      <w:pPr>
        <w:pStyle w:val="13"/>
        <w:keepNext w:val="0"/>
        <w:keepLines w:val="0"/>
        <w:pageBreakBefore w:val="0"/>
        <w:widowControl w:val="0"/>
        <w:shd w:val="clear" w:color="auto" w:fill="auto"/>
        <w:kinsoku/>
        <w:wordWrap/>
        <w:overflowPunct/>
        <w:topLinePunct w:val="0"/>
        <w:autoSpaceDE/>
        <w:autoSpaceDN/>
        <w:bidi w:val="0"/>
        <w:adjustRightInd/>
        <w:snapToGrid/>
        <w:spacing w:before="0" w:after="0" w:line="600" w:lineRule="exact"/>
        <w:ind w:left="0" w:right="0" w:firstLine="680"/>
        <w:jc w:val="both"/>
        <w:textAlignment w:val="auto"/>
        <w:rPr>
          <w:rFonts w:hint="eastAsia" w:ascii="楷体" w:hAnsi="楷体" w:eastAsia="楷体" w:cs="楷体"/>
          <w:sz w:val="32"/>
          <w:szCs w:val="32"/>
        </w:rPr>
      </w:pPr>
      <w:r>
        <w:rPr>
          <w:rFonts w:hint="eastAsia" w:ascii="楷体" w:hAnsi="楷体" w:eastAsia="楷体" w:cs="楷体"/>
          <w:color w:val="000000"/>
          <w:spacing w:val="0"/>
          <w:w w:val="100"/>
          <w:position w:val="0"/>
          <w:sz w:val="32"/>
          <w:szCs w:val="32"/>
        </w:rPr>
        <w:t>（十一）依法作为公司债券核准或备案参考</w:t>
      </w:r>
    </w:p>
    <w:p>
      <w:pPr>
        <w:pStyle w:val="13"/>
        <w:keepNext w:val="0"/>
        <w:keepLines w:val="0"/>
        <w:pageBreakBefore w:val="0"/>
        <w:widowControl w:val="0"/>
        <w:shd w:val="clear" w:color="auto" w:fill="auto"/>
        <w:kinsoku/>
        <w:wordWrap/>
        <w:overflowPunct/>
        <w:topLinePunct w:val="0"/>
        <w:autoSpaceDE/>
        <w:autoSpaceDN/>
        <w:bidi w:val="0"/>
        <w:adjustRightInd/>
        <w:snapToGrid/>
        <w:spacing w:before="0" w:after="0" w:line="600" w:lineRule="exact"/>
        <w:ind w:left="0" w:right="0" w:firstLine="600"/>
        <w:jc w:val="both"/>
        <w:textAlignment w:val="auto"/>
        <w:rPr>
          <w:rFonts w:hint="eastAsia" w:ascii="仿宋" w:hAnsi="仿宋" w:eastAsia="仿宋" w:cs="仿宋"/>
          <w:sz w:val="32"/>
          <w:szCs w:val="32"/>
        </w:rPr>
      </w:pPr>
      <w:r>
        <w:rPr>
          <w:rFonts w:hint="eastAsia" w:ascii="仿宋" w:hAnsi="仿宋" w:eastAsia="仿宋" w:cs="仿宋"/>
          <w:color w:val="000000"/>
          <w:spacing w:val="0"/>
          <w:w w:val="100"/>
          <w:position w:val="0"/>
          <w:sz w:val="32"/>
          <w:szCs w:val="32"/>
        </w:rPr>
        <w:t>依法将失信责任主体的违法失信记录作为公司债券核准或备案的参考。</w:t>
      </w:r>
    </w:p>
    <w:p>
      <w:pPr>
        <w:pStyle w:val="13"/>
        <w:keepNext w:val="0"/>
        <w:keepLines w:val="0"/>
        <w:pageBreakBefore w:val="0"/>
        <w:widowControl w:val="0"/>
        <w:shd w:val="clear" w:color="auto" w:fill="auto"/>
        <w:kinsoku/>
        <w:wordWrap/>
        <w:overflowPunct/>
        <w:topLinePunct w:val="0"/>
        <w:autoSpaceDE/>
        <w:autoSpaceDN/>
        <w:bidi w:val="0"/>
        <w:adjustRightInd/>
        <w:snapToGrid/>
        <w:spacing w:before="0" w:after="0" w:line="600" w:lineRule="exact"/>
        <w:ind w:left="0" w:right="0" w:firstLine="600"/>
        <w:jc w:val="both"/>
        <w:textAlignment w:val="auto"/>
        <w:rPr>
          <w:rFonts w:hint="eastAsia" w:ascii="仿宋" w:hAnsi="仿宋" w:eastAsia="仿宋" w:cs="仿宋"/>
          <w:sz w:val="32"/>
          <w:szCs w:val="32"/>
        </w:rPr>
      </w:pPr>
      <w:r>
        <w:rPr>
          <w:rFonts w:hint="eastAsia" w:ascii="仿宋" w:hAnsi="仿宋" w:eastAsia="仿宋" w:cs="仿宋"/>
          <w:color w:val="000000"/>
          <w:spacing w:val="0"/>
          <w:w w:val="100"/>
          <w:position w:val="0"/>
          <w:sz w:val="32"/>
          <w:szCs w:val="32"/>
        </w:rPr>
        <w:t>实施单位：证监会</w:t>
      </w:r>
    </w:p>
    <w:p>
      <w:pPr>
        <w:pStyle w:val="13"/>
        <w:keepNext w:val="0"/>
        <w:keepLines w:val="0"/>
        <w:pageBreakBefore w:val="0"/>
        <w:widowControl w:val="0"/>
        <w:shd w:val="clear" w:color="auto" w:fill="auto"/>
        <w:kinsoku/>
        <w:wordWrap/>
        <w:overflowPunct/>
        <w:topLinePunct w:val="0"/>
        <w:autoSpaceDE/>
        <w:autoSpaceDN/>
        <w:bidi w:val="0"/>
        <w:adjustRightInd/>
        <w:snapToGrid/>
        <w:spacing w:before="0" w:after="0" w:line="600" w:lineRule="exact"/>
        <w:ind w:left="0" w:right="0" w:firstLine="700"/>
        <w:jc w:val="both"/>
        <w:textAlignment w:val="auto"/>
        <w:rPr>
          <w:rFonts w:hint="eastAsia" w:ascii="楷体" w:hAnsi="楷体" w:eastAsia="楷体" w:cs="楷体"/>
          <w:sz w:val="32"/>
          <w:szCs w:val="32"/>
        </w:rPr>
      </w:pPr>
      <w:r>
        <w:rPr>
          <w:rFonts w:hint="eastAsia" w:ascii="楷体" w:hAnsi="楷体" w:eastAsia="楷体" w:cs="楷体"/>
          <w:color w:val="000000"/>
          <w:spacing w:val="0"/>
          <w:w w:val="100"/>
          <w:position w:val="0"/>
          <w:sz w:val="32"/>
          <w:szCs w:val="32"/>
        </w:rPr>
        <w:t>（十二）股票、可转换公司债券发行审核及在全国中小企业股份转让系统公开转让审核的参考</w:t>
      </w:r>
    </w:p>
    <w:p>
      <w:pPr>
        <w:pStyle w:val="13"/>
        <w:keepNext w:val="0"/>
        <w:keepLines w:val="0"/>
        <w:pageBreakBefore w:val="0"/>
        <w:widowControl w:val="0"/>
        <w:shd w:val="clear" w:color="auto" w:fill="auto"/>
        <w:kinsoku/>
        <w:wordWrap/>
        <w:overflowPunct/>
        <w:topLinePunct w:val="0"/>
        <w:autoSpaceDE/>
        <w:autoSpaceDN/>
        <w:bidi w:val="0"/>
        <w:adjustRightInd/>
        <w:snapToGrid/>
        <w:spacing w:before="0" w:after="0" w:line="600" w:lineRule="exact"/>
        <w:ind w:left="0" w:right="0" w:firstLine="580"/>
        <w:jc w:val="both"/>
        <w:textAlignment w:val="auto"/>
        <w:rPr>
          <w:rFonts w:hint="eastAsia" w:ascii="仿宋" w:hAnsi="仿宋" w:eastAsia="仿宋" w:cs="仿宋"/>
          <w:sz w:val="32"/>
          <w:szCs w:val="32"/>
        </w:rPr>
      </w:pPr>
      <w:r>
        <w:rPr>
          <w:rFonts w:hint="eastAsia" w:ascii="仿宋" w:hAnsi="仿宋" w:eastAsia="仿宋" w:cs="仿宋"/>
          <w:color w:val="000000"/>
          <w:spacing w:val="0"/>
          <w:w w:val="100"/>
          <w:position w:val="0"/>
          <w:sz w:val="32"/>
          <w:szCs w:val="32"/>
        </w:rPr>
        <w:t>依法将失信责任主体的违法失信行为作为股票、可转换公司债券发行审核及在全国中小企业股份转让系统公开转让审核的</w:t>
      </w:r>
      <w:r>
        <w:rPr>
          <w:rFonts w:hint="eastAsia" w:ascii="仿宋" w:hAnsi="仿宋" w:eastAsia="仿宋" w:cs="仿宋"/>
          <w:color w:val="000000"/>
          <w:spacing w:val="0"/>
          <w:w w:val="100"/>
          <w:position w:val="0"/>
          <w:sz w:val="32"/>
          <w:szCs w:val="32"/>
          <w:lang w:val="zh-CN" w:eastAsia="zh-CN" w:bidi="zh-CN"/>
        </w:rPr>
        <w:t>参考。</w:t>
      </w:r>
    </w:p>
    <w:p>
      <w:pPr>
        <w:pStyle w:val="13"/>
        <w:keepNext w:val="0"/>
        <w:keepLines w:val="0"/>
        <w:pageBreakBefore w:val="0"/>
        <w:widowControl w:val="0"/>
        <w:shd w:val="clear" w:color="auto" w:fill="auto"/>
        <w:kinsoku/>
        <w:wordWrap/>
        <w:overflowPunct/>
        <w:topLinePunct w:val="0"/>
        <w:autoSpaceDE/>
        <w:autoSpaceDN/>
        <w:bidi w:val="0"/>
        <w:adjustRightInd/>
        <w:snapToGrid/>
        <w:spacing w:before="0" w:after="0" w:line="600" w:lineRule="exact"/>
        <w:ind w:left="0" w:right="0" w:firstLine="580"/>
        <w:jc w:val="both"/>
        <w:textAlignment w:val="auto"/>
        <w:rPr>
          <w:rFonts w:hint="eastAsia" w:ascii="仿宋" w:hAnsi="仿宋" w:eastAsia="仿宋" w:cs="仿宋"/>
          <w:sz w:val="32"/>
          <w:szCs w:val="32"/>
        </w:rPr>
      </w:pPr>
      <w:r>
        <w:rPr>
          <w:rFonts w:hint="eastAsia" w:ascii="仿宋" w:hAnsi="仿宋" w:eastAsia="仿宋" w:cs="仿宋"/>
          <w:color w:val="000000"/>
          <w:spacing w:val="0"/>
          <w:w w:val="100"/>
          <w:position w:val="0"/>
          <w:sz w:val="32"/>
          <w:szCs w:val="32"/>
        </w:rPr>
        <w:t>实施单位：证监会</w:t>
      </w:r>
    </w:p>
    <w:p>
      <w:pPr>
        <w:pStyle w:val="13"/>
        <w:keepNext w:val="0"/>
        <w:keepLines w:val="0"/>
        <w:pageBreakBefore w:val="0"/>
        <w:widowControl w:val="0"/>
        <w:shd w:val="clear" w:color="auto" w:fill="auto"/>
        <w:kinsoku/>
        <w:wordWrap/>
        <w:overflowPunct/>
        <w:topLinePunct w:val="0"/>
        <w:autoSpaceDE/>
        <w:autoSpaceDN/>
        <w:bidi w:val="0"/>
        <w:adjustRightInd/>
        <w:snapToGrid/>
        <w:spacing w:before="0" w:after="0" w:line="600" w:lineRule="exact"/>
        <w:ind w:left="0" w:right="0" w:firstLine="720"/>
        <w:jc w:val="both"/>
        <w:textAlignment w:val="auto"/>
        <w:rPr>
          <w:rFonts w:hint="eastAsia" w:ascii="楷体" w:hAnsi="楷体" w:eastAsia="楷体" w:cs="楷体"/>
          <w:sz w:val="32"/>
          <w:szCs w:val="32"/>
        </w:rPr>
      </w:pPr>
      <w:r>
        <w:rPr>
          <w:rFonts w:hint="eastAsia" w:ascii="楷体" w:hAnsi="楷体" w:eastAsia="楷体" w:cs="楷体"/>
          <w:color w:val="000000"/>
          <w:spacing w:val="0"/>
          <w:w w:val="100"/>
          <w:position w:val="0"/>
          <w:sz w:val="32"/>
          <w:szCs w:val="32"/>
        </w:rPr>
        <w:t>（十三）作为境内上市公司实行股权激励计划或相关人员成为股权激励对象事中事后监管的参考</w:t>
      </w:r>
    </w:p>
    <w:p>
      <w:pPr>
        <w:pStyle w:val="13"/>
        <w:keepNext w:val="0"/>
        <w:keepLines w:val="0"/>
        <w:pageBreakBefore w:val="0"/>
        <w:widowControl w:val="0"/>
        <w:shd w:val="clear" w:color="auto" w:fill="auto"/>
        <w:kinsoku/>
        <w:wordWrap/>
        <w:overflowPunct/>
        <w:topLinePunct w:val="0"/>
        <w:autoSpaceDE/>
        <w:autoSpaceDN/>
        <w:bidi w:val="0"/>
        <w:adjustRightInd/>
        <w:snapToGrid/>
        <w:spacing w:before="0" w:after="0" w:line="600" w:lineRule="exact"/>
        <w:ind w:left="0" w:right="0" w:firstLine="620"/>
        <w:jc w:val="both"/>
        <w:textAlignment w:val="auto"/>
        <w:rPr>
          <w:rFonts w:hint="eastAsia" w:ascii="仿宋" w:hAnsi="仿宋" w:eastAsia="仿宋" w:cs="仿宋"/>
          <w:sz w:val="32"/>
          <w:szCs w:val="32"/>
        </w:rPr>
      </w:pPr>
      <w:r>
        <w:rPr>
          <w:rFonts w:hint="eastAsia" w:ascii="仿宋" w:hAnsi="仿宋" w:eastAsia="仿宋" w:cs="仿宋"/>
          <w:color w:val="000000"/>
          <w:spacing w:val="0"/>
          <w:w w:val="100"/>
          <w:position w:val="0"/>
          <w:sz w:val="32"/>
          <w:szCs w:val="32"/>
        </w:rPr>
        <w:t>依法将失信责任主体的违法失信行为作为境内上市公司实行股权激励计划或相关人员成为股权激励对象事中事后监管的参考。</w:t>
      </w:r>
    </w:p>
    <w:p>
      <w:pPr>
        <w:pStyle w:val="13"/>
        <w:keepNext w:val="0"/>
        <w:keepLines w:val="0"/>
        <w:pageBreakBefore w:val="0"/>
        <w:widowControl w:val="0"/>
        <w:shd w:val="clear" w:color="auto" w:fill="auto"/>
        <w:kinsoku/>
        <w:wordWrap/>
        <w:overflowPunct/>
        <w:topLinePunct w:val="0"/>
        <w:autoSpaceDE/>
        <w:autoSpaceDN/>
        <w:bidi w:val="0"/>
        <w:adjustRightInd/>
        <w:snapToGrid/>
        <w:spacing w:before="0" w:after="0" w:line="600" w:lineRule="exact"/>
        <w:ind w:left="0" w:right="0" w:firstLine="580"/>
        <w:jc w:val="both"/>
        <w:textAlignment w:val="auto"/>
        <w:rPr>
          <w:rFonts w:hint="eastAsia" w:ascii="仿宋" w:hAnsi="仿宋" w:eastAsia="仿宋" w:cs="仿宋"/>
          <w:sz w:val="32"/>
          <w:szCs w:val="32"/>
        </w:rPr>
      </w:pPr>
      <w:r>
        <w:rPr>
          <w:rFonts w:hint="eastAsia" w:ascii="仿宋" w:hAnsi="仿宋" w:eastAsia="仿宋" w:cs="仿宋"/>
          <w:color w:val="000000"/>
          <w:spacing w:val="0"/>
          <w:w w:val="100"/>
          <w:position w:val="0"/>
          <w:sz w:val="32"/>
          <w:szCs w:val="32"/>
        </w:rPr>
        <w:t>实施单位：证监会</w:t>
      </w:r>
    </w:p>
    <w:p>
      <w:pPr>
        <w:pStyle w:val="13"/>
        <w:keepNext w:val="0"/>
        <w:keepLines w:val="0"/>
        <w:pageBreakBefore w:val="0"/>
        <w:widowControl w:val="0"/>
        <w:shd w:val="clear" w:color="auto" w:fill="auto"/>
        <w:kinsoku/>
        <w:wordWrap/>
        <w:overflowPunct/>
        <w:topLinePunct w:val="0"/>
        <w:autoSpaceDE/>
        <w:autoSpaceDN/>
        <w:bidi w:val="0"/>
        <w:adjustRightInd/>
        <w:snapToGrid/>
        <w:spacing w:before="0" w:after="0" w:line="600" w:lineRule="exact"/>
        <w:ind w:left="0" w:right="0" w:firstLine="720"/>
        <w:jc w:val="both"/>
        <w:textAlignment w:val="auto"/>
        <w:rPr>
          <w:rFonts w:hint="eastAsia" w:ascii="楷体" w:hAnsi="楷体" w:eastAsia="楷体" w:cs="楷体"/>
          <w:sz w:val="32"/>
          <w:szCs w:val="32"/>
        </w:rPr>
      </w:pPr>
      <w:r>
        <w:rPr>
          <w:rFonts w:hint="eastAsia" w:ascii="楷体" w:hAnsi="楷体" w:eastAsia="楷体" w:cs="楷体"/>
          <w:color w:val="000000"/>
          <w:spacing w:val="0"/>
          <w:w w:val="100"/>
          <w:position w:val="0"/>
          <w:sz w:val="32"/>
          <w:szCs w:val="32"/>
        </w:rPr>
        <w:t>（十四）上市公司或者非上市公众公司收购事中事后监管中予以重点关注</w:t>
      </w:r>
    </w:p>
    <w:p>
      <w:pPr>
        <w:pStyle w:val="13"/>
        <w:keepNext w:val="0"/>
        <w:keepLines w:val="0"/>
        <w:pageBreakBefore w:val="0"/>
        <w:widowControl w:val="0"/>
        <w:shd w:val="clear" w:color="auto" w:fill="auto"/>
        <w:kinsoku/>
        <w:wordWrap/>
        <w:overflowPunct/>
        <w:topLinePunct w:val="0"/>
        <w:autoSpaceDE/>
        <w:autoSpaceDN/>
        <w:bidi w:val="0"/>
        <w:adjustRightInd/>
        <w:snapToGrid/>
        <w:spacing w:before="0" w:after="0" w:line="600" w:lineRule="exact"/>
        <w:ind w:left="0" w:right="0" w:firstLine="620"/>
        <w:jc w:val="both"/>
        <w:textAlignment w:val="auto"/>
        <w:rPr>
          <w:rFonts w:hint="eastAsia" w:ascii="仿宋" w:hAnsi="仿宋" w:eastAsia="仿宋" w:cs="仿宋"/>
          <w:sz w:val="32"/>
          <w:szCs w:val="32"/>
        </w:rPr>
      </w:pPr>
      <w:r>
        <w:rPr>
          <w:rFonts w:hint="eastAsia" w:ascii="仿宋" w:hAnsi="仿宋" w:eastAsia="仿宋" w:cs="仿宋"/>
          <w:color w:val="000000"/>
          <w:spacing w:val="0"/>
          <w:w w:val="100"/>
          <w:position w:val="0"/>
          <w:sz w:val="32"/>
          <w:szCs w:val="32"/>
        </w:rPr>
        <w:t>在上市公司或者非上市公众公司收购的事中事后监管中，对失信责任主体予以重点关注。</w:t>
      </w:r>
    </w:p>
    <w:p>
      <w:pPr>
        <w:pStyle w:val="13"/>
        <w:keepNext w:val="0"/>
        <w:keepLines w:val="0"/>
        <w:pageBreakBefore w:val="0"/>
        <w:widowControl w:val="0"/>
        <w:shd w:val="clear" w:color="auto" w:fill="auto"/>
        <w:kinsoku/>
        <w:wordWrap/>
        <w:overflowPunct/>
        <w:topLinePunct w:val="0"/>
        <w:autoSpaceDE/>
        <w:autoSpaceDN/>
        <w:bidi w:val="0"/>
        <w:adjustRightInd/>
        <w:snapToGrid/>
        <w:spacing w:before="0" w:after="0" w:line="600" w:lineRule="exact"/>
        <w:ind w:left="0" w:right="0" w:firstLine="580"/>
        <w:jc w:val="both"/>
        <w:textAlignment w:val="auto"/>
        <w:rPr>
          <w:rFonts w:hint="eastAsia" w:ascii="仿宋" w:hAnsi="仿宋" w:eastAsia="仿宋" w:cs="仿宋"/>
          <w:sz w:val="32"/>
          <w:szCs w:val="32"/>
        </w:rPr>
      </w:pPr>
      <w:r>
        <w:rPr>
          <w:rFonts w:hint="eastAsia" w:ascii="仿宋" w:hAnsi="仿宋" w:eastAsia="仿宋" w:cs="仿宋"/>
          <w:color w:val="000000"/>
          <w:spacing w:val="0"/>
          <w:w w:val="100"/>
          <w:position w:val="0"/>
          <w:sz w:val="32"/>
          <w:szCs w:val="32"/>
        </w:rPr>
        <w:t>实施单位：证监会</w:t>
      </w:r>
    </w:p>
    <w:p>
      <w:pPr>
        <w:pStyle w:val="13"/>
        <w:keepNext w:val="0"/>
        <w:keepLines w:val="0"/>
        <w:pageBreakBefore w:val="0"/>
        <w:widowControl w:val="0"/>
        <w:shd w:val="clear" w:color="auto" w:fill="auto"/>
        <w:kinsoku/>
        <w:wordWrap/>
        <w:overflowPunct/>
        <w:topLinePunct w:val="0"/>
        <w:autoSpaceDE/>
        <w:autoSpaceDN/>
        <w:bidi w:val="0"/>
        <w:adjustRightInd/>
        <w:snapToGrid/>
        <w:spacing w:before="0" w:after="0" w:line="600" w:lineRule="exact"/>
        <w:ind w:left="0" w:right="0" w:firstLine="720"/>
        <w:jc w:val="both"/>
        <w:textAlignment w:val="auto"/>
        <w:rPr>
          <w:rFonts w:hint="eastAsia" w:ascii="楷体" w:hAnsi="楷体" w:eastAsia="楷体" w:cs="楷体"/>
          <w:sz w:val="32"/>
          <w:szCs w:val="32"/>
        </w:rPr>
      </w:pPr>
      <w:r>
        <w:rPr>
          <w:rFonts w:hint="eastAsia" w:ascii="楷体" w:hAnsi="楷体" w:eastAsia="楷体" w:cs="楷体"/>
          <w:color w:val="000000"/>
          <w:spacing w:val="0"/>
          <w:w w:val="100"/>
          <w:position w:val="0"/>
          <w:sz w:val="32"/>
          <w:szCs w:val="32"/>
        </w:rPr>
        <w:t>（十五）证券、基金、期货从业资格申请予以从严审核，证券、基金、期货从业人员相关主体予以重点关注</w:t>
      </w:r>
    </w:p>
    <w:p>
      <w:pPr>
        <w:pStyle w:val="13"/>
        <w:keepNext w:val="0"/>
        <w:keepLines w:val="0"/>
        <w:pageBreakBefore w:val="0"/>
        <w:widowControl w:val="0"/>
        <w:shd w:val="clear" w:color="auto" w:fill="auto"/>
        <w:kinsoku/>
        <w:wordWrap/>
        <w:overflowPunct/>
        <w:topLinePunct w:val="0"/>
        <w:autoSpaceDE/>
        <w:autoSpaceDN/>
        <w:bidi w:val="0"/>
        <w:adjustRightInd/>
        <w:snapToGrid/>
        <w:spacing w:before="0" w:after="0" w:line="600" w:lineRule="exact"/>
        <w:ind w:left="0" w:right="0" w:firstLine="620"/>
        <w:jc w:val="both"/>
        <w:textAlignment w:val="auto"/>
        <w:rPr>
          <w:rFonts w:hint="eastAsia" w:ascii="仿宋" w:hAnsi="仿宋" w:eastAsia="仿宋" w:cs="仿宋"/>
          <w:sz w:val="32"/>
          <w:szCs w:val="32"/>
        </w:rPr>
      </w:pPr>
      <w:r>
        <w:rPr>
          <w:rFonts w:hint="eastAsia" w:ascii="仿宋" w:hAnsi="仿宋" w:eastAsia="仿宋" w:cs="仿宋"/>
          <w:color w:val="000000"/>
          <w:spacing w:val="0"/>
          <w:w w:val="100"/>
          <w:position w:val="0"/>
          <w:sz w:val="32"/>
          <w:szCs w:val="32"/>
        </w:rPr>
        <w:t>对存在失信记录的相关主体在证券、基金、期货从业资格申请中予以从严审核，对已成为证券、基金、期货从业人员的相关主体予以重点关注。</w:t>
      </w:r>
    </w:p>
    <w:p>
      <w:pPr>
        <w:pStyle w:val="13"/>
        <w:keepNext w:val="0"/>
        <w:keepLines w:val="0"/>
        <w:pageBreakBefore w:val="0"/>
        <w:widowControl w:val="0"/>
        <w:shd w:val="clear" w:color="auto" w:fill="auto"/>
        <w:kinsoku/>
        <w:wordWrap/>
        <w:overflowPunct/>
        <w:topLinePunct w:val="0"/>
        <w:autoSpaceDE/>
        <w:autoSpaceDN/>
        <w:bidi w:val="0"/>
        <w:adjustRightInd/>
        <w:snapToGrid/>
        <w:spacing w:before="0" w:after="0" w:line="600" w:lineRule="exact"/>
        <w:ind w:left="0" w:right="0" w:firstLine="580"/>
        <w:jc w:val="both"/>
        <w:textAlignment w:val="auto"/>
        <w:rPr>
          <w:rFonts w:hint="eastAsia" w:ascii="仿宋" w:hAnsi="仿宋" w:eastAsia="仿宋" w:cs="仿宋"/>
          <w:sz w:val="32"/>
          <w:szCs w:val="32"/>
        </w:rPr>
      </w:pPr>
      <w:r>
        <w:rPr>
          <w:rFonts w:hint="eastAsia" w:ascii="仿宋" w:hAnsi="仿宋" w:eastAsia="仿宋" w:cs="仿宋"/>
          <w:color w:val="000000"/>
          <w:spacing w:val="0"/>
          <w:w w:val="100"/>
          <w:position w:val="0"/>
          <w:sz w:val="32"/>
          <w:szCs w:val="32"/>
        </w:rPr>
        <w:t>实施单位：证监会</w:t>
      </w:r>
    </w:p>
    <w:p>
      <w:pPr>
        <w:pStyle w:val="13"/>
        <w:keepNext w:val="0"/>
        <w:keepLines w:val="0"/>
        <w:pageBreakBefore w:val="0"/>
        <w:widowControl w:val="0"/>
        <w:shd w:val="clear" w:color="auto" w:fill="auto"/>
        <w:kinsoku/>
        <w:wordWrap/>
        <w:overflowPunct/>
        <w:topLinePunct w:val="0"/>
        <w:autoSpaceDE/>
        <w:autoSpaceDN/>
        <w:bidi w:val="0"/>
        <w:adjustRightInd/>
        <w:snapToGrid/>
        <w:spacing w:before="0" w:after="0" w:line="600" w:lineRule="exact"/>
        <w:ind w:left="0" w:right="0" w:firstLine="700"/>
        <w:jc w:val="both"/>
        <w:textAlignment w:val="auto"/>
        <w:rPr>
          <w:rFonts w:hint="eastAsia" w:ascii="楷体" w:hAnsi="楷体" w:eastAsia="楷体" w:cs="楷体"/>
          <w:sz w:val="32"/>
          <w:szCs w:val="32"/>
        </w:rPr>
      </w:pPr>
      <w:r>
        <w:rPr>
          <w:rFonts w:hint="eastAsia" w:ascii="楷体" w:hAnsi="楷体" w:eastAsia="楷体" w:cs="楷体"/>
          <w:color w:val="000000"/>
          <w:spacing w:val="0"/>
          <w:w w:val="100"/>
          <w:position w:val="0"/>
          <w:sz w:val="32"/>
          <w:szCs w:val="32"/>
        </w:rPr>
        <w:t>（十六）非上市公众公司重大资产重组审核的参考</w:t>
      </w:r>
    </w:p>
    <w:p>
      <w:pPr>
        <w:pStyle w:val="13"/>
        <w:keepNext w:val="0"/>
        <w:keepLines w:val="0"/>
        <w:pageBreakBefore w:val="0"/>
        <w:widowControl w:val="0"/>
        <w:shd w:val="clear" w:color="auto" w:fill="auto"/>
        <w:kinsoku/>
        <w:wordWrap/>
        <w:overflowPunct/>
        <w:topLinePunct w:val="0"/>
        <w:autoSpaceDE/>
        <w:autoSpaceDN/>
        <w:bidi w:val="0"/>
        <w:adjustRightInd/>
        <w:snapToGrid/>
        <w:spacing w:before="0" w:after="0" w:line="600" w:lineRule="exact"/>
        <w:ind w:left="0" w:right="0" w:firstLine="620"/>
        <w:jc w:val="both"/>
        <w:textAlignment w:val="auto"/>
        <w:rPr>
          <w:rFonts w:hint="eastAsia" w:ascii="仿宋" w:hAnsi="仿宋" w:eastAsia="仿宋" w:cs="仿宋"/>
          <w:sz w:val="32"/>
          <w:szCs w:val="32"/>
          <w:lang w:eastAsia="zh-CN"/>
        </w:rPr>
      </w:pPr>
      <w:r>
        <w:rPr>
          <w:rFonts w:hint="eastAsia" w:ascii="仿宋" w:hAnsi="仿宋" w:eastAsia="仿宋" w:cs="仿宋"/>
          <w:color w:val="000000"/>
          <w:spacing w:val="0"/>
          <w:w w:val="100"/>
          <w:position w:val="0"/>
          <w:sz w:val="32"/>
          <w:szCs w:val="32"/>
        </w:rPr>
        <w:t>依法将失信信息作为非上市公众公司重大资产重组审核的参考</w:t>
      </w:r>
      <w:r>
        <w:rPr>
          <w:rFonts w:hint="eastAsia" w:ascii="仿宋" w:hAnsi="仿宋" w:eastAsia="仿宋" w:cs="仿宋"/>
          <w:color w:val="000000"/>
          <w:spacing w:val="0"/>
          <w:w w:val="100"/>
          <w:position w:val="0"/>
          <w:sz w:val="32"/>
          <w:szCs w:val="32"/>
          <w:lang w:val="en-US" w:eastAsia="zh-CN" w:bidi="en-US"/>
        </w:rPr>
        <w:t>。</w:t>
      </w:r>
    </w:p>
    <w:p>
      <w:pPr>
        <w:pStyle w:val="13"/>
        <w:keepNext w:val="0"/>
        <w:keepLines w:val="0"/>
        <w:pageBreakBefore w:val="0"/>
        <w:widowControl w:val="0"/>
        <w:shd w:val="clear" w:color="auto" w:fill="auto"/>
        <w:kinsoku/>
        <w:wordWrap/>
        <w:overflowPunct/>
        <w:topLinePunct w:val="0"/>
        <w:autoSpaceDE/>
        <w:autoSpaceDN/>
        <w:bidi w:val="0"/>
        <w:adjustRightInd/>
        <w:snapToGrid/>
        <w:spacing w:before="0" w:after="0" w:line="600" w:lineRule="exact"/>
        <w:ind w:left="0" w:right="0" w:firstLine="580"/>
        <w:jc w:val="both"/>
        <w:textAlignment w:val="auto"/>
        <w:rPr>
          <w:rFonts w:hint="eastAsia" w:ascii="仿宋" w:hAnsi="仿宋" w:eastAsia="仿宋" w:cs="仿宋"/>
          <w:sz w:val="32"/>
          <w:szCs w:val="32"/>
        </w:rPr>
      </w:pPr>
      <w:r>
        <w:rPr>
          <w:rFonts w:hint="eastAsia" w:ascii="仿宋" w:hAnsi="仿宋" w:eastAsia="仿宋" w:cs="仿宋"/>
          <w:color w:val="000000"/>
          <w:spacing w:val="0"/>
          <w:w w:val="100"/>
          <w:position w:val="0"/>
          <w:sz w:val="32"/>
          <w:szCs w:val="32"/>
        </w:rPr>
        <w:t>实施单位：证监会</w:t>
      </w:r>
    </w:p>
    <w:p>
      <w:pPr>
        <w:pStyle w:val="13"/>
        <w:keepNext w:val="0"/>
        <w:keepLines w:val="0"/>
        <w:pageBreakBefore w:val="0"/>
        <w:widowControl w:val="0"/>
        <w:shd w:val="clear" w:color="auto" w:fill="auto"/>
        <w:kinsoku/>
        <w:wordWrap/>
        <w:overflowPunct/>
        <w:topLinePunct w:val="0"/>
        <w:autoSpaceDE/>
        <w:autoSpaceDN/>
        <w:bidi w:val="0"/>
        <w:adjustRightInd/>
        <w:snapToGrid/>
        <w:spacing w:before="0" w:after="0" w:line="600" w:lineRule="exact"/>
        <w:ind w:left="0" w:right="0" w:firstLine="660"/>
        <w:jc w:val="both"/>
        <w:textAlignment w:val="auto"/>
        <w:rPr>
          <w:rFonts w:hint="eastAsia" w:ascii="楷体" w:hAnsi="楷体" w:eastAsia="楷体" w:cs="楷体"/>
          <w:sz w:val="32"/>
          <w:szCs w:val="32"/>
        </w:rPr>
      </w:pPr>
      <w:r>
        <w:rPr>
          <w:rFonts w:hint="eastAsia" w:ascii="楷体" w:hAnsi="楷体" w:eastAsia="楷体" w:cs="楷体"/>
          <w:color w:val="000000"/>
          <w:spacing w:val="0"/>
          <w:w w:val="100"/>
          <w:position w:val="0"/>
          <w:sz w:val="32"/>
          <w:szCs w:val="32"/>
          <w:lang w:val="zh-CN" w:eastAsia="zh-CN" w:bidi="zh-CN"/>
        </w:rPr>
        <w:t>（</w:t>
      </w:r>
      <w:r>
        <w:rPr>
          <w:rFonts w:hint="eastAsia" w:ascii="楷体" w:hAnsi="楷体" w:eastAsia="楷体" w:cs="楷体"/>
          <w:color w:val="000000"/>
          <w:spacing w:val="0"/>
          <w:w w:val="100"/>
          <w:position w:val="0"/>
          <w:sz w:val="32"/>
          <w:szCs w:val="32"/>
        </w:rPr>
        <w:t>十七）独立基金销售机构审批的参考</w:t>
      </w:r>
    </w:p>
    <w:p>
      <w:pPr>
        <w:pStyle w:val="13"/>
        <w:keepNext w:val="0"/>
        <w:keepLines w:val="0"/>
        <w:pageBreakBefore w:val="0"/>
        <w:widowControl w:val="0"/>
        <w:shd w:val="clear" w:color="auto" w:fill="auto"/>
        <w:kinsoku/>
        <w:wordWrap/>
        <w:overflowPunct/>
        <w:topLinePunct w:val="0"/>
        <w:autoSpaceDE/>
        <w:autoSpaceDN/>
        <w:bidi w:val="0"/>
        <w:adjustRightInd/>
        <w:snapToGrid/>
        <w:spacing w:before="0" w:after="0" w:line="600" w:lineRule="exact"/>
        <w:ind w:left="0" w:right="0" w:firstLine="540"/>
        <w:jc w:val="both"/>
        <w:textAlignment w:val="auto"/>
        <w:rPr>
          <w:rFonts w:hint="eastAsia" w:ascii="仿宋" w:hAnsi="仿宋" w:eastAsia="仿宋" w:cs="仿宋"/>
          <w:sz w:val="32"/>
          <w:szCs w:val="32"/>
        </w:rPr>
      </w:pPr>
      <w:r>
        <w:rPr>
          <w:rFonts w:hint="eastAsia" w:ascii="仿宋" w:hAnsi="仿宋" w:eastAsia="仿宋" w:cs="仿宋"/>
          <w:color w:val="000000"/>
          <w:spacing w:val="0"/>
          <w:w w:val="100"/>
          <w:position w:val="0"/>
          <w:sz w:val="32"/>
          <w:szCs w:val="32"/>
        </w:rPr>
        <w:t>依法将失信信息作为独立基金销售机构审批的参考。</w:t>
      </w:r>
    </w:p>
    <w:p>
      <w:pPr>
        <w:pStyle w:val="13"/>
        <w:keepNext w:val="0"/>
        <w:keepLines w:val="0"/>
        <w:pageBreakBefore w:val="0"/>
        <w:widowControl w:val="0"/>
        <w:shd w:val="clear" w:color="auto" w:fill="auto"/>
        <w:kinsoku/>
        <w:wordWrap/>
        <w:overflowPunct/>
        <w:topLinePunct w:val="0"/>
        <w:autoSpaceDE/>
        <w:autoSpaceDN/>
        <w:bidi w:val="0"/>
        <w:adjustRightInd/>
        <w:snapToGrid/>
        <w:spacing w:before="0" w:after="0" w:line="600" w:lineRule="exact"/>
        <w:ind w:left="0" w:right="0" w:firstLine="540"/>
        <w:jc w:val="both"/>
        <w:textAlignment w:val="auto"/>
        <w:rPr>
          <w:rFonts w:hint="eastAsia" w:ascii="仿宋" w:hAnsi="仿宋" w:eastAsia="仿宋" w:cs="仿宋"/>
          <w:sz w:val="32"/>
          <w:szCs w:val="32"/>
        </w:rPr>
      </w:pPr>
      <w:r>
        <w:rPr>
          <w:rFonts w:hint="eastAsia" w:ascii="仿宋" w:hAnsi="仿宋" w:eastAsia="仿宋" w:cs="仿宋"/>
          <w:color w:val="000000"/>
          <w:spacing w:val="0"/>
          <w:w w:val="100"/>
          <w:position w:val="0"/>
          <w:sz w:val="32"/>
          <w:szCs w:val="32"/>
        </w:rPr>
        <w:t>实施单位：证监会</w:t>
      </w:r>
    </w:p>
    <w:p>
      <w:pPr>
        <w:pStyle w:val="13"/>
        <w:keepNext w:val="0"/>
        <w:keepLines w:val="0"/>
        <w:pageBreakBefore w:val="0"/>
        <w:widowControl w:val="0"/>
        <w:shd w:val="clear" w:color="auto" w:fill="auto"/>
        <w:kinsoku/>
        <w:wordWrap/>
        <w:overflowPunct/>
        <w:topLinePunct w:val="0"/>
        <w:autoSpaceDE/>
        <w:autoSpaceDN/>
        <w:bidi w:val="0"/>
        <w:adjustRightInd/>
        <w:snapToGrid/>
        <w:spacing w:before="0" w:after="0" w:line="600" w:lineRule="exact"/>
        <w:ind w:left="0" w:right="0" w:firstLine="680"/>
        <w:jc w:val="both"/>
        <w:textAlignment w:val="auto"/>
        <w:rPr>
          <w:rFonts w:hint="eastAsia" w:ascii="楷体" w:hAnsi="楷体" w:eastAsia="楷体" w:cs="楷体"/>
          <w:sz w:val="32"/>
          <w:szCs w:val="32"/>
        </w:rPr>
      </w:pPr>
      <w:r>
        <w:rPr>
          <w:rFonts w:hint="eastAsia" w:ascii="楷体" w:hAnsi="楷体" w:eastAsia="楷体" w:cs="楷体"/>
          <w:color w:val="000000"/>
          <w:spacing w:val="0"/>
          <w:w w:val="100"/>
          <w:position w:val="0"/>
          <w:sz w:val="32"/>
          <w:szCs w:val="32"/>
        </w:rPr>
        <w:t>（十八）限制从事互联网信息服务，从严审查电信业务经营许可申请</w:t>
      </w:r>
    </w:p>
    <w:p>
      <w:pPr>
        <w:pStyle w:val="13"/>
        <w:keepNext w:val="0"/>
        <w:keepLines w:val="0"/>
        <w:pageBreakBefore w:val="0"/>
        <w:widowControl w:val="0"/>
        <w:shd w:val="clear" w:color="auto" w:fill="auto"/>
        <w:kinsoku/>
        <w:wordWrap/>
        <w:overflowPunct/>
        <w:topLinePunct w:val="0"/>
        <w:autoSpaceDE/>
        <w:autoSpaceDN/>
        <w:bidi w:val="0"/>
        <w:adjustRightInd/>
        <w:snapToGrid/>
        <w:spacing w:before="0" w:after="0" w:line="600" w:lineRule="exact"/>
        <w:ind w:left="0" w:right="0" w:firstLine="580"/>
        <w:jc w:val="both"/>
        <w:textAlignment w:val="auto"/>
        <w:rPr>
          <w:rFonts w:hint="eastAsia" w:ascii="仿宋" w:hAnsi="仿宋" w:eastAsia="仿宋" w:cs="仿宋"/>
          <w:sz w:val="32"/>
          <w:szCs w:val="32"/>
        </w:rPr>
      </w:pPr>
      <w:r>
        <w:rPr>
          <w:rFonts w:hint="eastAsia" w:ascii="仿宋" w:hAnsi="仿宋" w:eastAsia="仿宋" w:cs="仿宋"/>
          <w:color w:val="000000"/>
          <w:spacing w:val="0"/>
          <w:w w:val="100"/>
          <w:position w:val="0"/>
          <w:sz w:val="32"/>
          <w:szCs w:val="32"/>
        </w:rPr>
        <w:t>依法限制失信责任主体从車互联网信息服务，从严审查失信责任主体电信业务经营许可申请。</w:t>
      </w:r>
    </w:p>
    <w:p>
      <w:pPr>
        <w:pStyle w:val="13"/>
        <w:keepNext w:val="0"/>
        <w:keepLines w:val="0"/>
        <w:pageBreakBefore w:val="0"/>
        <w:widowControl w:val="0"/>
        <w:shd w:val="clear" w:color="auto" w:fill="auto"/>
        <w:kinsoku/>
        <w:wordWrap/>
        <w:overflowPunct/>
        <w:topLinePunct w:val="0"/>
        <w:autoSpaceDE/>
        <w:autoSpaceDN/>
        <w:bidi w:val="0"/>
        <w:adjustRightInd/>
        <w:snapToGrid/>
        <w:spacing w:before="0" w:after="0" w:line="600" w:lineRule="exact"/>
        <w:ind w:left="0" w:right="0" w:firstLine="540"/>
        <w:jc w:val="both"/>
        <w:textAlignment w:val="auto"/>
        <w:rPr>
          <w:rFonts w:hint="eastAsia" w:ascii="仿宋" w:hAnsi="仿宋" w:eastAsia="仿宋" w:cs="仿宋"/>
          <w:sz w:val="32"/>
          <w:szCs w:val="32"/>
        </w:rPr>
      </w:pPr>
      <w:r>
        <w:rPr>
          <w:rFonts w:hint="eastAsia" w:ascii="仿宋" w:hAnsi="仿宋" w:eastAsia="仿宋" w:cs="仿宋"/>
          <w:color w:val="000000"/>
          <w:spacing w:val="0"/>
          <w:w w:val="100"/>
          <w:position w:val="0"/>
          <w:sz w:val="32"/>
          <w:szCs w:val="32"/>
        </w:rPr>
        <w:t>实施单位：工业和信息化部</w:t>
      </w:r>
    </w:p>
    <w:p>
      <w:pPr>
        <w:pStyle w:val="13"/>
        <w:keepNext w:val="0"/>
        <w:keepLines w:val="0"/>
        <w:pageBreakBefore w:val="0"/>
        <w:widowControl w:val="0"/>
        <w:shd w:val="clear" w:color="auto" w:fill="auto"/>
        <w:kinsoku/>
        <w:wordWrap/>
        <w:overflowPunct/>
        <w:topLinePunct w:val="0"/>
        <w:autoSpaceDE/>
        <w:autoSpaceDN/>
        <w:bidi w:val="0"/>
        <w:adjustRightInd/>
        <w:snapToGrid/>
        <w:spacing w:before="0" w:after="0" w:line="600" w:lineRule="exact"/>
        <w:ind w:left="0" w:right="0" w:firstLine="660"/>
        <w:jc w:val="both"/>
        <w:textAlignment w:val="auto"/>
        <w:rPr>
          <w:rFonts w:hint="eastAsia" w:ascii="楷体" w:hAnsi="楷体" w:eastAsia="楷体" w:cs="楷体"/>
          <w:sz w:val="32"/>
          <w:szCs w:val="32"/>
        </w:rPr>
      </w:pPr>
      <w:r>
        <w:rPr>
          <w:rFonts w:hint="eastAsia" w:ascii="楷体" w:hAnsi="楷体" w:eastAsia="楷体" w:cs="楷体"/>
          <w:color w:val="000000"/>
          <w:spacing w:val="0"/>
          <w:w w:val="100"/>
          <w:position w:val="0"/>
          <w:sz w:val="32"/>
          <w:szCs w:val="32"/>
        </w:rPr>
        <w:t>（十九）金融机构融资授信参考</w:t>
      </w:r>
    </w:p>
    <w:p>
      <w:pPr>
        <w:pStyle w:val="13"/>
        <w:keepNext w:val="0"/>
        <w:keepLines w:val="0"/>
        <w:pageBreakBefore w:val="0"/>
        <w:widowControl w:val="0"/>
        <w:shd w:val="clear" w:color="auto" w:fill="auto"/>
        <w:kinsoku/>
        <w:wordWrap/>
        <w:overflowPunct/>
        <w:topLinePunct w:val="0"/>
        <w:autoSpaceDE/>
        <w:autoSpaceDN/>
        <w:bidi w:val="0"/>
        <w:adjustRightInd/>
        <w:snapToGrid/>
        <w:spacing w:before="0" w:after="0" w:line="600" w:lineRule="exact"/>
        <w:ind w:left="0" w:right="0" w:firstLine="580"/>
        <w:jc w:val="both"/>
        <w:textAlignment w:val="auto"/>
        <w:rPr>
          <w:rFonts w:hint="eastAsia" w:ascii="仿宋" w:hAnsi="仿宋" w:eastAsia="仿宋" w:cs="仿宋"/>
          <w:sz w:val="32"/>
          <w:szCs w:val="32"/>
        </w:rPr>
      </w:pPr>
      <w:r>
        <w:rPr>
          <w:rFonts w:hint="eastAsia" w:ascii="仿宋" w:hAnsi="仿宋" w:eastAsia="仿宋" w:cs="仿宋"/>
          <w:color w:val="000000"/>
          <w:spacing w:val="0"/>
          <w:w w:val="100"/>
          <w:position w:val="0"/>
          <w:sz w:val="32"/>
          <w:szCs w:val="32"/>
        </w:rPr>
        <w:t>依法将失信责任主体的违法失信记录作为对其评级授信、信贷融资、管理和退出等的重要参考。</w:t>
      </w:r>
    </w:p>
    <w:p>
      <w:pPr>
        <w:pStyle w:val="13"/>
        <w:keepNext w:val="0"/>
        <w:keepLines w:val="0"/>
        <w:pageBreakBefore w:val="0"/>
        <w:widowControl w:val="0"/>
        <w:shd w:val="clear" w:color="auto" w:fill="auto"/>
        <w:kinsoku/>
        <w:wordWrap/>
        <w:overflowPunct/>
        <w:topLinePunct w:val="0"/>
        <w:autoSpaceDE/>
        <w:autoSpaceDN/>
        <w:bidi w:val="0"/>
        <w:adjustRightInd/>
        <w:snapToGrid/>
        <w:spacing w:before="0" w:after="0" w:line="600" w:lineRule="exact"/>
        <w:ind w:left="0" w:right="0" w:firstLine="540"/>
        <w:jc w:val="both"/>
        <w:textAlignment w:val="auto"/>
        <w:rPr>
          <w:rFonts w:hint="eastAsia" w:ascii="仿宋" w:hAnsi="仿宋" w:eastAsia="仿宋" w:cs="仿宋"/>
          <w:sz w:val="32"/>
          <w:szCs w:val="32"/>
        </w:rPr>
      </w:pPr>
      <w:r>
        <w:rPr>
          <w:rFonts w:hint="eastAsia" w:ascii="仿宋" w:hAnsi="仿宋" w:eastAsia="仿宋" w:cs="仿宋"/>
          <w:color w:val="000000"/>
          <w:spacing w:val="0"/>
          <w:w w:val="100"/>
          <w:position w:val="0"/>
          <w:sz w:val="32"/>
          <w:szCs w:val="32"/>
        </w:rPr>
        <w:t>实施单位：人民银行、银保监会</w:t>
      </w:r>
    </w:p>
    <w:p>
      <w:pPr>
        <w:pStyle w:val="13"/>
        <w:keepNext w:val="0"/>
        <w:keepLines w:val="0"/>
        <w:pageBreakBefore w:val="0"/>
        <w:widowControl w:val="0"/>
        <w:shd w:val="clear" w:color="auto" w:fill="auto"/>
        <w:kinsoku/>
        <w:wordWrap/>
        <w:overflowPunct/>
        <w:topLinePunct w:val="0"/>
        <w:autoSpaceDE/>
        <w:autoSpaceDN/>
        <w:bidi w:val="0"/>
        <w:adjustRightInd/>
        <w:snapToGrid/>
        <w:spacing w:before="0" w:after="0" w:line="600" w:lineRule="exact"/>
        <w:ind w:left="0" w:right="0" w:firstLine="660"/>
        <w:jc w:val="both"/>
        <w:textAlignment w:val="auto"/>
        <w:rPr>
          <w:rFonts w:hint="eastAsia" w:ascii="楷体" w:hAnsi="楷体" w:eastAsia="楷体" w:cs="楷体"/>
          <w:sz w:val="32"/>
          <w:szCs w:val="32"/>
        </w:rPr>
      </w:pPr>
      <w:r>
        <w:rPr>
          <w:rFonts w:hint="eastAsia" w:ascii="楷体" w:hAnsi="楷体" w:eastAsia="楷体" w:cs="楷体"/>
          <w:color w:val="000000"/>
          <w:spacing w:val="0"/>
          <w:w w:val="100"/>
          <w:position w:val="0"/>
          <w:sz w:val="32"/>
          <w:szCs w:val="32"/>
        </w:rPr>
        <w:t>（二十）加强日常监管检查</w:t>
      </w:r>
    </w:p>
    <w:p>
      <w:pPr>
        <w:pStyle w:val="13"/>
        <w:keepNext w:val="0"/>
        <w:keepLines w:val="0"/>
        <w:pageBreakBefore w:val="0"/>
        <w:widowControl w:val="0"/>
        <w:shd w:val="clear" w:color="auto" w:fill="auto"/>
        <w:kinsoku/>
        <w:wordWrap/>
        <w:overflowPunct/>
        <w:topLinePunct w:val="0"/>
        <w:autoSpaceDE/>
        <w:autoSpaceDN/>
        <w:bidi w:val="0"/>
        <w:adjustRightInd/>
        <w:snapToGrid/>
        <w:spacing w:before="0" w:after="0" w:line="600" w:lineRule="exact"/>
        <w:ind w:left="0" w:right="0" w:firstLine="580"/>
        <w:jc w:val="both"/>
        <w:textAlignment w:val="auto"/>
        <w:rPr>
          <w:rFonts w:hint="eastAsia" w:ascii="仿宋" w:hAnsi="仿宋" w:eastAsia="仿宋" w:cs="仿宋"/>
          <w:sz w:val="32"/>
          <w:szCs w:val="32"/>
        </w:rPr>
      </w:pPr>
      <w:r>
        <w:rPr>
          <w:rFonts w:hint="eastAsia" w:ascii="仿宋" w:hAnsi="仿宋" w:eastAsia="仿宋" w:cs="仿宋"/>
          <w:color w:val="000000"/>
          <w:spacing w:val="0"/>
          <w:w w:val="100"/>
          <w:position w:val="0"/>
          <w:sz w:val="32"/>
          <w:szCs w:val="32"/>
        </w:rPr>
        <w:t>对失信责任主体，相关单位可在市场监管、现场检查等工作中予以参考，加大日常监管力度，按照相关规定，提高随机抽查的比例和频次，向社会公布检查结果。</w:t>
      </w:r>
    </w:p>
    <w:p>
      <w:pPr>
        <w:pStyle w:val="13"/>
        <w:keepNext w:val="0"/>
        <w:keepLines w:val="0"/>
        <w:pageBreakBefore w:val="0"/>
        <w:widowControl w:val="0"/>
        <w:shd w:val="clear" w:color="auto" w:fill="auto"/>
        <w:kinsoku/>
        <w:wordWrap/>
        <w:overflowPunct/>
        <w:topLinePunct w:val="0"/>
        <w:autoSpaceDE/>
        <w:autoSpaceDN/>
        <w:bidi w:val="0"/>
        <w:adjustRightInd/>
        <w:snapToGrid/>
        <w:spacing w:before="0" w:after="0" w:line="600" w:lineRule="exact"/>
        <w:ind w:left="0" w:right="0" w:firstLine="580"/>
        <w:jc w:val="both"/>
        <w:textAlignment w:val="auto"/>
        <w:rPr>
          <w:rFonts w:hint="eastAsia" w:ascii="仿宋" w:hAnsi="仿宋" w:eastAsia="仿宋" w:cs="仿宋"/>
          <w:sz w:val="32"/>
          <w:szCs w:val="32"/>
        </w:rPr>
      </w:pPr>
      <w:r>
        <w:rPr>
          <w:rFonts w:hint="eastAsia" w:ascii="仿宋" w:hAnsi="仿宋" w:eastAsia="仿宋" w:cs="仿宋"/>
          <w:color w:val="000000"/>
          <w:spacing w:val="0"/>
          <w:w w:val="100"/>
          <w:position w:val="0"/>
          <w:sz w:val="32"/>
          <w:szCs w:val="32"/>
        </w:rPr>
        <w:t>实施单位：各有关单位</w:t>
      </w:r>
    </w:p>
    <w:p>
      <w:pPr>
        <w:pStyle w:val="13"/>
        <w:keepNext w:val="0"/>
        <w:keepLines w:val="0"/>
        <w:pageBreakBefore w:val="0"/>
        <w:widowControl w:val="0"/>
        <w:shd w:val="clear" w:color="auto" w:fill="auto"/>
        <w:kinsoku/>
        <w:wordWrap/>
        <w:overflowPunct/>
        <w:topLinePunct w:val="0"/>
        <w:autoSpaceDE/>
        <w:autoSpaceDN/>
        <w:bidi w:val="0"/>
        <w:adjustRightInd/>
        <w:snapToGrid/>
        <w:spacing w:before="0" w:after="0" w:line="600" w:lineRule="exact"/>
        <w:ind w:left="0" w:right="0" w:firstLine="680"/>
        <w:jc w:val="both"/>
        <w:textAlignment w:val="auto"/>
        <w:rPr>
          <w:rFonts w:hint="eastAsia" w:ascii="楷体" w:hAnsi="楷体" w:eastAsia="楷体" w:cs="楷体"/>
          <w:color w:val="000000"/>
          <w:spacing w:val="-20"/>
          <w:w w:val="100"/>
          <w:position w:val="0"/>
          <w:sz w:val="32"/>
          <w:szCs w:val="32"/>
        </w:rPr>
      </w:pPr>
      <w:r>
        <w:rPr>
          <w:rFonts w:hint="eastAsia" w:ascii="楷体" w:hAnsi="楷体" w:eastAsia="楷体" w:cs="楷体"/>
          <w:color w:val="000000"/>
          <w:spacing w:val="0"/>
          <w:w w:val="100"/>
          <w:position w:val="0"/>
          <w:sz w:val="32"/>
          <w:szCs w:val="32"/>
        </w:rPr>
        <w:t>（二十一）依法限制其担任国有企业法定代表人</w:t>
      </w:r>
      <w:r>
        <w:rPr>
          <w:rFonts w:hint="eastAsia" w:ascii="楷体" w:hAnsi="楷体" w:eastAsia="楷体" w:cs="楷体"/>
          <w:color w:val="000000"/>
          <w:spacing w:val="-20"/>
          <w:w w:val="100"/>
          <w:position w:val="0"/>
          <w:sz w:val="32"/>
          <w:szCs w:val="32"/>
        </w:rPr>
        <w:t>、董事、监事</w:t>
      </w:r>
    </w:p>
    <w:p>
      <w:pPr>
        <w:pStyle w:val="13"/>
        <w:keepNext w:val="0"/>
        <w:keepLines w:val="0"/>
        <w:pageBreakBefore w:val="0"/>
        <w:widowControl w:val="0"/>
        <w:shd w:val="clear" w:color="auto" w:fill="auto"/>
        <w:kinsoku/>
        <w:wordWrap/>
        <w:overflowPunct/>
        <w:topLinePunct w:val="0"/>
        <w:autoSpaceDE/>
        <w:autoSpaceDN/>
        <w:bidi w:val="0"/>
        <w:adjustRightInd/>
        <w:snapToGrid/>
        <w:spacing w:before="0" w:after="0" w:line="600" w:lineRule="exact"/>
        <w:ind w:left="0" w:right="0" w:firstLine="680"/>
        <w:jc w:val="both"/>
        <w:textAlignment w:val="auto"/>
        <w:rPr>
          <w:rFonts w:hint="eastAsia" w:ascii="仿宋" w:hAnsi="仿宋" w:eastAsia="仿宋" w:cs="仿宋"/>
          <w:sz w:val="32"/>
          <w:szCs w:val="32"/>
        </w:rPr>
      </w:pPr>
      <w:r>
        <w:rPr>
          <w:rFonts w:hint="eastAsia" w:ascii="仿宋" w:hAnsi="仿宋" w:eastAsia="仿宋" w:cs="仿宋"/>
          <w:color w:val="000000"/>
          <w:spacing w:val="0"/>
          <w:w w:val="100"/>
          <w:position w:val="0"/>
          <w:sz w:val="32"/>
          <w:szCs w:val="32"/>
        </w:rPr>
        <w:t>失信责任主体为自然人的，依法限制其担任国有企业法定代表人、董事、监事；已担任相关职务的，依法提出其不再担任相关职务的意见。</w:t>
      </w:r>
    </w:p>
    <w:p>
      <w:pPr>
        <w:pStyle w:val="13"/>
        <w:keepNext w:val="0"/>
        <w:keepLines w:val="0"/>
        <w:pageBreakBefore w:val="0"/>
        <w:widowControl w:val="0"/>
        <w:shd w:val="clear" w:color="auto" w:fill="auto"/>
        <w:kinsoku/>
        <w:wordWrap/>
        <w:overflowPunct/>
        <w:topLinePunct w:val="0"/>
        <w:autoSpaceDE/>
        <w:autoSpaceDN/>
        <w:bidi w:val="0"/>
        <w:adjustRightInd/>
        <w:snapToGrid/>
        <w:spacing w:before="0" w:after="0" w:line="600" w:lineRule="exact"/>
        <w:ind w:left="0" w:right="0" w:firstLine="540"/>
        <w:jc w:val="both"/>
        <w:textAlignment w:val="auto"/>
        <w:rPr>
          <w:rFonts w:hint="eastAsia" w:ascii="仿宋" w:hAnsi="仿宋" w:eastAsia="仿宋" w:cs="仿宋"/>
          <w:color w:val="000000"/>
          <w:spacing w:val="-17"/>
          <w:w w:val="100"/>
          <w:position w:val="0"/>
          <w:sz w:val="32"/>
          <w:szCs w:val="32"/>
        </w:rPr>
      </w:pPr>
      <w:r>
        <w:rPr>
          <w:rFonts w:hint="eastAsia" w:ascii="仿宋" w:hAnsi="仿宋" w:eastAsia="仿宋" w:cs="仿宋"/>
          <w:color w:val="000000"/>
          <w:spacing w:val="0"/>
          <w:w w:val="100"/>
          <w:position w:val="0"/>
          <w:sz w:val="32"/>
          <w:szCs w:val="32"/>
        </w:rPr>
        <w:t>实施单位：中央组织部、国资委、财政部</w:t>
      </w:r>
      <w:r>
        <w:rPr>
          <w:rFonts w:hint="eastAsia" w:ascii="仿宋" w:hAnsi="仿宋" w:eastAsia="仿宋" w:cs="仿宋"/>
          <w:color w:val="000000"/>
          <w:spacing w:val="-17"/>
          <w:w w:val="100"/>
          <w:position w:val="0"/>
          <w:sz w:val="32"/>
          <w:szCs w:val="32"/>
        </w:rPr>
        <w:t>、市场监管总局等</w:t>
      </w:r>
    </w:p>
    <w:p>
      <w:pPr>
        <w:pStyle w:val="13"/>
        <w:keepNext w:val="0"/>
        <w:keepLines w:val="0"/>
        <w:pageBreakBefore w:val="0"/>
        <w:widowControl w:val="0"/>
        <w:shd w:val="clear" w:color="auto" w:fill="auto"/>
        <w:kinsoku/>
        <w:wordWrap/>
        <w:overflowPunct/>
        <w:topLinePunct w:val="0"/>
        <w:autoSpaceDE/>
        <w:autoSpaceDN/>
        <w:bidi w:val="0"/>
        <w:adjustRightInd/>
        <w:snapToGrid/>
        <w:spacing w:before="0" w:after="0" w:line="600" w:lineRule="exact"/>
        <w:ind w:left="0" w:right="0" w:firstLine="580"/>
        <w:jc w:val="both"/>
        <w:textAlignment w:val="auto"/>
        <w:rPr>
          <w:rFonts w:hint="eastAsia" w:ascii="楷体" w:hAnsi="楷体" w:eastAsia="楷体" w:cs="楷体"/>
          <w:sz w:val="32"/>
          <w:szCs w:val="32"/>
        </w:rPr>
      </w:pPr>
      <w:r>
        <w:rPr>
          <w:rFonts w:hint="eastAsia" w:ascii="楷体" w:hAnsi="楷体" w:eastAsia="楷体" w:cs="楷体"/>
          <w:color w:val="000000"/>
          <w:spacing w:val="0"/>
          <w:w w:val="100"/>
          <w:position w:val="0"/>
          <w:sz w:val="32"/>
          <w:szCs w:val="32"/>
        </w:rPr>
        <w:t>（二十二）依法限制登记为事业单位法定代表人</w:t>
      </w:r>
    </w:p>
    <w:p>
      <w:pPr>
        <w:pStyle w:val="13"/>
        <w:keepNext w:val="0"/>
        <w:keepLines w:val="0"/>
        <w:pageBreakBefore w:val="0"/>
        <w:widowControl w:val="0"/>
        <w:shd w:val="clear" w:color="auto" w:fill="auto"/>
        <w:kinsoku/>
        <w:wordWrap/>
        <w:overflowPunct/>
        <w:topLinePunct w:val="0"/>
        <w:autoSpaceDE/>
        <w:autoSpaceDN/>
        <w:bidi w:val="0"/>
        <w:adjustRightInd/>
        <w:snapToGrid/>
        <w:spacing w:before="0" w:after="0" w:line="600" w:lineRule="exact"/>
        <w:ind w:left="0" w:right="0" w:firstLine="620"/>
        <w:jc w:val="both"/>
        <w:textAlignment w:val="auto"/>
        <w:rPr>
          <w:rFonts w:hint="eastAsia" w:ascii="仿宋" w:hAnsi="仿宋" w:eastAsia="仿宋" w:cs="仿宋"/>
          <w:sz w:val="32"/>
          <w:szCs w:val="32"/>
        </w:rPr>
      </w:pPr>
      <w:r>
        <w:rPr>
          <w:rFonts w:hint="eastAsia" w:ascii="仿宋" w:hAnsi="仿宋" w:eastAsia="仿宋" w:cs="仿宋"/>
          <w:color w:val="000000"/>
          <w:spacing w:val="0"/>
          <w:w w:val="100"/>
          <w:position w:val="0"/>
          <w:sz w:val="32"/>
          <w:szCs w:val="32"/>
        </w:rPr>
        <w:t>失信责任主体为自然人的，依法</w:t>
      </w:r>
      <w:r>
        <w:rPr>
          <w:rFonts w:hint="eastAsia" w:ascii="仿宋" w:hAnsi="仿宋" w:eastAsia="仿宋" w:cs="仿宋"/>
          <w:color w:val="000000"/>
          <w:spacing w:val="0"/>
          <w:w w:val="100"/>
          <w:position w:val="0"/>
          <w:sz w:val="32"/>
          <w:szCs w:val="32"/>
          <w:lang w:val="en-US" w:eastAsia="zh-CN" w:bidi="en-US"/>
        </w:rPr>
        <w:t>限</w:t>
      </w:r>
      <w:r>
        <w:rPr>
          <w:rFonts w:hint="eastAsia" w:ascii="仿宋" w:hAnsi="仿宋" w:eastAsia="仿宋" w:cs="仿宋"/>
          <w:color w:val="000000"/>
          <w:spacing w:val="0"/>
          <w:w w:val="100"/>
          <w:position w:val="0"/>
          <w:sz w:val="32"/>
          <w:szCs w:val="32"/>
        </w:rPr>
        <w:t>制登记为事业单位法定代表人。失信责任主体是机构的，该机构法定代表人依法限制登记为事业单位法定代表人。</w:t>
      </w:r>
    </w:p>
    <w:p>
      <w:pPr>
        <w:pStyle w:val="13"/>
        <w:keepNext w:val="0"/>
        <w:keepLines w:val="0"/>
        <w:pageBreakBefore w:val="0"/>
        <w:widowControl w:val="0"/>
        <w:shd w:val="clear" w:color="auto" w:fill="auto"/>
        <w:kinsoku/>
        <w:wordWrap/>
        <w:overflowPunct/>
        <w:topLinePunct w:val="0"/>
        <w:autoSpaceDE/>
        <w:autoSpaceDN/>
        <w:bidi w:val="0"/>
        <w:adjustRightInd/>
        <w:snapToGrid/>
        <w:spacing w:before="0" w:after="0" w:line="600" w:lineRule="exact"/>
        <w:ind w:left="0" w:right="0" w:firstLine="620"/>
        <w:jc w:val="both"/>
        <w:textAlignment w:val="auto"/>
        <w:rPr>
          <w:rFonts w:hint="eastAsia" w:ascii="仿宋" w:hAnsi="仿宋" w:eastAsia="仿宋" w:cs="仿宋"/>
          <w:sz w:val="32"/>
          <w:szCs w:val="32"/>
        </w:rPr>
      </w:pPr>
      <w:r>
        <w:rPr>
          <w:rFonts w:hint="eastAsia" w:ascii="仿宋" w:hAnsi="仿宋" w:eastAsia="仿宋" w:cs="仿宋"/>
          <w:color w:val="000000"/>
          <w:spacing w:val="0"/>
          <w:w w:val="100"/>
          <w:position w:val="0"/>
          <w:sz w:val="32"/>
          <w:szCs w:val="32"/>
        </w:rPr>
        <w:t>实施单位：中央编办</w:t>
      </w:r>
    </w:p>
    <w:p>
      <w:pPr>
        <w:pStyle w:val="13"/>
        <w:keepNext w:val="0"/>
        <w:keepLines w:val="0"/>
        <w:pageBreakBefore w:val="0"/>
        <w:widowControl w:val="0"/>
        <w:shd w:val="clear" w:color="auto" w:fill="auto"/>
        <w:kinsoku/>
        <w:wordWrap/>
        <w:overflowPunct/>
        <w:topLinePunct w:val="0"/>
        <w:autoSpaceDE/>
        <w:autoSpaceDN/>
        <w:bidi w:val="0"/>
        <w:adjustRightInd/>
        <w:snapToGrid/>
        <w:spacing w:before="0" w:after="0" w:line="600" w:lineRule="exact"/>
        <w:ind w:left="0" w:right="0" w:firstLine="720"/>
        <w:jc w:val="both"/>
        <w:textAlignment w:val="auto"/>
        <w:rPr>
          <w:rFonts w:hint="eastAsia" w:ascii="楷体" w:hAnsi="楷体" w:eastAsia="楷体" w:cs="楷体"/>
          <w:color w:val="000000"/>
          <w:spacing w:val="0"/>
          <w:w w:val="100"/>
          <w:position w:val="0"/>
          <w:sz w:val="32"/>
          <w:szCs w:val="32"/>
        </w:rPr>
      </w:pPr>
      <w:r>
        <w:rPr>
          <w:rFonts w:hint="eastAsia" w:ascii="楷体" w:hAnsi="楷体" w:eastAsia="楷体" w:cs="楷体"/>
          <w:color w:val="000000"/>
          <w:spacing w:val="0"/>
          <w:w w:val="100"/>
          <w:position w:val="0"/>
          <w:sz w:val="32"/>
          <w:szCs w:val="32"/>
        </w:rPr>
        <w:t>（二十三）依法限制担任金融机构董事</w:t>
      </w:r>
      <w:r>
        <w:rPr>
          <w:rFonts w:hint="eastAsia" w:ascii="楷体" w:hAnsi="楷体" w:eastAsia="楷体" w:cs="楷体"/>
          <w:color w:val="000000"/>
          <w:spacing w:val="-20"/>
          <w:w w:val="100"/>
          <w:position w:val="0"/>
          <w:sz w:val="32"/>
          <w:szCs w:val="32"/>
        </w:rPr>
        <w:t>、监事、高级管理人员</w:t>
      </w:r>
    </w:p>
    <w:p>
      <w:pPr>
        <w:pStyle w:val="13"/>
        <w:keepNext w:val="0"/>
        <w:keepLines w:val="0"/>
        <w:pageBreakBefore w:val="0"/>
        <w:widowControl w:val="0"/>
        <w:shd w:val="clear" w:color="auto" w:fill="auto"/>
        <w:kinsoku/>
        <w:wordWrap/>
        <w:overflowPunct/>
        <w:topLinePunct w:val="0"/>
        <w:autoSpaceDE/>
        <w:autoSpaceDN/>
        <w:bidi w:val="0"/>
        <w:adjustRightInd/>
        <w:snapToGrid/>
        <w:spacing w:before="0" w:after="0" w:line="600" w:lineRule="exact"/>
        <w:ind w:left="0" w:right="0" w:firstLine="720"/>
        <w:jc w:val="both"/>
        <w:textAlignment w:val="auto"/>
        <w:rPr>
          <w:rFonts w:hint="eastAsia" w:ascii="仿宋" w:hAnsi="仿宋" w:eastAsia="仿宋" w:cs="仿宋"/>
          <w:sz w:val="32"/>
          <w:szCs w:val="32"/>
        </w:rPr>
      </w:pPr>
      <w:r>
        <w:rPr>
          <w:rFonts w:hint="eastAsia" w:ascii="仿宋" w:hAnsi="仿宋" w:eastAsia="仿宋" w:cs="仿宋"/>
          <w:color w:val="000000"/>
          <w:spacing w:val="0"/>
          <w:w w:val="100"/>
          <w:position w:val="0"/>
          <w:sz w:val="32"/>
          <w:szCs w:val="32"/>
        </w:rPr>
        <w:t>失信责任主体为自然人的，依法限制其担任银行业金融机构、保险公司、保险资产管理公司、融资性担保公司等的董事、监事、高级管理人员，以及保险专业代理机构、保险经纪人的高级管理人员及相关分支机构主要负责人，保险公估机构董事长、执行董事和高级管理人员；将其违法失信记录作为担任证券公司、基金管理公司、期货公司的董事、监事和高级管理人员及分支机构负责人任职审批或备案的参考。已担任相关职务的，依法提出其不再担任相关职务的意见。</w:t>
      </w:r>
    </w:p>
    <w:p>
      <w:pPr>
        <w:pStyle w:val="13"/>
        <w:keepNext w:val="0"/>
        <w:keepLines w:val="0"/>
        <w:pageBreakBefore w:val="0"/>
        <w:widowControl w:val="0"/>
        <w:shd w:val="clear" w:color="auto" w:fill="auto"/>
        <w:kinsoku/>
        <w:wordWrap/>
        <w:overflowPunct/>
        <w:topLinePunct w:val="0"/>
        <w:autoSpaceDE/>
        <w:autoSpaceDN/>
        <w:bidi w:val="0"/>
        <w:adjustRightInd/>
        <w:snapToGrid/>
        <w:spacing w:before="0" w:after="0" w:line="600" w:lineRule="exact"/>
        <w:ind w:left="0" w:right="0" w:firstLine="620"/>
        <w:jc w:val="both"/>
        <w:textAlignment w:val="auto"/>
        <w:rPr>
          <w:rFonts w:hint="eastAsia" w:ascii="仿宋" w:hAnsi="仿宋" w:eastAsia="仿宋" w:cs="仿宋"/>
          <w:sz w:val="32"/>
          <w:szCs w:val="32"/>
        </w:rPr>
      </w:pPr>
      <w:r>
        <w:rPr>
          <w:rFonts w:hint="eastAsia" w:ascii="仿宋" w:hAnsi="仿宋" w:eastAsia="仿宋" w:cs="仿宋"/>
          <w:color w:val="000000"/>
          <w:spacing w:val="0"/>
          <w:w w:val="100"/>
          <w:position w:val="0"/>
          <w:sz w:val="32"/>
          <w:szCs w:val="32"/>
        </w:rPr>
        <w:t>实施单位：中央组织部、银保监会、证监会、财政部、市场监管总局等</w:t>
      </w:r>
    </w:p>
    <w:p>
      <w:pPr>
        <w:pStyle w:val="13"/>
        <w:keepNext w:val="0"/>
        <w:keepLines w:val="0"/>
        <w:pageBreakBefore w:val="0"/>
        <w:widowControl w:val="0"/>
        <w:shd w:val="clear" w:color="auto" w:fill="auto"/>
        <w:kinsoku/>
        <w:wordWrap/>
        <w:overflowPunct/>
        <w:topLinePunct w:val="0"/>
        <w:autoSpaceDE/>
        <w:autoSpaceDN/>
        <w:bidi w:val="0"/>
        <w:adjustRightInd/>
        <w:snapToGrid/>
        <w:spacing w:before="0" w:after="0" w:line="600" w:lineRule="exact"/>
        <w:ind w:left="0" w:right="0" w:firstLine="720"/>
        <w:jc w:val="both"/>
        <w:textAlignment w:val="auto"/>
        <w:rPr>
          <w:rFonts w:hint="eastAsia" w:ascii="楷体" w:hAnsi="楷体" w:eastAsia="楷体" w:cs="楷体"/>
          <w:sz w:val="32"/>
          <w:szCs w:val="32"/>
        </w:rPr>
      </w:pPr>
      <w:r>
        <w:rPr>
          <w:rFonts w:hint="eastAsia" w:ascii="楷体" w:hAnsi="楷体" w:eastAsia="楷体" w:cs="楷体"/>
          <w:color w:val="000000"/>
          <w:spacing w:val="0"/>
          <w:w w:val="100"/>
          <w:position w:val="0"/>
          <w:sz w:val="32"/>
          <w:szCs w:val="32"/>
        </w:rPr>
        <w:t>（二十四）招录（聘）为公务员或事业单位工作人员参考</w:t>
      </w:r>
    </w:p>
    <w:p>
      <w:pPr>
        <w:pStyle w:val="13"/>
        <w:keepNext w:val="0"/>
        <w:keepLines w:val="0"/>
        <w:pageBreakBefore w:val="0"/>
        <w:widowControl w:val="0"/>
        <w:shd w:val="clear" w:color="auto" w:fill="auto"/>
        <w:kinsoku/>
        <w:wordWrap/>
        <w:overflowPunct/>
        <w:topLinePunct w:val="0"/>
        <w:autoSpaceDE/>
        <w:autoSpaceDN/>
        <w:bidi w:val="0"/>
        <w:adjustRightInd/>
        <w:snapToGrid/>
        <w:spacing w:before="0" w:after="0" w:line="600" w:lineRule="exact"/>
        <w:ind w:left="0" w:right="0" w:firstLine="620"/>
        <w:jc w:val="both"/>
        <w:textAlignment w:val="auto"/>
        <w:rPr>
          <w:rFonts w:hint="eastAsia" w:ascii="仿宋" w:hAnsi="仿宋" w:eastAsia="仿宋" w:cs="仿宋"/>
          <w:sz w:val="32"/>
          <w:szCs w:val="32"/>
        </w:rPr>
      </w:pPr>
      <w:r>
        <w:rPr>
          <w:rFonts w:hint="eastAsia" w:ascii="仿宋" w:hAnsi="仿宋" w:eastAsia="仿宋" w:cs="仿宋"/>
          <w:color w:val="000000"/>
          <w:spacing w:val="0"/>
          <w:w w:val="100"/>
          <w:position w:val="0"/>
          <w:sz w:val="32"/>
          <w:szCs w:val="32"/>
        </w:rPr>
        <w:t>失信责任主体为自然人的，依法将其违法失信记录作为其被招录（聘）为公务员或事业单位工作人员的重要参考。</w:t>
      </w:r>
    </w:p>
    <w:p>
      <w:pPr>
        <w:pStyle w:val="13"/>
        <w:keepNext w:val="0"/>
        <w:keepLines w:val="0"/>
        <w:pageBreakBefore w:val="0"/>
        <w:widowControl w:val="0"/>
        <w:shd w:val="clear" w:color="auto" w:fill="auto"/>
        <w:kinsoku/>
        <w:wordWrap/>
        <w:overflowPunct/>
        <w:topLinePunct w:val="0"/>
        <w:autoSpaceDE/>
        <w:autoSpaceDN/>
        <w:bidi w:val="0"/>
        <w:adjustRightInd/>
        <w:snapToGrid/>
        <w:spacing w:before="0" w:after="0" w:line="600" w:lineRule="exact"/>
        <w:ind w:left="0" w:right="0" w:firstLine="620"/>
        <w:jc w:val="both"/>
        <w:textAlignment w:val="auto"/>
        <w:rPr>
          <w:rFonts w:hint="eastAsia" w:ascii="仿宋" w:hAnsi="仿宋" w:eastAsia="仿宋" w:cs="仿宋"/>
          <w:sz w:val="32"/>
          <w:szCs w:val="32"/>
        </w:rPr>
      </w:pPr>
      <w:r>
        <w:rPr>
          <w:rFonts w:hint="eastAsia" w:ascii="仿宋" w:hAnsi="仿宋" w:eastAsia="仿宋" w:cs="仿宋"/>
          <w:color w:val="000000"/>
          <w:spacing w:val="0"/>
          <w:w w:val="100"/>
          <w:position w:val="0"/>
          <w:sz w:val="32"/>
          <w:szCs w:val="32"/>
        </w:rPr>
        <w:t>实施单位：中央组织部、人力资源社会保障部</w:t>
      </w:r>
    </w:p>
    <w:p>
      <w:pPr>
        <w:pStyle w:val="13"/>
        <w:keepNext w:val="0"/>
        <w:keepLines w:val="0"/>
        <w:pageBreakBefore w:val="0"/>
        <w:widowControl w:val="0"/>
        <w:shd w:val="clear" w:color="auto" w:fill="auto"/>
        <w:kinsoku/>
        <w:wordWrap/>
        <w:overflowPunct/>
        <w:topLinePunct w:val="0"/>
        <w:autoSpaceDE/>
        <w:autoSpaceDN/>
        <w:bidi w:val="0"/>
        <w:adjustRightInd/>
        <w:snapToGrid/>
        <w:spacing w:before="0" w:after="0" w:line="600" w:lineRule="exact"/>
        <w:ind w:left="0" w:right="0" w:firstLine="720"/>
        <w:jc w:val="both"/>
        <w:textAlignment w:val="auto"/>
        <w:rPr>
          <w:rFonts w:hint="eastAsia" w:ascii="楷体" w:hAnsi="楷体" w:eastAsia="楷体" w:cs="楷体"/>
          <w:sz w:val="32"/>
          <w:szCs w:val="32"/>
        </w:rPr>
      </w:pPr>
      <w:r>
        <w:rPr>
          <w:rFonts w:hint="eastAsia" w:ascii="楷体" w:hAnsi="楷体" w:eastAsia="楷体" w:cs="楷体"/>
          <w:color w:val="000000"/>
          <w:spacing w:val="0"/>
          <w:w w:val="100"/>
          <w:position w:val="0"/>
          <w:sz w:val="32"/>
          <w:szCs w:val="32"/>
        </w:rPr>
        <w:t>（二十五）依法限制参与评先、评优或取得荣誉称号</w:t>
      </w:r>
    </w:p>
    <w:p>
      <w:pPr>
        <w:pStyle w:val="13"/>
        <w:keepNext w:val="0"/>
        <w:keepLines w:val="0"/>
        <w:pageBreakBefore w:val="0"/>
        <w:widowControl w:val="0"/>
        <w:shd w:val="clear" w:color="auto" w:fill="auto"/>
        <w:kinsoku/>
        <w:wordWrap/>
        <w:overflowPunct/>
        <w:topLinePunct w:val="0"/>
        <w:autoSpaceDE/>
        <w:autoSpaceDN/>
        <w:bidi w:val="0"/>
        <w:adjustRightInd/>
        <w:snapToGrid/>
        <w:spacing w:before="0" w:after="0" w:line="600" w:lineRule="exact"/>
        <w:ind w:left="0" w:right="0" w:firstLine="580"/>
        <w:jc w:val="both"/>
        <w:textAlignment w:val="auto"/>
        <w:rPr>
          <w:rFonts w:hint="eastAsia" w:ascii="仿宋" w:hAnsi="仿宋" w:eastAsia="仿宋" w:cs="仿宋"/>
          <w:sz w:val="32"/>
          <w:szCs w:val="32"/>
        </w:rPr>
      </w:pPr>
      <w:r>
        <w:rPr>
          <w:rFonts w:hint="eastAsia" w:ascii="仿宋" w:hAnsi="仿宋" w:eastAsia="仿宋" w:cs="仿宋"/>
          <w:color w:val="000000"/>
          <w:spacing w:val="0"/>
          <w:w w:val="100"/>
          <w:position w:val="0"/>
          <w:sz w:val="32"/>
          <w:szCs w:val="32"/>
        </w:rPr>
        <w:t>依法</w:t>
      </w:r>
      <w:r>
        <w:rPr>
          <w:rFonts w:hint="eastAsia" w:ascii="仿宋" w:hAnsi="仿宋" w:eastAsia="仿宋" w:cs="仿宋"/>
          <w:color w:val="000000"/>
          <w:spacing w:val="0"/>
          <w:w w:val="100"/>
          <w:position w:val="0"/>
          <w:sz w:val="32"/>
          <w:szCs w:val="32"/>
          <w:lang w:eastAsia="zh-CN"/>
        </w:rPr>
        <w:t>限</w:t>
      </w:r>
      <w:r>
        <w:rPr>
          <w:rFonts w:hint="eastAsia" w:ascii="仿宋" w:hAnsi="仿宋" w:eastAsia="仿宋" w:cs="仿宋"/>
          <w:color w:val="000000"/>
          <w:spacing w:val="0"/>
          <w:w w:val="100"/>
          <w:position w:val="0"/>
          <w:sz w:val="32"/>
          <w:szCs w:val="32"/>
        </w:rPr>
        <w:t>制失信责任主体参与评先、评优或取得各类荣誉称号;已获得相关荣誉称号的依法予以撤销。</w:t>
      </w:r>
    </w:p>
    <w:p>
      <w:pPr>
        <w:pStyle w:val="13"/>
        <w:keepNext w:val="0"/>
        <w:keepLines w:val="0"/>
        <w:pageBreakBefore w:val="0"/>
        <w:widowControl w:val="0"/>
        <w:shd w:val="clear" w:color="auto" w:fill="auto"/>
        <w:kinsoku/>
        <w:wordWrap/>
        <w:overflowPunct/>
        <w:topLinePunct w:val="0"/>
        <w:autoSpaceDE/>
        <w:autoSpaceDN/>
        <w:bidi w:val="0"/>
        <w:adjustRightInd/>
        <w:snapToGrid/>
        <w:spacing w:before="0" w:after="0" w:line="600" w:lineRule="exact"/>
        <w:ind w:left="0" w:right="0" w:firstLine="620"/>
        <w:jc w:val="both"/>
        <w:textAlignment w:val="auto"/>
        <w:rPr>
          <w:rFonts w:hint="eastAsia" w:ascii="仿宋" w:hAnsi="仿宋" w:eastAsia="仿宋" w:cs="仿宋"/>
          <w:sz w:val="32"/>
          <w:szCs w:val="32"/>
        </w:rPr>
      </w:pPr>
      <w:r>
        <w:rPr>
          <w:rFonts w:hint="eastAsia" w:ascii="仿宋" w:hAnsi="仿宋" w:eastAsia="仿宋" w:cs="仿宋"/>
          <w:color w:val="000000"/>
          <w:spacing w:val="0"/>
          <w:w w:val="100"/>
          <w:position w:val="0"/>
          <w:sz w:val="32"/>
          <w:szCs w:val="32"/>
        </w:rPr>
        <w:t>实施单位：中央文明办、全国总工会、共青团中央、全国妇联等</w:t>
      </w:r>
    </w:p>
    <w:p>
      <w:pPr>
        <w:pStyle w:val="13"/>
        <w:keepNext w:val="0"/>
        <w:keepLines w:val="0"/>
        <w:pageBreakBefore w:val="0"/>
        <w:widowControl w:val="0"/>
        <w:shd w:val="clear" w:color="auto" w:fill="auto"/>
        <w:kinsoku/>
        <w:wordWrap/>
        <w:overflowPunct/>
        <w:topLinePunct w:val="0"/>
        <w:autoSpaceDE/>
        <w:autoSpaceDN/>
        <w:bidi w:val="0"/>
        <w:adjustRightInd/>
        <w:snapToGrid/>
        <w:spacing w:before="0" w:after="0" w:line="600" w:lineRule="exact"/>
        <w:ind w:left="0" w:right="0" w:firstLine="680"/>
        <w:jc w:val="both"/>
        <w:textAlignment w:val="auto"/>
        <w:rPr>
          <w:rFonts w:hint="eastAsia" w:ascii="仿宋" w:hAnsi="仿宋" w:eastAsia="仿宋" w:cs="仿宋"/>
          <w:sz w:val="32"/>
          <w:szCs w:val="32"/>
        </w:rPr>
      </w:pPr>
      <w:r>
        <w:rPr>
          <w:rFonts w:hint="eastAsia" w:ascii="楷体" w:hAnsi="楷体" w:eastAsia="楷体" w:cs="楷体"/>
          <w:color w:val="000000"/>
          <w:spacing w:val="0"/>
          <w:w w:val="100"/>
          <w:position w:val="0"/>
          <w:sz w:val="32"/>
          <w:szCs w:val="32"/>
        </w:rPr>
        <w:t>（二十六）供纳税信用管理时审慎性参考</w:t>
      </w:r>
    </w:p>
    <w:p>
      <w:pPr>
        <w:pStyle w:val="13"/>
        <w:keepNext w:val="0"/>
        <w:keepLines w:val="0"/>
        <w:pageBreakBefore w:val="0"/>
        <w:widowControl w:val="0"/>
        <w:shd w:val="clear" w:color="auto" w:fill="auto"/>
        <w:kinsoku/>
        <w:wordWrap/>
        <w:overflowPunct/>
        <w:topLinePunct w:val="0"/>
        <w:autoSpaceDE/>
        <w:autoSpaceDN/>
        <w:bidi w:val="0"/>
        <w:adjustRightInd/>
        <w:snapToGrid/>
        <w:spacing w:before="0" w:after="0" w:line="600" w:lineRule="exact"/>
        <w:ind w:left="0" w:right="0" w:firstLine="620"/>
        <w:jc w:val="both"/>
        <w:textAlignment w:val="auto"/>
        <w:rPr>
          <w:rFonts w:hint="eastAsia" w:ascii="仿宋" w:hAnsi="仿宋" w:eastAsia="仿宋" w:cs="仿宋"/>
          <w:sz w:val="32"/>
          <w:szCs w:val="32"/>
        </w:rPr>
      </w:pPr>
      <w:r>
        <w:rPr>
          <w:rFonts w:hint="eastAsia" w:ascii="仿宋" w:hAnsi="仿宋" w:eastAsia="仿宋" w:cs="仿宋"/>
          <w:color w:val="000000"/>
          <w:spacing w:val="0"/>
          <w:w w:val="100"/>
          <w:position w:val="0"/>
          <w:sz w:val="32"/>
          <w:szCs w:val="32"/>
        </w:rPr>
        <w:t>在对失信责任主体的纳税信用管理中，依法将其违法失信行为作为信用信息采集和评价的审慎性参考依据。</w:t>
      </w:r>
    </w:p>
    <w:p>
      <w:pPr>
        <w:pStyle w:val="13"/>
        <w:keepNext w:val="0"/>
        <w:keepLines w:val="0"/>
        <w:pageBreakBefore w:val="0"/>
        <w:widowControl w:val="0"/>
        <w:shd w:val="clear" w:color="auto" w:fill="auto"/>
        <w:kinsoku/>
        <w:wordWrap/>
        <w:overflowPunct/>
        <w:topLinePunct w:val="0"/>
        <w:autoSpaceDE/>
        <w:autoSpaceDN/>
        <w:bidi w:val="0"/>
        <w:adjustRightInd/>
        <w:snapToGrid/>
        <w:spacing w:before="0" w:after="0" w:line="600" w:lineRule="exact"/>
        <w:ind w:left="0" w:right="0" w:firstLine="580"/>
        <w:jc w:val="both"/>
        <w:textAlignment w:val="auto"/>
        <w:rPr>
          <w:rFonts w:hint="eastAsia" w:ascii="仿宋" w:hAnsi="仿宋" w:eastAsia="仿宋" w:cs="仿宋"/>
          <w:sz w:val="32"/>
          <w:szCs w:val="32"/>
        </w:rPr>
      </w:pPr>
      <w:r>
        <w:rPr>
          <w:rFonts w:hint="eastAsia" w:ascii="仿宋" w:hAnsi="仿宋" w:eastAsia="仿宋" w:cs="仿宋"/>
          <w:color w:val="000000"/>
          <w:spacing w:val="0"/>
          <w:w w:val="100"/>
          <w:position w:val="0"/>
          <w:sz w:val="32"/>
          <w:szCs w:val="32"/>
        </w:rPr>
        <w:t>实施单位：税务总局</w:t>
      </w:r>
    </w:p>
    <w:p>
      <w:pPr>
        <w:pStyle w:val="13"/>
        <w:keepNext w:val="0"/>
        <w:keepLines w:val="0"/>
        <w:pageBreakBefore w:val="0"/>
        <w:widowControl w:val="0"/>
        <w:shd w:val="clear" w:color="auto" w:fill="auto"/>
        <w:kinsoku/>
        <w:wordWrap/>
        <w:overflowPunct/>
        <w:topLinePunct w:val="0"/>
        <w:autoSpaceDE/>
        <w:autoSpaceDN/>
        <w:bidi w:val="0"/>
        <w:adjustRightInd/>
        <w:snapToGrid/>
        <w:spacing w:before="0" w:after="0" w:line="600" w:lineRule="exact"/>
        <w:ind w:left="0" w:right="0" w:firstLine="680"/>
        <w:jc w:val="both"/>
        <w:textAlignment w:val="auto"/>
        <w:rPr>
          <w:rFonts w:hint="eastAsia" w:ascii="楷体" w:hAnsi="楷体" w:eastAsia="楷体" w:cs="楷体"/>
          <w:sz w:val="32"/>
          <w:szCs w:val="32"/>
        </w:rPr>
      </w:pPr>
      <w:r>
        <w:rPr>
          <w:rFonts w:hint="eastAsia" w:ascii="楷体" w:hAnsi="楷体" w:eastAsia="楷体" w:cs="楷体"/>
          <w:color w:val="000000"/>
          <w:spacing w:val="0"/>
          <w:w w:val="100"/>
          <w:position w:val="0"/>
          <w:sz w:val="32"/>
          <w:szCs w:val="32"/>
        </w:rPr>
        <w:t>（二十七）供外汇业务审批与管理时审慎性参考</w:t>
      </w:r>
    </w:p>
    <w:p>
      <w:pPr>
        <w:pStyle w:val="13"/>
        <w:keepNext w:val="0"/>
        <w:keepLines w:val="0"/>
        <w:pageBreakBefore w:val="0"/>
        <w:widowControl w:val="0"/>
        <w:shd w:val="clear" w:color="auto" w:fill="auto"/>
        <w:kinsoku/>
        <w:wordWrap/>
        <w:overflowPunct/>
        <w:topLinePunct w:val="0"/>
        <w:autoSpaceDE/>
        <w:autoSpaceDN/>
        <w:bidi w:val="0"/>
        <w:adjustRightInd/>
        <w:snapToGrid/>
        <w:spacing w:before="0" w:after="0" w:line="600" w:lineRule="exact"/>
        <w:ind w:left="0" w:right="0" w:firstLine="620"/>
        <w:jc w:val="both"/>
        <w:textAlignment w:val="auto"/>
        <w:rPr>
          <w:rFonts w:hint="eastAsia" w:ascii="仿宋" w:hAnsi="仿宋" w:eastAsia="仿宋" w:cs="仿宋"/>
          <w:sz w:val="32"/>
          <w:szCs w:val="32"/>
        </w:rPr>
      </w:pPr>
      <w:r>
        <w:rPr>
          <w:rFonts w:hint="eastAsia" w:ascii="仿宋" w:hAnsi="仿宋" w:eastAsia="仿宋" w:cs="仿宋"/>
          <w:color w:val="000000"/>
          <w:spacing w:val="0"/>
          <w:w w:val="100"/>
          <w:position w:val="0"/>
          <w:sz w:val="32"/>
          <w:szCs w:val="32"/>
        </w:rPr>
        <w:t>依法将失信责任主体的相关违法失信信息作为外汇业务审批、合格境外机构投资者与合格境内机构投资者额度审批和管理的审慎性参考。</w:t>
      </w:r>
    </w:p>
    <w:p>
      <w:pPr>
        <w:pStyle w:val="13"/>
        <w:keepNext w:val="0"/>
        <w:keepLines w:val="0"/>
        <w:pageBreakBefore w:val="0"/>
        <w:widowControl w:val="0"/>
        <w:shd w:val="clear" w:color="auto" w:fill="auto"/>
        <w:kinsoku/>
        <w:wordWrap/>
        <w:overflowPunct/>
        <w:topLinePunct w:val="0"/>
        <w:autoSpaceDE/>
        <w:autoSpaceDN/>
        <w:bidi w:val="0"/>
        <w:adjustRightInd/>
        <w:snapToGrid/>
        <w:spacing w:before="0" w:after="0" w:line="600" w:lineRule="exact"/>
        <w:ind w:left="0" w:right="0" w:firstLine="580"/>
        <w:jc w:val="both"/>
        <w:textAlignment w:val="auto"/>
        <w:rPr>
          <w:rFonts w:hint="eastAsia" w:ascii="仿宋" w:hAnsi="仿宋" w:eastAsia="仿宋" w:cs="仿宋"/>
          <w:sz w:val="32"/>
          <w:szCs w:val="32"/>
        </w:rPr>
      </w:pPr>
      <w:r>
        <w:rPr>
          <w:rFonts w:hint="eastAsia" w:ascii="仿宋" w:hAnsi="仿宋" w:eastAsia="仿宋" w:cs="仿宋"/>
          <w:color w:val="000000"/>
          <w:spacing w:val="0"/>
          <w:w w:val="100"/>
          <w:position w:val="0"/>
          <w:sz w:val="32"/>
          <w:szCs w:val="32"/>
        </w:rPr>
        <w:t>实施单位：外汇局</w:t>
      </w:r>
    </w:p>
    <w:p>
      <w:pPr>
        <w:pStyle w:val="13"/>
        <w:keepNext w:val="0"/>
        <w:keepLines w:val="0"/>
        <w:pageBreakBefore w:val="0"/>
        <w:widowControl w:val="0"/>
        <w:shd w:val="clear" w:color="auto" w:fill="auto"/>
        <w:kinsoku/>
        <w:wordWrap/>
        <w:overflowPunct/>
        <w:topLinePunct w:val="0"/>
        <w:autoSpaceDE/>
        <w:autoSpaceDN/>
        <w:bidi w:val="0"/>
        <w:adjustRightInd/>
        <w:snapToGrid/>
        <w:spacing w:before="0" w:after="0" w:line="600" w:lineRule="exact"/>
        <w:ind w:left="0" w:right="0" w:firstLine="680"/>
        <w:jc w:val="both"/>
        <w:textAlignment w:val="auto"/>
        <w:rPr>
          <w:rFonts w:hint="eastAsia" w:ascii="楷体" w:hAnsi="楷体" w:eastAsia="楷体" w:cs="楷体"/>
          <w:sz w:val="32"/>
          <w:szCs w:val="32"/>
        </w:rPr>
      </w:pPr>
      <w:r>
        <w:rPr>
          <w:rFonts w:hint="eastAsia" w:ascii="楷体" w:hAnsi="楷体" w:eastAsia="楷体" w:cs="楷体"/>
          <w:color w:val="000000"/>
          <w:spacing w:val="0"/>
          <w:w w:val="100"/>
          <w:position w:val="0"/>
          <w:sz w:val="32"/>
          <w:szCs w:val="32"/>
        </w:rPr>
        <w:t>（二十八）依法限制成为海关认证企业</w:t>
      </w:r>
    </w:p>
    <w:p>
      <w:pPr>
        <w:pStyle w:val="13"/>
        <w:keepNext w:val="0"/>
        <w:keepLines w:val="0"/>
        <w:pageBreakBefore w:val="0"/>
        <w:widowControl w:val="0"/>
        <w:shd w:val="clear" w:color="auto" w:fill="auto"/>
        <w:kinsoku/>
        <w:wordWrap/>
        <w:overflowPunct/>
        <w:topLinePunct w:val="0"/>
        <w:autoSpaceDE/>
        <w:autoSpaceDN/>
        <w:bidi w:val="0"/>
        <w:adjustRightInd/>
        <w:snapToGrid/>
        <w:spacing w:before="0" w:after="0" w:line="600" w:lineRule="exact"/>
        <w:ind w:left="0" w:right="0" w:firstLine="620"/>
        <w:jc w:val="both"/>
        <w:textAlignment w:val="auto"/>
        <w:rPr>
          <w:rFonts w:hint="eastAsia" w:ascii="仿宋" w:hAnsi="仿宋" w:eastAsia="仿宋" w:cs="仿宋"/>
          <w:sz w:val="32"/>
          <w:szCs w:val="32"/>
        </w:rPr>
      </w:pPr>
      <w:r>
        <w:rPr>
          <w:rFonts w:hint="eastAsia" w:ascii="仿宋" w:hAnsi="仿宋" w:eastAsia="仿宋" w:cs="仿宋"/>
          <w:color w:val="000000"/>
          <w:spacing w:val="0"/>
          <w:w w:val="100"/>
          <w:position w:val="0"/>
          <w:sz w:val="32"/>
          <w:szCs w:val="32"/>
        </w:rPr>
        <w:t>对失信责任主体申请海关认证企业管理的，不予通过认证；对已经成为认证企业的，按照规定下调企业信用等级。</w:t>
      </w:r>
    </w:p>
    <w:p>
      <w:pPr>
        <w:pStyle w:val="13"/>
        <w:keepNext w:val="0"/>
        <w:keepLines w:val="0"/>
        <w:pageBreakBefore w:val="0"/>
        <w:widowControl w:val="0"/>
        <w:shd w:val="clear" w:color="auto" w:fill="auto"/>
        <w:kinsoku/>
        <w:wordWrap/>
        <w:overflowPunct/>
        <w:topLinePunct w:val="0"/>
        <w:autoSpaceDE/>
        <w:autoSpaceDN/>
        <w:bidi w:val="0"/>
        <w:adjustRightInd/>
        <w:snapToGrid/>
        <w:spacing w:before="0" w:after="0" w:line="600" w:lineRule="exact"/>
        <w:ind w:left="0" w:right="0" w:firstLine="620"/>
        <w:jc w:val="both"/>
        <w:textAlignment w:val="auto"/>
        <w:rPr>
          <w:rFonts w:hint="eastAsia" w:ascii="仿宋" w:hAnsi="仿宋" w:eastAsia="仿宋" w:cs="仿宋"/>
          <w:sz w:val="32"/>
          <w:szCs w:val="32"/>
        </w:rPr>
      </w:pPr>
      <w:r>
        <w:rPr>
          <w:rFonts w:hint="eastAsia" w:ascii="仿宋" w:hAnsi="仿宋" w:eastAsia="仿宋" w:cs="仿宋"/>
          <w:color w:val="000000"/>
          <w:spacing w:val="0"/>
          <w:w w:val="100"/>
          <w:position w:val="0"/>
          <w:sz w:val="32"/>
          <w:szCs w:val="32"/>
        </w:rPr>
        <w:t>实施单位：海关总署</w:t>
      </w:r>
    </w:p>
    <w:p>
      <w:pPr>
        <w:pStyle w:val="13"/>
        <w:keepNext w:val="0"/>
        <w:keepLines w:val="0"/>
        <w:pageBreakBefore w:val="0"/>
        <w:widowControl w:val="0"/>
        <w:shd w:val="clear" w:color="auto" w:fill="auto"/>
        <w:kinsoku/>
        <w:wordWrap/>
        <w:overflowPunct/>
        <w:topLinePunct w:val="0"/>
        <w:autoSpaceDE/>
        <w:autoSpaceDN/>
        <w:bidi w:val="0"/>
        <w:adjustRightInd/>
        <w:snapToGrid/>
        <w:spacing w:before="0" w:after="0" w:line="600" w:lineRule="exact"/>
        <w:ind w:left="0" w:right="0" w:firstLine="680"/>
        <w:jc w:val="both"/>
        <w:textAlignment w:val="auto"/>
        <w:rPr>
          <w:rFonts w:hint="eastAsia" w:ascii="楷体" w:hAnsi="楷体" w:eastAsia="楷体" w:cs="楷体"/>
          <w:sz w:val="32"/>
          <w:szCs w:val="32"/>
        </w:rPr>
      </w:pPr>
      <w:r>
        <w:rPr>
          <w:rFonts w:hint="eastAsia" w:ascii="楷体" w:hAnsi="楷体" w:eastAsia="楷体" w:cs="楷体"/>
          <w:color w:val="000000"/>
          <w:spacing w:val="0"/>
          <w:w w:val="100"/>
          <w:position w:val="0"/>
          <w:sz w:val="32"/>
          <w:szCs w:val="32"/>
        </w:rPr>
        <w:t>（二十九）加大进出口货物监管力度</w:t>
      </w:r>
    </w:p>
    <w:p>
      <w:pPr>
        <w:pStyle w:val="13"/>
        <w:keepNext w:val="0"/>
        <w:keepLines w:val="0"/>
        <w:pageBreakBefore w:val="0"/>
        <w:widowControl w:val="0"/>
        <w:shd w:val="clear" w:color="auto" w:fill="auto"/>
        <w:kinsoku/>
        <w:wordWrap/>
        <w:overflowPunct/>
        <w:topLinePunct w:val="0"/>
        <w:autoSpaceDE/>
        <w:autoSpaceDN/>
        <w:bidi w:val="0"/>
        <w:adjustRightInd/>
        <w:snapToGrid/>
        <w:spacing w:before="0" w:after="0" w:line="600" w:lineRule="exact"/>
        <w:ind w:left="0" w:right="0" w:firstLine="620"/>
        <w:jc w:val="both"/>
        <w:textAlignment w:val="auto"/>
        <w:rPr>
          <w:rFonts w:hint="eastAsia" w:ascii="仿宋" w:hAnsi="仿宋" w:eastAsia="仿宋" w:cs="仿宋"/>
          <w:sz w:val="32"/>
          <w:szCs w:val="32"/>
        </w:rPr>
      </w:pPr>
      <w:r>
        <w:rPr>
          <w:rFonts w:hint="eastAsia" w:ascii="仿宋" w:hAnsi="仿宋" w:eastAsia="仿宋" w:cs="仿宋"/>
          <w:color w:val="000000"/>
          <w:spacing w:val="0"/>
          <w:w w:val="100"/>
          <w:position w:val="0"/>
          <w:sz w:val="32"/>
          <w:szCs w:val="32"/>
        </w:rPr>
        <w:t>失信责任主体办理相关海关业务时，对其进出口货物实施严密监管，加强布控查验、后续稽查或统计监督核查。</w:t>
      </w:r>
    </w:p>
    <w:p>
      <w:pPr>
        <w:pStyle w:val="13"/>
        <w:keepNext w:val="0"/>
        <w:keepLines w:val="0"/>
        <w:pageBreakBefore w:val="0"/>
        <w:widowControl w:val="0"/>
        <w:shd w:val="clear" w:color="auto" w:fill="auto"/>
        <w:kinsoku/>
        <w:wordWrap/>
        <w:overflowPunct/>
        <w:topLinePunct w:val="0"/>
        <w:autoSpaceDE/>
        <w:autoSpaceDN/>
        <w:bidi w:val="0"/>
        <w:adjustRightInd/>
        <w:snapToGrid/>
        <w:spacing w:before="0" w:after="0" w:line="600" w:lineRule="exact"/>
        <w:ind w:left="0" w:right="0" w:firstLine="620"/>
        <w:jc w:val="both"/>
        <w:textAlignment w:val="auto"/>
        <w:rPr>
          <w:rFonts w:hint="eastAsia" w:ascii="仿宋" w:hAnsi="仿宋" w:eastAsia="仿宋" w:cs="仿宋"/>
          <w:sz w:val="32"/>
          <w:szCs w:val="32"/>
        </w:rPr>
      </w:pPr>
      <w:r>
        <w:rPr>
          <w:rFonts w:hint="eastAsia" w:ascii="仿宋" w:hAnsi="仿宋" w:eastAsia="仿宋" w:cs="仿宋"/>
          <w:color w:val="000000"/>
          <w:spacing w:val="0"/>
          <w:w w:val="100"/>
          <w:position w:val="0"/>
          <w:sz w:val="32"/>
          <w:szCs w:val="32"/>
        </w:rPr>
        <w:t>实施单位：海关总署</w:t>
      </w:r>
    </w:p>
    <w:p>
      <w:pPr>
        <w:pStyle w:val="13"/>
        <w:keepNext w:val="0"/>
        <w:keepLines w:val="0"/>
        <w:pageBreakBefore w:val="0"/>
        <w:widowControl w:val="0"/>
        <w:shd w:val="clear" w:color="auto" w:fill="auto"/>
        <w:kinsoku/>
        <w:wordWrap/>
        <w:overflowPunct/>
        <w:topLinePunct w:val="0"/>
        <w:autoSpaceDE/>
        <w:autoSpaceDN/>
        <w:bidi w:val="0"/>
        <w:adjustRightInd/>
        <w:snapToGrid/>
        <w:spacing w:before="0" w:after="0" w:line="600" w:lineRule="exact"/>
        <w:ind w:left="0" w:right="0" w:firstLine="680"/>
        <w:jc w:val="both"/>
        <w:textAlignment w:val="auto"/>
        <w:rPr>
          <w:rFonts w:hint="eastAsia" w:ascii="仿宋" w:hAnsi="仿宋" w:eastAsia="仿宋" w:cs="仿宋"/>
          <w:sz w:val="32"/>
          <w:szCs w:val="32"/>
        </w:rPr>
      </w:pPr>
      <w:r>
        <w:rPr>
          <w:rFonts w:hint="eastAsia" w:ascii="楷体" w:hAnsi="楷体" w:eastAsia="楷体" w:cs="楷体"/>
          <w:color w:val="000000"/>
          <w:spacing w:val="0"/>
          <w:w w:val="100"/>
          <w:position w:val="0"/>
          <w:sz w:val="32"/>
          <w:szCs w:val="32"/>
        </w:rPr>
        <w:t>（三十）依法限制受让收费公路权益参考</w:t>
      </w:r>
    </w:p>
    <w:p>
      <w:pPr>
        <w:pStyle w:val="13"/>
        <w:keepNext w:val="0"/>
        <w:keepLines w:val="0"/>
        <w:pageBreakBefore w:val="0"/>
        <w:widowControl w:val="0"/>
        <w:shd w:val="clear" w:color="auto" w:fill="auto"/>
        <w:kinsoku/>
        <w:wordWrap/>
        <w:overflowPunct/>
        <w:topLinePunct w:val="0"/>
        <w:autoSpaceDE/>
        <w:autoSpaceDN/>
        <w:bidi w:val="0"/>
        <w:adjustRightInd/>
        <w:snapToGrid/>
        <w:spacing w:before="0" w:after="0" w:line="600" w:lineRule="exact"/>
        <w:ind w:left="0" w:right="0" w:firstLine="580"/>
        <w:jc w:val="both"/>
        <w:textAlignment w:val="auto"/>
        <w:rPr>
          <w:rFonts w:hint="eastAsia" w:ascii="仿宋" w:hAnsi="仿宋" w:eastAsia="仿宋" w:cs="仿宋"/>
          <w:sz w:val="32"/>
          <w:szCs w:val="32"/>
        </w:rPr>
      </w:pPr>
      <w:r>
        <w:rPr>
          <w:rFonts w:hint="eastAsia" w:ascii="仿宋" w:hAnsi="仿宋" w:eastAsia="仿宋" w:cs="仿宋"/>
          <w:color w:val="000000"/>
          <w:spacing w:val="0"/>
          <w:w w:val="100"/>
          <w:position w:val="0"/>
          <w:sz w:val="32"/>
          <w:szCs w:val="32"/>
        </w:rPr>
        <w:t>依法将失信责任主体的违法失信行为作为限制受让收费公路权益的参考。</w:t>
      </w:r>
    </w:p>
    <w:p>
      <w:pPr>
        <w:pStyle w:val="13"/>
        <w:keepNext w:val="0"/>
        <w:keepLines w:val="0"/>
        <w:pageBreakBefore w:val="0"/>
        <w:widowControl w:val="0"/>
        <w:shd w:val="clear" w:color="auto" w:fill="auto"/>
        <w:kinsoku/>
        <w:wordWrap/>
        <w:overflowPunct/>
        <w:topLinePunct w:val="0"/>
        <w:autoSpaceDE/>
        <w:autoSpaceDN/>
        <w:bidi w:val="0"/>
        <w:adjustRightInd/>
        <w:snapToGrid/>
        <w:spacing w:before="0" w:after="0" w:line="600" w:lineRule="exact"/>
        <w:ind w:left="0" w:right="0" w:firstLine="580"/>
        <w:jc w:val="both"/>
        <w:textAlignment w:val="auto"/>
        <w:rPr>
          <w:rFonts w:hint="eastAsia" w:ascii="仿宋" w:hAnsi="仿宋" w:eastAsia="仿宋" w:cs="仿宋"/>
          <w:sz w:val="32"/>
          <w:szCs w:val="32"/>
        </w:rPr>
      </w:pPr>
      <w:r>
        <w:rPr>
          <w:rFonts w:hint="eastAsia" w:ascii="仿宋" w:hAnsi="仿宋" w:eastAsia="仿宋" w:cs="仿宋"/>
          <w:color w:val="000000"/>
          <w:spacing w:val="0"/>
          <w:w w:val="100"/>
          <w:position w:val="0"/>
          <w:sz w:val="32"/>
          <w:szCs w:val="32"/>
        </w:rPr>
        <w:t>实施单位：交通运输部</w:t>
      </w:r>
    </w:p>
    <w:p>
      <w:pPr>
        <w:pStyle w:val="13"/>
        <w:keepNext w:val="0"/>
        <w:keepLines w:val="0"/>
        <w:pageBreakBefore w:val="0"/>
        <w:widowControl w:val="0"/>
        <w:shd w:val="clear" w:color="auto" w:fill="auto"/>
        <w:kinsoku/>
        <w:wordWrap/>
        <w:overflowPunct/>
        <w:topLinePunct w:val="0"/>
        <w:autoSpaceDE/>
        <w:autoSpaceDN/>
        <w:bidi w:val="0"/>
        <w:adjustRightInd/>
        <w:snapToGrid/>
        <w:spacing w:before="0" w:after="0" w:line="600" w:lineRule="exact"/>
        <w:ind w:left="0" w:right="0" w:firstLine="580"/>
        <w:jc w:val="both"/>
        <w:textAlignment w:val="auto"/>
        <w:rPr>
          <w:rFonts w:hint="eastAsia" w:ascii="楷体" w:hAnsi="楷体" w:eastAsia="楷体" w:cs="楷体"/>
          <w:sz w:val="32"/>
          <w:szCs w:val="32"/>
        </w:rPr>
      </w:pPr>
      <w:r>
        <w:rPr>
          <w:rFonts w:hint="eastAsia" w:ascii="楷体" w:hAnsi="楷体" w:eastAsia="楷体" w:cs="楷体"/>
          <w:color w:val="000000"/>
          <w:spacing w:val="0"/>
          <w:w w:val="100"/>
          <w:position w:val="0"/>
          <w:sz w:val="32"/>
          <w:szCs w:val="32"/>
        </w:rPr>
        <w:t>（三十一）暂停审批相关的科技项目</w:t>
      </w:r>
    </w:p>
    <w:p>
      <w:pPr>
        <w:pStyle w:val="13"/>
        <w:keepNext w:val="0"/>
        <w:keepLines w:val="0"/>
        <w:pageBreakBefore w:val="0"/>
        <w:widowControl w:val="0"/>
        <w:shd w:val="clear" w:color="auto" w:fill="auto"/>
        <w:kinsoku/>
        <w:wordWrap/>
        <w:overflowPunct/>
        <w:topLinePunct w:val="0"/>
        <w:autoSpaceDE/>
        <w:autoSpaceDN/>
        <w:bidi w:val="0"/>
        <w:adjustRightInd/>
        <w:snapToGrid/>
        <w:spacing w:before="0" w:after="0" w:line="600" w:lineRule="exact"/>
        <w:ind w:left="0" w:right="0" w:firstLine="640"/>
        <w:jc w:val="both"/>
        <w:textAlignment w:val="auto"/>
        <w:rPr>
          <w:rFonts w:hint="eastAsia" w:ascii="仿宋" w:hAnsi="仿宋" w:eastAsia="仿宋" w:cs="仿宋"/>
          <w:color w:val="000000"/>
          <w:spacing w:val="0"/>
          <w:w w:val="100"/>
          <w:position w:val="0"/>
          <w:sz w:val="32"/>
          <w:szCs w:val="32"/>
        </w:rPr>
      </w:pPr>
      <w:r>
        <w:rPr>
          <w:rFonts w:hint="eastAsia" w:ascii="仿宋" w:hAnsi="仿宋" w:eastAsia="仿宋" w:cs="仿宋"/>
          <w:color w:val="000000"/>
          <w:spacing w:val="0"/>
          <w:w w:val="100"/>
          <w:position w:val="0"/>
          <w:sz w:val="32"/>
          <w:szCs w:val="32"/>
        </w:rPr>
        <w:t>依法限制审批新的科技扶持项目，将其违法失信行为记入科研信用记录，并依据有关规定暂停审批其新的科技项目资金申报。</w:t>
      </w:r>
    </w:p>
    <w:p>
      <w:pPr>
        <w:pStyle w:val="13"/>
        <w:keepNext w:val="0"/>
        <w:keepLines w:val="0"/>
        <w:pageBreakBefore w:val="0"/>
        <w:widowControl w:val="0"/>
        <w:shd w:val="clear" w:color="auto" w:fill="auto"/>
        <w:kinsoku/>
        <w:wordWrap/>
        <w:overflowPunct/>
        <w:topLinePunct w:val="0"/>
        <w:autoSpaceDE/>
        <w:autoSpaceDN/>
        <w:bidi w:val="0"/>
        <w:adjustRightInd/>
        <w:snapToGrid/>
        <w:spacing w:before="0" w:after="0" w:line="600" w:lineRule="exact"/>
        <w:ind w:left="0" w:right="0" w:firstLine="640"/>
        <w:jc w:val="both"/>
        <w:textAlignment w:val="auto"/>
        <w:rPr>
          <w:rFonts w:hint="eastAsia" w:ascii="仿宋" w:hAnsi="仿宋" w:eastAsia="仿宋" w:cs="仿宋"/>
          <w:sz w:val="32"/>
          <w:szCs w:val="32"/>
        </w:rPr>
      </w:pPr>
      <w:r>
        <w:rPr>
          <w:rFonts w:hint="eastAsia" w:ascii="仿宋" w:hAnsi="仿宋" w:eastAsia="仿宋" w:cs="仿宋"/>
          <w:color w:val="000000"/>
          <w:spacing w:val="0"/>
          <w:w w:val="100"/>
          <w:position w:val="0"/>
          <w:sz w:val="32"/>
          <w:szCs w:val="32"/>
        </w:rPr>
        <w:t>实施单位：科技部</w:t>
      </w:r>
    </w:p>
    <w:p>
      <w:pPr>
        <w:pStyle w:val="13"/>
        <w:keepNext w:val="0"/>
        <w:keepLines w:val="0"/>
        <w:pageBreakBefore w:val="0"/>
        <w:widowControl w:val="0"/>
        <w:shd w:val="clear" w:color="auto" w:fill="auto"/>
        <w:kinsoku/>
        <w:wordWrap/>
        <w:overflowPunct/>
        <w:topLinePunct w:val="0"/>
        <w:autoSpaceDE/>
        <w:autoSpaceDN/>
        <w:bidi w:val="0"/>
        <w:adjustRightInd/>
        <w:snapToGrid/>
        <w:spacing w:before="0" w:after="0" w:line="600" w:lineRule="exact"/>
        <w:ind w:left="0" w:right="0" w:firstLine="580"/>
        <w:jc w:val="both"/>
        <w:textAlignment w:val="auto"/>
        <w:rPr>
          <w:rFonts w:hint="eastAsia" w:ascii="楷体" w:hAnsi="楷体" w:eastAsia="楷体" w:cs="楷体"/>
          <w:sz w:val="32"/>
          <w:szCs w:val="32"/>
        </w:rPr>
      </w:pPr>
      <w:r>
        <w:rPr>
          <w:rFonts w:hint="eastAsia" w:ascii="楷体" w:hAnsi="楷体" w:eastAsia="楷体" w:cs="楷体"/>
          <w:color w:val="000000"/>
          <w:spacing w:val="0"/>
          <w:w w:val="100"/>
          <w:position w:val="0"/>
          <w:sz w:val="32"/>
          <w:szCs w:val="32"/>
        </w:rPr>
        <w:t>（三十二）严格、审慎审批新改扩建项目的环评事项</w:t>
      </w:r>
    </w:p>
    <w:p>
      <w:pPr>
        <w:pStyle w:val="13"/>
        <w:keepNext w:val="0"/>
        <w:keepLines w:val="0"/>
        <w:pageBreakBefore w:val="0"/>
        <w:widowControl w:val="0"/>
        <w:shd w:val="clear" w:color="auto" w:fill="auto"/>
        <w:kinsoku/>
        <w:wordWrap/>
        <w:overflowPunct/>
        <w:topLinePunct w:val="0"/>
        <w:autoSpaceDE/>
        <w:autoSpaceDN/>
        <w:bidi w:val="0"/>
        <w:adjustRightInd/>
        <w:snapToGrid/>
        <w:spacing w:before="0" w:after="0" w:line="600" w:lineRule="exact"/>
        <w:ind w:left="0" w:right="0" w:firstLine="640"/>
        <w:jc w:val="both"/>
        <w:textAlignment w:val="auto"/>
        <w:rPr>
          <w:rFonts w:hint="eastAsia" w:ascii="仿宋" w:hAnsi="仿宋" w:eastAsia="仿宋" w:cs="仿宋"/>
          <w:sz w:val="32"/>
          <w:szCs w:val="32"/>
        </w:rPr>
      </w:pPr>
      <w:r>
        <w:rPr>
          <w:rFonts w:hint="eastAsia" w:ascii="仿宋" w:hAnsi="仿宋" w:eastAsia="仿宋" w:cs="仿宋"/>
          <w:color w:val="000000"/>
          <w:spacing w:val="0"/>
          <w:w w:val="100"/>
          <w:position w:val="0"/>
          <w:sz w:val="32"/>
          <w:szCs w:val="32"/>
        </w:rPr>
        <w:t>依法将失信责任主体的违法失信信息作为审批新改扩建项目环评事项的参考。</w:t>
      </w:r>
    </w:p>
    <w:p>
      <w:pPr>
        <w:pStyle w:val="13"/>
        <w:keepNext w:val="0"/>
        <w:keepLines w:val="0"/>
        <w:pageBreakBefore w:val="0"/>
        <w:widowControl w:val="0"/>
        <w:shd w:val="clear" w:color="auto" w:fill="auto"/>
        <w:kinsoku/>
        <w:wordWrap/>
        <w:overflowPunct/>
        <w:topLinePunct w:val="0"/>
        <w:autoSpaceDE/>
        <w:autoSpaceDN/>
        <w:bidi w:val="0"/>
        <w:adjustRightInd/>
        <w:snapToGrid/>
        <w:spacing w:before="0" w:after="0" w:line="600" w:lineRule="exact"/>
        <w:ind w:left="0" w:right="0" w:firstLine="580"/>
        <w:jc w:val="both"/>
        <w:textAlignment w:val="auto"/>
        <w:rPr>
          <w:rFonts w:hint="eastAsia" w:ascii="仿宋" w:hAnsi="仿宋" w:eastAsia="仿宋" w:cs="仿宋"/>
          <w:sz w:val="32"/>
          <w:szCs w:val="32"/>
        </w:rPr>
      </w:pPr>
      <w:r>
        <w:rPr>
          <w:rFonts w:hint="eastAsia" w:ascii="仿宋" w:hAnsi="仿宋" w:eastAsia="仿宋" w:cs="仿宋"/>
          <w:color w:val="000000"/>
          <w:spacing w:val="0"/>
          <w:w w:val="100"/>
          <w:position w:val="0"/>
          <w:sz w:val="32"/>
          <w:szCs w:val="32"/>
        </w:rPr>
        <w:t>实施单位：生态环境部</w:t>
      </w:r>
    </w:p>
    <w:p>
      <w:pPr>
        <w:pStyle w:val="13"/>
        <w:keepNext w:val="0"/>
        <w:keepLines w:val="0"/>
        <w:pageBreakBefore w:val="0"/>
        <w:widowControl w:val="0"/>
        <w:shd w:val="clear" w:color="auto" w:fill="auto"/>
        <w:kinsoku/>
        <w:wordWrap/>
        <w:overflowPunct/>
        <w:topLinePunct w:val="0"/>
        <w:autoSpaceDE/>
        <w:autoSpaceDN/>
        <w:bidi w:val="0"/>
        <w:adjustRightInd/>
        <w:snapToGrid/>
        <w:spacing w:before="0" w:after="0" w:line="600" w:lineRule="exact"/>
        <w:ind w:left="0" w:right="0" w:firstLine="580"/>
        <w:jc w:val="both"/>
        <w:textAlignment w:val="auto"/>
        <w:rPr>
          <w:rFonts w:hint="eastAsia" w:ascii="仿宋" w:hAnsi="仿宋" w:eastAsia="仿宋" w:cs="仿宋"/>
          <w:sz w:val="32"/>
          <w:szCs w:val="32"/>
        </w:rPr>
      </w:pPr>
      <w:r>
        <w:rPr>
          <w:rFonts w:hint="eastAsia" w:ascii="楷体" w:hAnsi="楷体" w:eastAsia="楷体" w:cs="楷体"/>
          <w:color w:val="000000"/>
          <w:spacing w:val="0"/>
          <w:w w:val="100"/>
          <w:position w:val="0"/>
          <w:sz w:val="32"/>
          <w:szCs w:val="32"/>
        </w:rPr>
        <w:t>（三十三）作为限制分配进口关税配额的参考</w:t>
      </w:r>
    </w:p>
    <w:p>
      <w:pPr>
        <w:pStyle w:val="13"/>
        <w:keepNext w:val="0"/>
        <w:keepLines w:val="0"/>
        <w:pageBreakBefore w:val="0"/>
        <w:widowControl w:val="0"/>
        <w:shd w:val="clear" w:color="auto" w:fill="auto"/>
        <w:kinsoku/>
        <w:wordWrap/>
        <w:overflowPunct/>
        <w:topLinePunct w:val="0"/>
        <w:autoSpaceDE/>
        <w:autoSpaceDN/>
        <w:bidi w:val="0"/>
        <w:adjustRightInd/>
        <w:snapToGrid/>
        <w:spacing w:before="0" w:after="0" w:line="600" w:lineRule="exact"/>
        <w:ind w:left="0" w:right="0" w:firstLine="640"/>
        <w:jc w:val="both"/>
        <w:textAlignment w:val="auto"/>
        <w:rPr>
          <w:rFonts w:hint="eastAsia" w:ascii="仿宋" w:hAnsi="仿宋" w:eastAsia="仿宋" w:cs="仿宋"/>
          <w:sz w:val="32"/>
          <w:szCs w:val="32"/>
        </w:rPr>
      </w:pPr>
      <w:r>
        <w:rPr>
          <w:rFonts w:hint="eastAsia" w:ascii="仿宋" w:hAnsi="仿宋" w:eastAsia="仿宋" w:cs="仿宋"/>
          <w:color w:val="000000"/>
          <w:spacing w:val="0"/>
          <w:w w:val="100"/>
          <w:position w:val="0"/>
          <w:sz w:val="32"/>
          <w:szCs w:val="32"/>
        </w:rPr>
        <w:t>依法将失信责任主体的违法失信信息作为限制分配有关商品的进口关税配额的参考。</w:t>
      </w:r>
    </w:p>
    <w:p>
      <w:pPr>
        <w:pStyle w:val="13"/>
        <w:keepNext w:val="0"/>
        <w:keepLines w:val="0"/>
        <w:pageBreakBefore w:val="0"/>
        <w:widowControl w:val="0"/>
        <w:shd w:val="clear" w:color="auto" w:fill="auto"/>
        <w:kinsoku/>
        <w:wordWrap/>
        <w:overflowPunct/>
        <w:topLinePunct w:val="0"/>
        <w:autoSpaceDE/>
        <w:autoSpaceDN/>
        <w:bidi w:val="0"/>
        <w:adjustRightInd/>
        <w:snapToGrid/>
        <w:spacing w:before="0" w:after="0" w:line="600" w:lineRule="exact"/>
        <w:ind w:left="0" w:right="0" w:firstLine="580"/>
        <w:jc w:val="both"/>
        <w:textAlignment w:val="auto"/>
        <w:rPr>
          <w:rFonts w:hint="eastAsia" w:ascii="仿宋" w:hAnsi="仿宋" w:eastAsia="仿宋" w:cs="仿宋"/>
          <w:sz w:val="32"/>
          <w:szCs w:val="32"/>
        </w:rPr>
      </w:pPr>
      <w:r>
        <w:rPr>
          <w:rFonts w:hint="eastAsia" w:ascii="仿宋" w:hAnsi="仿宋" w:eastAsia="仿宋" w:cs="仿宋"/>
          <w:color w:val="000000"/>
          <w:spacing w:val="0"/>
          <w:w w:val="100"/>
          <w:position w:val="0"/>
          <w:sz w:val="32"/>
          <w:szCs w:val="32"/>
        </w:rPr>
        <w:t>实施单位：商务部、国家发展改革委</w:t>
      </w:r>
    </w:p>
    <w:p>
      <w:pPr>
        <w:pStyle w:val="13"/>
        <w:keepNext w:val="0"/>
        <w:keepLines w:val="0"/>
        <w:pageBreakBefore w:val="0"/>
        <w:widowControl w:val="0"/>
        <w:shd w:val="clear" w:color="auto" w:fill="auto"/>
        <w:kinsoku/>
        <w:wordWrap/>
        <w:overflowPunct/>
        <w:topLinePunct w:val="0"/>
        <w:autoSpaceDE/>
        <w:autoSpaceDN/>
        <w:bidi w:val="0"/>
        <w:adjustRightInd/>
        <w:snapToGrid/>
        <w:spacing w:before="0" w:after="0" w:line="600" w:lineRule="exact"/>
        <w:ind w:left="0" w:right="0" w:firstLine="640"/>
        <w:jc w:val="both"/>
        <w:textAlignment w:val="auto"/>
        <w:rPr>
          <w:rFonts w:hint="eastAsia" w:ascii="楷体" w:hAnsi="楷体" w:eastAsia="楷体" w:cs="楷体"/>
          <w:sz w:val="32"/>
          <w:szCs w:val="32"/>
        </w:rPr>
      </w:pPr>
      <w:r>
        <w:rPr>
          <w:rFonts w:hint="eastAsia" w:ascii="楷体" w:hAnsi="楷体" w:eastAsia="楷体" w:cs="楷体"/>
          <w:color w:val="000000"/>
          <w:spacing w:val="0"/>
          <w:w w:val="100"/>
          <w:position w:val="0"/>
          <w:sz w:val="32"/>
          <w:szCs w:val="32"/>
        </w:rPr>
        <w:t>（三十四）通过</w:t>
      </w:r>
      <w:r>
        <w:rPr>
          <w:rFonts w:hint="eastAsia" w:ascii="楷体" w:hAnsi="楷体" w:eastAsia="楷体" w:cs="楷体"/>
          <w:color w:val="000000"/>
          <w:spacing w:val="0"/>
          <w:w w:val="100"/>
          <w:position w:val="0"/>
          <w:sz w:val="32"/>
          <w:szCs w:val="32"/>
          <w:lang w:val="zh-CN" w:eastAsia="zh-CN" w:bidi="zh-CN"/>
        </w:rPr>
        <w:t>“信</w:t>
      </w:r>
      <w:r>
        <w:rPr>
          <w:rFonts w:hint="eastAsia" w:ascii="楷体" w:hAnsi="楷体" w:eastAsia="楷体" w:cs="楷体"/>
          <w:color w:val="000000"/>
          <w:spacing w:val="0"/>
          <w:w w:val="100"/>
          <w:position w:val="0"/>
          <w:sz w:val="32"/>
          <w:szCs w:val="32"/>
        </w:rPr>
        <w:t>用中国</w:t>
      </w:r>
      <w:r>
        <w:rPr>
          <w:rFonts w:hint="eastAsia" w:ascii="楷体" w:hAnsi="楷体" w:eastAsia="楷体" w:cs="楷体"/>
          <w:color w:val="000000"/>
          <w:spacing w:val="0"/>
          <w:w w:val="100"/>
          <w:position w:val="0"/>
          <w:sz w:val="32"/>
          <w:szCs w:val="32"/>
          <w:lang w:val="zh-CN" w:eastAsia="zh-CN" w:bidi="zh-CN"/>
        </w:rPr>
        <w:t>”网</w:t>
      </w:r>
      <w:r>
        <w:rPr>
          <w:rFonts w:hint="eastAsia" w:ascii="楷体" w:hAnsi="楷体" w:eastAsia="楷体" w:cs="楷体"/>
          <w:color w:val="000000"/>
          <w:spacing w:val="0"/>
          <w:w w:val="100"/>
          <w:position w:val="0"/>
          <w:sz w:val="32"/>
          <w:szCs w:val="32"/>
        </w:rPr>
        <w:t>站、中国政府采购网、国家企业信用信息公示系统及其他主要新闻网站向社会公布</w:t>
      </w:r>
    </w:p>
    <w:p>
      <w:pPr>
        <w:pStyle w:val="13"/>
        <w:keepNext w:val="0"/>
        <w:keepLines w:val="0"/>
        <w:pageBreakBefore w:val="0"/>
        <w:widowControl w:val="0"/>
        <w:shd w:val="clear" w:color="auto" w:fill="auto"/>
        <w:kinsoku/>
        <w:wordWrap/>
        <w:overflowPunct/>
        <w:topLinePunct w:val="0"/>
        <w:autoSpaceDE/>
        <w:autoSpaceDN/>
        <w:bidi w:val="0"/>
        <w:adjustRightInd/>
        <w:snapToGrid/>
        <w:spacing w:before="0" w:after="0" w:line="600" w:lineRule="exact"/>
        <w:ind w:left="0" w:right="0" w:firstLine="640"/>
        <w:jc w:val="both"/>
        <w:textAlignment w:val="auto"/>
        <w:rPr>
          <w:rFonts w:hint="eastAsia" w:ascii="仿宋" w:hAnsi="仿宋" w:eastAsia="仿宋" w:cs="仿宋"/>
          <w:sz w:val="32"/>
          <w:szCs w:val="32"/>
        </w:rPr>
      </w:pPr>
      <w:r>
        <w:rPr>
          <w:rFonts w:hint="eastAsia" w:ascii="仿宋" w:hAnsi="仿宋" w:eastAsia="仿宋" w:cs="仿宋"/>
          <w:color w:val="000000"/>
          <w:spacing w:val="0"/>
          <w:w w:val="100"/>
          <w:position w:val="0"/>
          <w:sz w:val="32"/>
          <w:szCs w:val="32"/>
        </w:rPr>
        <w:t>依法将失信责任主体的违法失信信息通过“信用中国</w:t>
      </w:r>
      <w:r>
        <w:rPr>
          <w:rFonts w:hint="eastAsia" w:ascii="仿宋" w:hAnsi="仿宋" w:eastAsia="仿宋" w:cs="仿宋"/>
          <w:color w:val="000000"/>
          <w:spacing w:val="0"/>
          <w:w w:val="100"/>
          <w:position w:val="0"/>
          <w:sz w:val="32"/>
          <w:szCs w:val="32"/>
          <w:lang w:val="zh-CN" w:eastAsia="zh-CN" w:bidi="zh-CN"/>
        </w:rPr>
        <w:t>”网站</w:t>
      </w:r>
      <w:r>
        <w:rPr>
          <w:rFonts w:hint="eastAsia" w:ascii="仿宋" w:hAnsi="仿宋" w:eastAsia="仿宋" w:cs="仿宋"/>
          <w:color w:val="000000"/>
          <w:spacing w:val="0"/>
          <w:w w:val="100"/>
          <w:position w:val="0"/>
          <w:sz w:val="32"/>
          <w:szCs w:val="32"/>
        </w:rPr>
        <w:t>、中国政府釆购网、国家企业信用信息公示系统予以发布，同时协调相关互联网新闻信息服务单位向社会公布。</w:t>
      </w:r>
    </w:p>
    <w:p>
      <w:pPr>
        <w:pStyle w:val="13"/>
        <w:keepNext w:val="0"/>
        <w:keepLines w:val="0"/>
        <w:pageBreakBefore w:val="0"/>
        <w:widowControl w:val="0"/>
        <w:shd w:val="clear" w:color="auto" w:fill="auto"/>
        <w:kinsoku/>
        <w:wordWrap/>
        <w:overflowPunct/>
        <w:topLinePunct w:val="0"/>
        <w:autoSpaceDE/>
        <w:autoSpaceDN/>
        <w:bidi w:val="0"/>
        <w:adjustRightInd/>
        <w:snapToGrid/>
        <w:spacing w:before="0" w:after="0" w:line="600" w:lineRule="exact"/>
        <w:ind w:left="0" w:right="0" w:firstLine="640"/>
        <w:jc w:val="both"/>
        <w:textAlignment w:val="auto"/>
        <w:rPr>
          <w:rFonts w:hint="eastAsia" w:ascii="仿宋" w:hAnsi="仿宋" w:eastAsia="仿宋" w:cs="仿宋"/>
          <w:sz w:val="32"/>
          <w:szCs w:val="32"/>
        </w:rPr>
      </w:pPr>
      <w:r>
        <w:rPr>
          <w:rFonts w:hint="eastAsia" w:ascii="仿宋" w:hAnsi="仿宋" w:eastAsia="仿宋" w:cs="仿宋"/>
          <w:color w:val="000000"/>
          <w:spacing w:val="0"/>
          <w:w w:val="100"/>
          <w:position w:val="0"/>
          <w:sz w:val="32"/>
          <w:szCs w:val="32"/>
        </w:rPr>
        <w:t>实施单位：国家发展改革委、财政部、市场监管总局、中央网信办</w:t>
      </w:r>
    </w:p>
    <w:p>
      <w:pPr>
        <w:pStyle w:val="13"/>
        <w:keepNext w:val="0"/>
        <w:keepLines w:val="0"/>
        <w:pageBreakBefore w:val="0"/>
        <w:widowControl w:val="0"/>
        <w:shd w:val="clear" w:color="auto" w:fill="auto"/>
        <w:kinsoku/>
        <w:wordWrap/>
        <w:overflowPunct/>
        <w:topLinePunct w:val="0"/>
        <w:autoSpaceDE/>
        <w:autoSpaceDN/>
        <w:bidi w:val="0"/>
        <w:adjustRightInd/>
        <w:snapToGrid/>
        <w:spacing w:before="0" w:after="0" w:line="600" w:lineRule="exact"/>
        <w:ind w:left="0" w:right="0" w:firstLine="580"/>
        <w:jc w:val="both"/>
        <w:textAlignment w:val="auto"/>
        <w:rPr>
          <w:rFonts w:hint="eastAsia" w:ascii="仿宋" w:hAnsi="仿宋" w:eastAsia="仿宋" w:cs="仿宋"/>
          <w:sz w:val="32"/>
          <w:szCs w:val="32"/>
        </w:rPr>
      </w:pPr>
      <w:r>
        <w:rPr>
          <w:rFonts w:hint="eastAsia" w:ascii="黑体" w:hAnsi="黑体" w:eastAsia="黑体" w:cs="黑体"/>
          <w:color w:val="000000"/>
          <w:spacing w:val="0"/>
          <w:w w:val="100"/>
          <w:position w:val="0"/>
          <w:sz w:val="32"/>
          <w:szCs w:val="32"/>
        </w:rPr>
        <w:t>四、联合惩戒信息的动态管理</w:t>
      </w:r>
    </w:p>
    <w:p>
      <w:pPr>
        <w:pStyle w:val="13"/>
        <w:keepNext w:val="0"/>
        <w:keepLines w:val="0"/>
        <w:pageBreakBefore w:val="0"/>
        <w:widowControl w:val="0"/>
        <w:shd w:val="clear" w:color="auto" w:fill="auto"/>
        <w:kinsoku/>
        <w:wordWrap/>
        <w:overflowPunct/>
        <w:topLinePunct w:val="0"/>
        <w:autoSpaceDE/>
        <w:autoSpaceDN/>
        <w:bidi w:val="0"/>
        <w:adjustRightInd/>
        <w:snapToGrid/>
        <w:spacing w:before="0" w:after="0" w:line="600" w:lineRule="exact"/>
        <w:ind w:left="0" w:right="0" w:firstLine="600"/>
        <w:jc w:val="both"/>
        <w:textAlignment w:val="auto"/>
        <w:rPr>
          <w:rFonts w:hint="eastAsia" w:ascii="仿宋" w:hAnsi="仿宋" w:eastAsia="仿宋" w:cs="仿宋"/>
          <w:sz w:val="32"/>
          <w:szCs w:val="32"/>
        </w:rPr>
      </w:pPr>
      <w:r>
        <w:rPr>
          <w:rFonts w:hint="eastAsia" w:ascii="仿宋" w:hAnsi="仿宋" w:eastAsia="仿宋" w:cs="仿宋"/>
          <w:color w:val="000000"/>
          <w:spacing w:val="0"/>
          <w:w w:val="100"/>
          <w:position w:val="0"/>
          <w:sz w:val="32"/>
          <w:szCs w:val="32"/>
        </w:rPr>
        <w:t>财政部在提供失信责任主体的违法失信信息时，应注明决定作出的日期及实施期限，有关单位根据各自的法定职责，按照法律法</w:t>
      </w:r>
      <w:bookmarkStart w:id="12" w:name="_GoBack"/>
      <w:bookmarkEnd w:id="12"/>
      <w:r>
        <w:rPr>
          <w:rFonts w:hint="eastAsia" w:ascii="仿宋" w:hAnsi="仿宋" w:eastAsia="仿宋" w:cs="仿宋"/>
          <w:color w:val="000000"/>
          <w:spacing w:val="0"/>
          <w:w w:val="100"/>
          <w:position w:val="0"/>
          <w:sz w:val="32"/>
          <w:szCs w:val="32"/>
        </w:rPr>
        <w:t>规和相关规定实施惩戒或解除惩戒。超过实施期限的，不再实施联合惩戒。</w:t>
      </w:r>
    </w:p>
    <w:p>
      <w:pPr>
        <w:pStyle w:val="13"/>
        <w:keepNext w:val="0"/>
        <w:keepLines w:val="0"/>
        <w:pageBreakBefore w:val="0"/>
        <w:widowControl w:val="0"/>
        <w:shd w:val="clear" w:color="auto" w:fill="auto"/>
        <w:kinsoku/>
        <w:wordWrap/>
        <w:overflowPunct/>
        <w:topLinePunct w:val="0"/>
        <w:autoSpaceDE/>
        <w:autoSpaceDN/>
        <w:bidi w:val="0"/>
        <w:adjustRightInd/>
        <w:snapToGrid/>
        <w:spacing w:before="0" w:after="0" w:line="600" w:lineRule="exact"/>
        <w:ind w:left="0" w:right="0" w:firstLine="600"/>
        <w:jc w:val="both"/>
        <w:textAlignment w:val="auto"/>
        <w:rPr>
          <w:rFonts w:hint="eastAsia" w:ascii="黑体" w:hAnsi="黑体" w:eastAsia="黑体" w:cs="黑体"/>
          <w:sz w:val="32"/>
          <w:szCs w:val="32"/>
        </w:rPr>
      </w:pPr>
      <w:r>
        <w:rPr>
          <w:rFonts w:hint="eastAsia" w:ascii="黑体" w:hAnsi="黑体" w:eastAsia="黑体" w:cs="黑体"/>
          <w:color w:val="000000"/>
          <w:spacing w:val="0"/>
          <w:w w:val="100"/>
          <w:position w:val="0"/>
          <w:sz w:val="32"/>
          <w:szCs w:val="32"/>
        </w:rPr>
        <w:t>五、其他事宜</w:t>
      </w:r>
    </w:p>
    <w:p>
      <w:pPr>
        <w:pStyle w:val="13"/>
        <w:keepNext w:val="0"/>
        <w:keepLines w:val="0"/>
        <w:pageBreakBefore w:val="0"/>
        <w:widowControl w:val="0"/>
        <w:shd w:val="clear" w:color="auto" w:fill="auto"/>
        <w:kinsoku/>
        <w:wordWrap/>
        <w:overflowPunct/>
        <w:topLinePunct w:val="0"/>
        <w:autoSpaceDE/>
        <w:autoSpaceDN/>
        <w:bidi w:val="0"/>
        <w:adjustRightInd/>
        <w:snapToGrid/>
        <w:spacing w:before="0" w:after="0" w:line="600" w:lineRule="exact"/>
        <w:ind w:left="0" w:right="0" w:firstLine="600"/>
        <w:jc w:val="both"/>
        <w:textAlignment w:val="auto"/>
        <w:rPr>
          <w:rFonts w:hint="eastAsia" w:ascii="仿宋" w:hAnsi="仿宋" w:eastAsia="仿宋" w:cs="仿宋"/>
          <w:sz w:val="32"/>
          <w:szCs w:val="32"/>
        </w:rPr>
      </w:pPr>
      <w:r>
        <w:rPr>
          <w:rFonts w:hint="eastAsia" w:ascii="仿宋" w:hAnsi="仿宋" w:eastAsia="仿宋" w:cs="仿宋"/>
          <w:color w:val="000000"/>
          <w:spacing w:val="0"/>
          <w:w w:val="100"/>
          <w:position w:val="0"/>
          <w:sz w:val="32"/>
          <w:szCs w:val="32"/>
        </w:rPr>
        <w:t>各单位应密切协作，积极落实本备忘录，制定完善相关领域规范性文件，推动健全相关领域立法，指导本系统各级单位依法依规实施联合惩戒措施。本备忘录实施过程中涉及单位之间协同配合的问题，由各单位协商解决。</w:t>
      </w:r>
    </w:p>
    <w:p>
      <w:pPr>
        <w:pStyle w:val="13"/>
        <w:keepNext w:val="0"/>
        <w:keepLines w:val="0"/>
        <w:pageBreakBefore w:val="0"/>
        <w:widowControl w:val="0"/>
        <w:shd w:val="clear" w:color="auto" w:fill="auto"/>
        <w:kinsoku/>
        <w:wordWrap/>
        <w:overflowPunct/>
        <w:topLinePunct w:val="0"/>
        <w:autoSpaceDE/>
        <w:autoSpaceDN/>
        <w:bidi w:val="0"/>
        <w:adjustRightInd/>
        <w:snapToGrid/>
        <w:spacing w:before="0" w:after="0" w:line="600" w:lineRule="exact"/>
        <w:ind w:left="0" w:right="0" w:firstLine="600"/>
        <w:jc w:val="both"/>
        <w:textAlignment w:val="auto"/>
        <w:rPr>
          <w:rFonts w:hint="eastAsia" w:ascii="仿宋" w:hAnsi="仿宋" w:eastAsia="仿宋" w:cs="仿宋"/>
          <w:sz w:val="32"/>
          <w:szCs w:val="32"/>
        </w:rPr>
        <w:sectPr>
          <w:footerReference r:id="rId5" w:type="default"/>
          <w:footerReference r:id="rId6" w:type="even"/>
          <w:footnotePr>
            <w:numFmt w:val="decimal"/>
          </w:footnotePr>
          <w:pgSz w:w="11900" w:h="16840"/>
          <w:pgMar w:top="1986" w:right="1672" w:bottom="1647" w:left="1597" w:header="1558" w:footer="3" w:gutter="0"/>
          <w:pgNumType w:fmt="decimal"/>
          <w:cols w:space="720" w:num="1"/>
          <w:rtlGutter w:val="0"/>
          <w:docGrid w:linePitch="360" w:charSpace="0"/>
        </w:sectPr>
      </w:pPr>
      <w:r>
        <w:rPr>
          <w:rFonts w:hint="eastAsia" w:ascii="仿宋" w:hAnsi="仿宋" w:eastAsia="仿宋" w:cs="仿宋"/>
          <w:color w:val="000000"/>
          <w:spacing w:val="0"/>
          <w:w w:val="100"/>
          <w:position w:val="0"/>
          <w:sz w:val="32"/>
          <w:szCs w:val="32"/>
        </w:rPr>
        <w:t>本备忘录签署后，各项惩戒措施依据的法律、法规、规章及规范性文件有修改或调整的，以修改后的法律、注规、规章及规范性文件为准。</w:t>
      </w:r>
    </w:p>
    <w:p>
      <w:pPr>
        <w:pStyle w:val="13"/>
        <w:keepNext w:val="0"/>
        <w:keepLines w:val="0"/>
        <w:widowControl w:val="0"/>
        <w:shd w:val="clear" w:color="auto" w:fill="auto"/>
        <w:bidi w:val="0"/>
        <w:spacing w:before="0" w:after="80" w:line="240" w:lineRule="auto"/>
        <w:ind w:left="0" w:right="0" w:firstLine="720"/>
        <w:jc w:val="left"/>
        <w:rPr>
          <w:sz w:val="30"/>
          <w:szCs w:val="30"/>
        </w:rPr>
      </w:pPr>
      <w:r>
        <w:rPr>
          <w:color w:val="000000"/>
          <w:spacing w:val="0"/>
          <w:w w:val="100"/>
          <w:position w:val="0"/>
          <w:sz w:val="30"/>
          <w:szCs w:val="30"/>
        </w:rPr>
        <w:t>附录：联合惩戒依据和实施单位</w:t>
      </w:r>
    </w:p>
    <w:tbl>
      <w:tblPr>
        <w:tblStyle w:val="4"/>
        <w:tblW w:w="0" w:type="auto"/>
        <w:jc w:val="center"/>
        <w:tblLayout w:type="fixed"/>
        <w:tblCellMar>
          <w:top w:w="0" w:type="dxa"/>
          <w:left w:w="10" w:type="dxa"/>
          <w:bottom w:w="0" w:type="dxa"/>
          <w:right w:w="10" w:type="dxa"/>
        </w:tblCellMar>
      </w:tblPr>
      <w:tblGrid>
        <w:gridCol w:w="1834"/>
        <w:gridCol w:w="10627"/>
        <w:gridCol w:w="1747"/>
      </w:tblGrid>
      <w:tr>
        <w:tblPrEx>
          <w:tblCellMar>
            <w:top w:w="0" w:type="dxa"/>
            <w:left w:w="10" w:type="dxa"/>
            <w:bottom w:w="0" w:type="dxa"/>
            <w:right w:w="10" w:type="dxa"/>
          </w:tblCellMar>
        </w:tblPrEx>
        <w:trPr>
          <w:trHeight w:val="547" w:hRule="exact"/>
          <w:jc w:val="center"/>
        </w:trPr>
        <w:tc>
          <w:tcPr>
            <w:tcBorders>
              <w:top w:val="single" w:color="auto" w:sz="4" w:space="0"/>
              <w:left w:val="single" w:color="auto" w:sz="4" w:space="0"/>
            </w:tcBorders>
            <w:shd w:val="clear" w:color="auto" w:fill="FFFFFF"/>
            <w:vAlign w:val="center"/>
          </w:tcPr>
          <w:p>
            <w:pPr>
              <w:pStyle w:val="25"/>
              <w:keepNext w:val="0"/>
              <w:keepLines w:val="0"/>
              <w:widowControl w:val="0"/>
              <w:shd w:val="clear" w:color="auto" w:fill="auto"/>
              <w:bidi w:val="0"/>
              <w:spacing w:before="0" w:after="0" w:line="240" w:lineRule="auto"/>
              <w:ind w:left="0" w:right="0" w:firstLine="0"/>
              <w:jc w:val="center"/>
              <w:rPr>
                <w:sz w:val="20"/>
                <w:szCs w:val="20"/>
              </w:rPr>
            </w:pPr>
            <w:r>
              <w:rPr>
                <w:color w:val="000000"/>
                <w:spacing w:val="0"/>
                <w:w w:val="100"/>
                <w:position w:val="0"/>
                <w:sz w:val="20"/>
                <w:szCs w:val="20"/>
              </w:rPr>
              <w:t>惩戒措施</w:t>
            </w:r>
          </w:p>
        </w:tc>
        <w:tc>
          <w:tcPr>
            <w:tcBorders>
              <w:top w:val="single" w:color="auto" w:sz="4" w:space="0"/>
              <w:left w:val="single" w:color="auto" w:sz="4" w:space="0"/>
            </w:tcBorders>
            <w:shd w:val="clear" w:color="auto" w:fill="FFFFFF"/>
            <w:vAlign w:val="center"/>
          </w:tcPr>
          <w:p>
            <w:pPr>
              <w:pStyle w:val="25"/>
              <w:keepNext w:val="0"/>
              <w:keepLines w:val="0"/>
              <w:widowControl w:val="0"/>
              <w:shd w:val="clear" w:color="auto" w:fill="auto"/>
              <w:bidi w:val="0"/>
              <w:spacing w:before="0" w:after="0" w:line="240" w:lineRule="auto"/>
              <w:ind w:left="0" w:right="0" w:firstLine="0"/>
              <w:jc w:val="center"/>
              <w:rPr>
                <w:sz w:val="20"/>
                <w:szCs w:val="20"/>
              </w:rPr>
            </w:pPr>
            <w:r>
              <w:rPr>
                <w:color w:val="000000"/>
                <w:spacing w:val="0"/>
                <w:w w:val="100"/>
                <w:position w:val="0"/>
                <w:sz w:val="20"/>
                <w:szCs w:val="20"/>
              </w:rPr>
              <w:t>法律及政策依据</w:t>
            </w:r>
          </w:p>
        </w:tc>
        <w:tc>
          <w:tcPr>
            <w:tcBorders>
              <w:top w:val="single" w:color="auto" w:sz="4" w:space="0"/>
              <w:left w:val="single" w:color="auto" w:sz="4" w:space="0"/>
              <w:right w:val="single" w:color="auto" w:sz="4" w:space="0"/>
            </w:tcBorders>
            <w:shd w:val="clear" w:color="auto" w:fill="FFFFFF"/>
            <w:vAlign w:val="center"/>
          </w:tcPr>
          <w:p>
            <w:pPr>
              <w:pStyle w:val="25"/>
              <w:keepNext w:val="0"/>
              <w:keepLines w:val="0"/>
              <w:widowControl w:val="0"/>
              <w:shd w:val="clear" w:color="auto" w:fill="auto"/>
              <w:bidi w:val="0"/>
              <w:spacing w:before="0" w:after="0" w:line="240" w:lineRule="auto"/>
              <w:ind w:left="0" w:right="0" w:firstLine="0"/>
              <w:jc w:val="center"/>
              <w:rPr>
                <w:sz w:val="20"/>
                <w:szCs w:val="20"/>
              </w:rPr>
            </w:pPr>
            <w:r>
              <w:rPr>
                <w:color w:val="000000"/>
                <w:spacing w:val="0"/>
                <w:w w:val="100"/>
                <w:position w:val="0"/>
                <w:sz w:val="20"/>
                <w:szCs w:val="20"/>
              </w:rPr>
              <w:t>实施单位</w:t>
            </w:r>
          </w:p>
        </w:tc>
      </w:tr>
      <w:tr>
        <w:tblPrEx>
          <w:tblCellMar>
            <w:top w:w="0" w:type="dxa"/>
            <w:left w:w="10" w:type="dxa"/>
            <w:bottom w:w="0" w:type="dxa"/>
            <w:right w:w="10" w:type="dxa"/>
          </w:tblCellMar>
        </w:tblPrEx>
        <w:trPr>
          <w:trHeight w:val="4598" w:hRule="exact"/>
          <w:jc w:val="center"/>
        </w:trPr>
        <w:tc>
          <w:tcPr>
            <w:tcBorders>
              <w:top w:val="single" w:color="auto" w:sz="4" w:space="0"/>
              <w:left w:val="single" w:color="auto" w:sz="4" w:space="0"/>
            </w:tcBorders>
            <w:shd w:val="clear" w:color="auto" w:fill="FFFFFF"/>
            <w:vAlign w:val="center"/>
          </w:tcPr>
          <w:p>
            <w:pPr>
              <w:pStyle w:val="25"/>
              <w:keepNext w:val="0"/>
              <w:keepLines w:val="0"/>
              <w:widowControl w:val="0"/>
              <w:shd w:val="clear" w:color="auto" w:fill="auto"/>
              <w:bidi w:val="0"/>
              <w:spacing w:before="0" w:after="0" w:line="307" w:lineRule="exact"/>
              <w:ind w:left="0" w:right="0" w:firstLine="220"/>
              <w:jc w:val="both"/>
              <w:rPr>
                <w:sz w:val="20"/>
                <w:szCs w:val="20"/>
              </w:rPr>
            </w:pPr>
            <w:r>
              <w:rPr>
                <w:color w:val="000000"/>
                <w:spacing w:val="0"/>
                <w:w w:val="100"/>
                <w:position w:val="0"/>
                <w:sz w:val="20"/>
                <w:szCs w:val="20"/>
              </w:rPr>
              <w:t>（一）依法限制获 取财政补助补贴性资金和社会保障资金支持</w:t>
            </w:r>
          </w:p>
        </w:tc>
        <w:tc>
          <w:tcPr>
            <w:tcBorders>
              <w:top w:val="single" w:color="auto" w:sz="4" w:space="0"/>
              <w:left w:val="single" w:color="auto" w:sz="4" w:space="0"/>
            </w:tcBorders>
            <w:shd w:val="clear" w:color="auto" w:fill="FFFFFF"/>
            <w:vAlign w:val="bottom"/>
          </w:tcPr>
          <w:p>
            <w:pPr>
              <w:pStyle w:val="25"/>
              <w:keepNext w:val="0"/>
              <w:keepLines w:val="0"/>
              <w:widowControl w:val="0"/>
              <w:shd w:val="clear" w:color="auto" w:fill="auto"/>
              <w:bidi w:val="0"/>
              <w:spacing w:before="0" w:after="0" w:line="309" w:lineRule="exact"/>
              <w:ind w:left="0" w:right="0" w:firstLine="180"/>
              <w:jc w:val="both"/>
              <w:rPr>
                <w:sz w:val="20"/>
                <w:szCs w:val="20"/>
              </w:rPr>
            </w:pPr>
            <w:r>
              <w:rPr>
                <w:color w:val="000000"/>
                <w:spacing w:val="0"/>
                <w:w w:val="100"/>
                <w:position w:val="0"/>
                <w:sz w:val="20"/>
                <w:szCs w:val="20"/>
              </w:rPr>
              <w:t>《国务院关于印发社会信用体系建设规划纲要</w:t>
            </w:r>
            <w:r>
              <w:rPr>
                <w:rFonts w:ascii="Times New Roman" w:hAnsi="Times New Roman" w:eastAsia="Times New Roman" w:cs="Times New Roman"/>
                <w:b/>
                <w:bCs/>
                <w:color w:val="000000"/>
                <w:spacing w:val="0"/>
                <w:w w:val="100"/>
                <w:position w:val="0"/>
                <w:sz w:val="20"/>
                <w:szCs w:val="20"/>
                <w:lang w:val="en-US" w:eastAsia="en-US" w:bidi="en-US"/>
              </w:rPr>
              <w:t>（</w:t>
            </w:r>
            <w:r>
              <w:rPr>
                <w:rFonts w:ascii="Times New Roman" w:hAnsi="Times New Roman" w:eastAsia="Times New Roman" w:cs="Times New Roman"/>
                <w:b w:val="0"/>
                <w:bCs w:val="0"/>
                <w:color w:val="000000"/>
                <w:spacing w:val="0"/>
                <w:w w:val="100"/>
                <w:position w:val="0"/>
                <w:sz w:val="20"/>
                <w:szCs w:val="20"/>
                <w:lang w:val="en-US" w:eastAsia="en-US" w:bidi="en-US"/>
              </w:rPr>
              <w:t>2014-2020</w:t>
            </w:r>
            <w:r>
              <w:rPr>
                <w:color w:val="000000"/>
                <w:spacing w:val="0"/>
                <w:w w:val="100"/>
                <w:position w:val="0"/>
                <w:sz w:val="20"/>
                <w:szCs w:val="20"/>
              </w:rPr>
              <w:t>年）的通知》</w:t>
            </w:r>
          </w:p>
          <w:p>
            <w:pPr>
              <w:pStyle w:val="25"/>
              <w:keepNext w:val="0"/>
              <w:keepLines w:val="0"/>
              <w:widowControl w:val="0"/>
              <w:shd w:val="clear" w:color="auto" w:fill="auto"/>
              <w:bidi w:val="0"/>
              <w:spacing w:before="0" w:after="0" w:line="309" w:lineRule="exact"/>
              <w:ind w:left="0" w:right="0" w:firstLine="500"/>
              <w:jc w:val="both"/>
              <w:rPr>
                <w:sz w:val="20"/>
                <w:szCs w:val="20"/>
              </w:rPr>
            </w:pPr>
            <w:r>
              <w:rPr>
                <w:color w:val="000000"/>
                <w:spacing w:val="0"/>
                <w:w w:val="100"/>
                <w:position w:val="0"/>
                <w:sz w:val="20"/>
                <w:szCs w:val="20"/>
              </w:rPr>
              <w:t>二、推进重点领域诚信建没</w:t>
            </w:r>
          </w:p>
          <w:p>
            <w:pPr>
              <w:pStyle w:val="25"/>
              <w:keepNext w:val="0"/>
              <w:keepLines w:val="0"/>
              <w:widowControl w:val="0"/>
              <w:shd w:val="clear" w:color="auto" w:fill="auto"/>
              <w:bidi w:val="0"/>
              <w:spacing w:before="0" w:after="0" w:line="309" w:lineRule="exact"/>
              <w:ind w:right="0"/>
              <w:jc w:val="both"/>
              <w:rPr>
                <w:sz w:val="20"/>
                <w:szCs w:val="20"/>
              </w:rPr>
            </w:pPr>
            <w:r>
              <w:rPr>
                <w:color w:val="000000"/>
                <w:spacing w:val="0"/>
                <w:w w:val="100"/>
                <w:position w:val="0"/>
                <w:sz w:val="20"/>
                <w:szCs w:val="20"/>
              </w:rPr>
              <w:t>（一）加快推进政务诚信建设</w:t>
            </w:r>
            <w:r>
              <w:rPr>
                <w:rFonts w:hint="eastAsia"/>
                <w:color w:val="000000"/>
                <w:spacing w:val="0"/>
                <w:w w:val="100"/>
                <w:position w:val="0"/>
                <w:sz w:val="20"/>
                <w:szCs w:val="20"/>
                <w:lang w:eastAsia="zh-CN"/>
              </w:rPr>
              <w:t>。</w:t>
            </w:r>
            <w:r>
              <w:rPr>
                <w:color w:val="000000"/>
                <w:spacing w:val="0"/>
                <w:w w:val="100"/>
                <w:position w:val="0"/>
                <w:sz w:val="20"/>
                <w:szCs w:val="20"/>
              </w:rPr>
              <w:t>发挥政府</w:t>
            </w:r>
            <w:r>
              <w:rPr>
                <w:rFonts w:hint="eastAsia"/>
                <w:color w:val="000000"/>
                <w:spacing w:val="0"/>
                <w:w w:val="100"/>
                <w:position w:val="0"/>
                <w:sz w:val="20"/>
                <w:szCs w:val="20"/>
                <w:lang w:eastAsia="zh-CN"/>
              </w:rPr>
              <w:t>诚</w:t>
            </w:r>
            <w:r>
              <w:rPr>
                <w:color w:val="000000"/>
                <w:spacing w:val="0"/>
                <w:w w:val="100"/>
                <w:position w:val="0"/>
                <w:sz w:val="20"/>
                <w:szCs w:val="20"/>
              </w:rPr>
              <w:t>信建设示范作用</w:t>
            </w:r>
            <w:r>
              <w:rPr>
                <w:rFonts w:hint="eastAsia"/>
                <w:color w:val="000000"/>
                <w:spacing w:val="0"/>
                <w:w w:val="100"/>
                <w:position w:val="0"/>
                <w:sz w:val="20"/>
                <w:szCs w:val="20"/>
                <w:lang w:eastAsia="zh-CN"/>
              </w:rPr>
              <w:t>。</w:t>
            </w:r>
            <w:r>
              <w:rPr>
                <w:color w:val="000000"/>
                <w:spacing w:val="0"/>
                <w:w w:val="100"/>
                <w:position w:val="0"/>
                <w:sz w:val="20"/>
                <w:szCs w:val="20"/>
              </w:rPr>
              <w:t>各级人民政府首先要加强自身诚信建设，以政府的诚信施政，带动全社会诚信意识的树立和诚信水平的</w:t>
            </w:r>
            <w:r>
              <w:rPr>
                <w:color w:val="000000"/>
                <w:spacing w:val="0"/>
                <w:w w:val="100"/>
                <w:position w:val="0"/>
                <w:sz w:val="20"/>
                <w:szCs w:val="20"/>
                <w:lang w:val="zh-CN" w:eastAsia="zh-CN" w:bidi="zh-CN"/>
              </w:rPr>
              <w:t>提高</w:t>
            </w:r>
            <w:r>
              <w:rPr>
                <w:rFonts w:hint="eastAsia"/>
                <w:color w:val="000000"/>
                <w:spacing w:val="0"/>
                <w:w w:val="100"/>
                <w:position w:val="0"/>
                <w:sz w:val="20"/>
                <w:szCs w:val="20"/>
                <w:lang w:val="zh-CN" w:eastAsia="zh-CN" w:bidi="zh-CN"/>
              </w:rPr>
              <w:t>。</w:t>
            </w:r>
            <w:r>
              <w:rPr>
                <w:color w:val="000000"/>
                <w:spacing w:val="0"/>
                <w:w w:val="100"/>
                <w:position w:val="0"/>
                <w:sz w:val="20"/>
                <w:szCs w:val="20"/>
              </w:rPr>
              <w:t>在行政许可、政府釆购、招标投标、劳动就业、社会保障、科研管理、干部选拔任用和管理监督、申</w:t>
            </w:r>
            <w:r>
              <w:rPr>
                <w:rFonts w:hint="eastAsia"/>
                <w:color w:val="000000"/>
                <w:spacing w:val="0"/>
                <w:w w:val="100"/>
                <w:position w:val="0"/>
                <w:sz w:val="20"/>
                <w:szCs w:val="20"/>
                <w:lang w:eastAsia="zh-CN"/>
              </w:rPr>
              <w:t>请</w:t>
            </w:r>
            <w:r>
              <w:rPr>
                <w:color w:val="000000"/>
                <w:spacing w:val="0"/>
                <w:w w:val="100"/>
                <w:position w:val="0"/>
                <w:sz w:val="20"/>
                <w:szCs w:val="20"/>
              </w:rPr>
              <w:t>政府资金支持等领域，率先</w:t>
            </w:r>
            <w:r>
              <w:rPr>
                <w:rFonts w:hint="eastAsia"/>
                <w:color w:val="000000"/>
                <w:spacing w:val="0"/>
                <w:w w:val="100"/>
                <w:position w:val="0"/>
                <w:sz w:val="20"/>
                <w:szCs w:val="20"/>
                <w:lang w:eastAsia="zh-CN"/>
              </w:rPr>
              <w:t>使</w:t>
            </w:r>
            <w:r>
              <w:rPr>
                <w:color w:val="000000"/>
                <w:spacing w:val="0"/>
                <w:w w:val="100"/>
                <w:position w:val="0"/>
                <w:sz w:val="20"/>
                <w:szCs w:val="20"/>
              </w:rPr>
              <w:t>用信用信息和信用产品，培育信用服务市场发展。</w:t>
            </w:r>
          </w:p>
          <w:p>
            <w:pPr>
              <w:pStyle w:val="25"/>
              <w:keepNext w:val="0"/>
              <w:keepLines w:val="0"/>
              <w:widowControl w:val="0"/>
              <w:shd w:val="clear" w:color="auto" w:fill="auto"/>
              <w:bidi w:val="0"/>
              <w:spacing w:before="0" w:after="0" w:line="309" w:lineRule="exact"/>
              <w:ind w:left="0" w:right="0" w:firstLine="180"/>
              <w:jc w:val="both"/>
              <w:rPr>
                <w:sz w:val="20"/>
                <w:szCs w:val="20"/>
              </w:rPr>
            </w:pPr>
            <w:r>
              <w:rPr>
                <w:color w:val="000000"/>
                <w:spacing w:val="0"/>
                <w:w w:val="100"/>
                <w:position w:val="0"/>
                <w:sz w:val="20"/>
                <w:szCs w:val="20"/>
              </w:rPr>
              <w:t>《国务院关于建立完善守信联合激励和失信</w:t>
            </w:r>
            <w:r>
              <w:rPr>
                <w:rFonts w:hint="eastAsia"/>
                <w:color w:val="000000"/>
                <w:spacing w:val="0"/>
                <w:w w:val="100"/>
                <w:position w:val="0"/>
                <w:sz w:val="20"/>
                <w:szCs w:val="20"/>
                <w:lang w:eastAsia="zh-CN"/>
              </w:rPr>
              <w:t>联</w:t>
            </w:r>
            <w:r>
              <w:rPr>
                <w:color w:val="000000"/>
                <w:spacing w:val="0"/>
                <w:w w:val="100"/>
                <w:position w:val="0"/>
                <w:sz w:val="20"/>
                <w:szCs w:val="20"/>
              </w:rPr>
              <w:t>合惩戒制度加快推进社会诚信建设的指导意见》</w:t>
            </w:r>
          </w:p>
          <w:p>
            <w:pPr>
              <w:pStyle w:val="25"/>
              <w:keepNext w:val="0"/>
              <w:keepLines w:val="0"/>
              <w:widowControl w:val="0"/>
              <w:shd w:val="clear" w:color="auto" w:fill="auto"/>
              <w:bidi w:val="0"/>
              <w:spacing w:before="0" w:after="0" w:line="309" w:lineRule="exact"/>
              <w:ind w:right="0"/>
              <w:jc w:val="both"/>
              <w:rPr>
                <w:rFonts w:hint="eastAsia" w:eastAsia="宋体"/>
                <w:sz w:val="20"/>
                <w:szCs w:val="20"/>
                <w:lang w:eastAsia="zh-CN"/>
              </w:rPr>
            </w:pPr>
            <w:r>
              <w:rPr>
                <w:color w:val="000000"/>
                <w:spacing w:val="0"/>
                <w:w w:val="100"/>
                <w:position w:val="0"/>
                <w:sz w:val="20"/>
                <w:szCs w:val="20"/>
              </w:rPr>
              <w:t>（十）依法依规加强对失信行为的行政性约束和</w:t>
            </w:r>
            <w:r>
              <w:rPr>
                <w:rFonts w:hint="eastAsia"/>
                <w:color w:val="000000"/>
                <w:spacing w:val="0"/>
                <w:w w:val="100"/>
                <w:position w:val="0"/>
                <w:sz w:val="20"/>
                <w:szCs w:val="20"/>
                <w:lang w:eastAsia="zh-CN"/>
              </w:rPr>
              <w:t>惩戒。</w:t>
            </w:r>
            <w:r>
              <w:rPr>
                <w:color w:val="000000"/>
                <w:spacing w:val="0"/>
                <w:w w:val="100"/>
                <w:position w:val="0"/>
                <w:sz w:val="20"/>
                <w:szCs w:val="20"/>
              </w:rPr>
              <w:t>对严近失</w:t>
            </w:r>
            <w:r>
              <w:rPr>
                <w:rFonts w:hint="eastAsia"/>
                <w:color w:val="000000"/>
                <w:spacing w:val="0"/>
                <w:w w:val="100"/>
                <w:position w:val="0"/>
                <w:sz w:val="20"/>
                <w:szCs w:val="20"/>
                <w:lang w:eastAsia="zh-CN"/>
              </w:rPr>
              <w:t>信</w:t>
            </w:r>
            <w:r>
              <w:rPr>
                <w:color w:val="000000"/>
                <w:spacing w:val="0"/>
                <w:w w:val="100"/>
                <w:position w:val="0"/>
                <w:sz w:val="20"/>
                <w:szCs w:val="20"/>
              </w:rPr>
              <w:t>主体，各地区、</w:t>
            </w:r>
            <w:r>
              <w:rPr>
                <w:i w:val="0"/>
                <w:iCs w:val="0"/>
                <w:color w:val="000000"/>
                <w:spacing w:val="0"/>
                <w:w w:val="100"/>
                <w:position w:val="0"/>
                <w:sz w:val="20"/>
                <w:szCs w:val="20"/>
              </w:rPr>
              <w:t>各有关部门应将其列为重点</w:t>
            </w:r>
            <w:r>
              <w:rPr>
                <w:color w:val="000000"/>
                <w:spacing w:val="0"/>
                <w:w w:val="100"/>
                <w:position w:val="0"/>
                <w:sz w:val="20"/>
                <w:szCs w:val="20"/>
              </w:rPr>
              <w:t>监管对象，依法依规采取行政性约束和惩戒措</w:t>
            </w:r>
            <w:r>
              <w:rPr>
                <w:color w:val="000000"/>
                <w:spacing w:val="0"/>
                <w:w w:val="100"/>
                <w:position w:val="0"/>
                <w:sz w:val="20"/>
                <w:szCs w:val="20"/>
                <w:lang w:val="zh-CN" w:eastAsia="zh-CN" w:bidi="zh-CN"/>
              </w:rPr>
              <w:t>施</w:t>
            </w:r>
            <w:r>
              <w:rPr>
                <w:rFonts w:hint="eastAsia"/>
                <w:color w:val="000000"/>
                <w:spacing w:val="0"/>
                <w:w w:val="100"/>
                <w:position w:val="0"/>
                <w:sz w:val="20"/>
                <w:szCs w:val="20"/>
                <w:lang w:val="zh-CN" w:eastAsia="zh-CN" w:bidi="zh-CN"/>
              </w:rPr>
              <w:t>。</w:t>
            </w:r>
            <w:r>
              <w:rPr>
                <w:color w:val="000000"/>
                <w:spacing w:val="0"/>
                <w:w w:val="100"/>
                <w:position w:val="0"/>
                <w:sz w:val="20"/>
                <w:szCs w:val="20"/>
              </w:rPr>
              <w:t>从严审核行政许可审批项目，从严控制生产许可证发放，限制新</w:t>
            </w:r>
            <w:r>
              <w:rPr>
                <w:rFonts w:hint="eastAsia"/>
                <w:color w:val="000000"/>
                <w:spacing w:val="0"/>
                <w:w w:val="100"/>
                <w:position w:val="0"/>
                <w:sz w:val="20"/>
                <w:szCs w:val="20"/>
                <w:lang w:eastAsia="zh-CN"/>
              </w:rPr>
              <w:t>增项</w:t>
            </w:r>
            <w:r>
              <w:rPr>
                <w:color w:val="000000"/>
                <w:spacing w:val="0"/>
                <w:w w:val="100"/>
                <w:position w:val="0"/>
                <w:sz w:val="20"/>
                <w:szCs w:val="20"/>
              </w:rPr>
              <w:t>目审批、核准，限制股票发行上市融资或发行债券，限制在全国股份转让系统挂牌、融资，限制发起设立或参股金融机构以及小额贷款公司、融资担保公司、创业投资公司、互联网融资平台等机构，限制从事互联网信息服务等。严格限制申请财政性资金项目，限制参与有关公共资源交易活动，限制参与基础设施和公用事业特许经营</w:t>
            </w:r>
            <w:r>
              <w:rPr>
                <w:rFonts w:hint="eastAsia"/>
                <w:color w:val="000000"/>
                <w:spacing w:val="0"/>
                <w:w w:val="100"/>
                <w:position w:val="0"/>
                <w:sz w:val="20"/>
                <w:szCs w:val="20"/>
                <w:lang w:eastAsia="zh-CN"/>
              </w:rPr>
              <w:t>。</w:t>
            </w:r>
            <w:r>
              <w:rPr>
                <w:color w:val="000000"/>
                <w:spacing w:val="0"/>
                <w:w w:val="100"/>
                <w:position w:val="0"/>
                <w:sz w:val="20"/>
                <w:szCs w:val="20"/>
              </w:rPr>
              <w:t>对严重失信企业及其法定代表人、主要负责人和对失信行为负有直接责任的注册执业人员等实施市场和行业禁入措施。及时撤销严重失信企业及其法定代表人、负责人、高级管理人员和对失信行为负有</w:t>
            </w:r>
            <w:r>
              <w:rPr>
                <w:rFonts w:hint="eastAsia"/>
                <w:color w:val="000000"/>
                <w:spacing w:val="0"/>
                <w:w w:val="100"/>
                <w:position w:val="0"/>
                <w:sz w:val="20"/>
                <w:szCs w:val="20"/>
                <w:lang w:eastAsia="zh-CN"/>
              </w:rPr>
              <w:t>直</w:t>
            </w:r>
            <w:r>
              <w:rPr>
                <w:color w:val="000000"/>
                <w:spacing w:val="0"/>
                <w:w w:val="100"/>
                <w:position w:val="0"/>
                <w:sz w:val="20"/>
                <w:szCs w:val="20"/>
              </w:rPr>
              <w:t>接责任的股东等人员的荣誉称号，取消参加评先评优资格</w:t>
            </w:r>
            <w:r>
              <w:rPr>
                <w:rFonts w:hint="eastAsia"/>
                <w:color w:val="000000"/>
                <w:spacing w:val="0"/>
                <w:w w:val="100"/>
                <w:position w:val="0"/>
                <w:sz w:val="20"/>
                <w:szCs w:val="20"/>
                <w:lang w:eastAsia="zh-CN"/>
              </w:rPr>
              <w:t>。</w:t>
            </w:r>
          </w:p>
        </w:tc>
        <w:tc>
          <w:tcPr>
            <w:tcBorders>
              <w:top w:val="single" w:color="auto" w:sz="4" w:space="0"/>
              <w:left w:val="single" w:color="auto" w:sz="4" w:space="0"/>
              <w:right w:val="single" w:color="auto" w:sz="4" w:space="0"/>
            </w:tcBorders>
            <w:shd w:val="clear" w:color="auto" w:fill="FFFFFF"/>
            <w:vAlign w:val="center"/>
          </w:tcPr>
          <w:p>
            <w:pPr>
              <w:pStyle w:val="25"/>
              <w:keepNext w:val="0"/>
              <w:keepLines w:val="0"/>
              <w:widowControl w:val="0"/>
              <w:shd w:val="clear" w:color="auto" w:fill="auto"/>
              <w:bidi w:val="0"/>
              <w:spacing w:before="0" w:after="0" w:line="310" w:lineRule="exact"/>
              <w:ind w:left="0" w:right="0" w:firstLine="0"/>
              <w:jc w:val="left"/>
              <w:rPr>
                <w:sz w:val="20"/>
                <w:szCs w:val="20"/>
              </w:rPr>
            </w:pPr>
            <w:r>
              <w:rPr>
                <w:color w:val="000000"/>
                <w:spacing w:val="0"/>
                <w:w w:val="100"/>
                <w:position w:val="0"/>
                <w:sz w:val="20"/>
                <w:szCs w:val="20"/>
              </w:rPr>
              <w:t>财政部、国家发展改革委、人力资源社</w:t>
            </w:r>
            <w:r>
              <w:rPr>
                <w:i w:val="0"/>
                <w:iCs w:val="0"/>
                <w:color w:val="000000"/>
                <w:spacing w:val="0"/>
                <w:w w:val="100"/>
                <w:position w:val="0"/>
                <w:sz w:val="20"/>
                <w:szCs w:val="20"/>
              </w:rPr>
              <w:t>会保障</w:t>
            </w:r>
            <w:r>
              <w:rPr>
                <w:color w:val="000000"/>
                <w:spacing w:val="0"/>
                <w:w w:val="100"/>
                <w:position w:val="0"/>
                <w:sz w:val="20"/>
                <w:szCs w:val="20"/>
              </w:rPr>
              <w:t>部、国</w:t>
            </w:r>
            <w:r>
              <w:rPr>
                <w:rFonts w:hint="eastAsia"/>
                <w:color w:val="000000"/>
                <w:spacing w:val="0"/>
                <w:w w:val="100"/>
                <w:position w:val="0"/>
                <w:sz w:val="20"/>
                <w:szCs w:val="20"/>
                <w:lang w:eastAsia="zh-CN"/>
              </w:rPr>
              <w:t>资</w:t>
            </w:r>
            <w:r>
              <w:rPr>
                <w:color w:val="000000"/>
                <w:spacing w:val="0"/>
                <w:w w:val="100"/>
                <w:position w:val="0"/>
                <w:sz w:val="20"/>
                <w:szCs w:val="20"/>
              </w:rPr>
              <w:t>委、国际发展合作署等</w:t>
            </w:r>
          </w:p>
        </w:tc>
      </w:tr>
      <w:tr>
        <w:tblPrEx>
          <w:tblCellMar>
            <w:top w:w="0" w:type="dxa"/>
            <w:left w:w="10" w:type="dxa"/>
            <w:bottom w:w="0" w:type="dxa"/>
            <w:right w:w="10" w:type="dxa"/>
          </w:tblCellMar>
        </w:tblPrEx>
        <w:trPr>
          <w:trHeight w:val="1584" w:hRule="exact"/>
          <w:jc w:val="center"/>
        </w:trPr>
        <w:tc>
          <w:tcPr>
            <w:tcBorders>
              <w:top w:val="single" w:color="auto" w:sz="4" w:space="0"/>
              <w:left w:val="single" w:color="auto" w:sz="4" w:space="0"/>
              <w:bottom w:val="single" w:color="auto" w:sz="4" w:space="0"/>
            </w:tcBorders>
            <w:shd w:val="clear" w:color="auto" w:fill="FFFFFF"/>
            <w:vAlign w:val="center"/>
          </w:tcPr>
          <w:p>
            <w:pPr>
              <w:pStyle w:val="25"/>
              <w:keepNext w:val="0"/>
              <w:keepLines w:val="0"/>
              <w:widowControl w:val="0"/>
              <w:shd w:val="clear" w:color="auto" w:fill="auto"/>
              <w:bidi w:val="0"/>
              <w:spacing w:before="0" w:after="0" w:line="310" w:lineRule="exact"/>
              <w:ind w:left="0" w:right="0" w:firstLine="220"/>
              <w:jc w:val="both"/>
              <w:rPr>
                <w:sz w:val="20"/>
                <w:szCs w:val="20"/>
              </w:rPr>
            </w:pPr>
            <w:r>
              <w:rPr>
                <w:color w:val="000000"/>
                <w:spacing w:val="0"/>
                <w:w w:val="100"/>
                <w:position w:val="0"/>
                <w:sz w:val="20"/>
                <w:szCs w:val="20"/>
              </w:rPr>
              <w:t>（二）依法限制参 与政府投资工程建设项目投标活动</w:t>
            </w:r>
          </w:p>
        </w:tc>
        <w:tc>
          <w:tcPr>
            <w:tcBorders>
              <w:top w:val="single" w:color="auto" w:sz="4" w:space="0"/>
              <w:left w:val="single" w:color="auto" w:sz="4" w:space="0"/>
              <w:bottom w:val="single" w:color="auto" w:sz="4" w:space="0"/>
            </w:tcBorders>
            <w:shd w:val="clear" w:color="auto" w:fill="FFFFFF"/>
            <w:vAlign w:val="top"/>
          </w:tcPr>
          <w:p>
            <w:pPr>
              <w:pStyle w:val="25"/>
              <w:keepNext w:val="0"/>
              <w:keepLines w:val="0"/>
              <w:widowControl w:val="0"/>
              <w:shd w:val="clear" w:color="auto" w:fill="auto"/>
              <w:bidi w:val="0"/>
              <w:spacing w:before="0" w:after="0" w:line="317" w:lineRule="exact"/>
              <w:ind w:left="0" w:right="0" w:firstLine="180"/>
              <w:jc w:val="both"/>
              <w:rPr>
                <w:rFonts w:hint="eastAsia" w:eastAsia="宋体"/>
                <w:sz w:val="20"/>
                <w:szCs w:val="20"/>
                <w:lang w:eastAsia="zh-CN"/>
              </w:rPr>
            </w:pPr>
            <w:r>
              <w:rPr>
                <w:color w:val="000000"/>
                <w:spacing w:val="0"/>
                <w:w w:val="100"/>
                <w:position w:val="0"/>
                <w:sz w:val="20"/>
                <w:szCs w:val="20"/>
              </w:rPr>
              <w:t>《工程建设项目施工招标投标办法</w:t>
            </w:r>
            <w:r>
              <w:rPr>
                <w:rFonts w:hint="eastAsia"/>
                <w:color w:val="000000"/>
                <w:spacing w:val="0"/>
                <w:w w:val="100"/>
                <w:position w:val="0"/>
                <w:sz w:val="20"/>
                <w:szCs w:val="20"/>
                <w:lang w:eastAsia="zh-CN"/>
              </w:rPr>
              <w:t>》</w:t>
            </w:r>
          </w:p>
          <w:p>
            <w:pPr>
              <w:pStyle w:val="25"/>
              <w:keepNext w:val="0"/>
              <w:keepLines w:val="0"/>
              <w:widowControl w:val="0"/>
              <w:shd w:val="clear" w:color="auto" w:fill="auto"/>
              <w:bidi w:val="0"/>
              <w:spacing w:before="0" w:after="0" w:line="317" w:lineRule="exact"/>
              <w:ind w:left="0" w:right="0" w:firstLine="500"/>
              <w:jc w:val="both"/>
              <w:rPr>
                <w:sz w:val="20"/>
                <w:szCs w:val="20"/>
              </w:rPr>
            </w:pPr>
            <w:r>
              <w:rPr>
                <w:rFonts w:hint="eastAsia"/>
                <w:color w:val="000000"/>
                <w:spacing w:val="0"/>
                <w:w w:val="100"/>
                <w:position w:val="0"/>
                <w:sz w:val="20"/>
                <w:szCs w:val="20"/>
                <w:lang w:eastAsia="zh-CN"/>
              </w:rPr>
              <w:t>第</w:t>
            </w:r>
            <w:r>
              <w:rPr>
                <w:color w:val="000000"/>
                <w:spacing w:val="0"/>
                <w:w w:val="100"/>
                <w:position w:val="0"/>
                <w:sz w:val="20"/>
                <w:szCs w:val="20"/>
              </w:rPr>
              <w:t>二十条</w:t>
            </w:r>
            <w:r>
              <w:rPr>
                <w:rFonts w:hint="eastAsia"/>
                <w:color w:val="000000"/>
                <w:spacing w:val="0"/>
                <w:w w:val="100"/>
                <w:position w:val="0"/>
                <w:sz w:val="20"/>
                <w:szCs w:val="20"/>
                <w:lang w:val="en-US" w:eastAsia="zh-CN"/>
              </w:rPr>
              <w:t xml:space="preserve"> </w:t>
            </w:r>
            <w:r>
              <w:rPr>
                <w:color w:val="000000"/>
                <w:spacing w:val="0"/>
                <w:w w:val="100"/>
                <w:position w:val="0"/>
                <w:sz w:val="20"/>
                <w:szCs w:val="20"/>
              </w:rPr>
              <w:t>资格审査应主要审査潜在投标人或者投标</w:t>
            </w:r>
            <w:r>
              <w:rPr>
                <w:rFonts w:hint="eastAsia"/>
                <w:color w:val="000000"/>
                <w:spacing w:val="0"/>
                <w:w w:val="100"/>
                <w:position w:val="0"/>
                <w:sz w:val="20"/>
                <w:szCs w:val="20"/>
                <w:lang w:eastAsia="zh-CN"/>
              </w:rPr>
              <w:t>人</w:t>
            </w:r>
            <w:r>
              <w:rPr>
                <w:color w:val="000000"/>
                <w:spacing w:val="0"/>
                <w:w w:val="100"/>
                <w:position w:val="0"/>
                <w:sz w:val="20"/>
                <w:szCs w:val="20"/>
              </w:rPr>
              <w:t>是否符合下列条件：</w:t>
            </w:r>
          </w:p>
          <w:p>
            <w:pPr>
              <w:pStyle w:val="25"/>
              <w:keepNext w:val="0"/>
              <w:keepLines w:val="0"/>
              <w:widowControl w:val="0"/>
              <w:shd w:val="clear" w:color="auto" w:fill="auto"/>
              <w:tabs>
                <w:tab w:val="left" w:pos="1128"/>
              </w:tabs>
              <w:bidi w:val="0"/>
              <w:spacing w:before="0" w:after="0" w:line="317" w:lineRule="exact"/>
              <w:ind w:right="0"/>
              <w:jc w:val="both"/>
              <w:rPr>
                <w:sz w:val="20"/>
                <w:szCs w:val="20"/>
              </w:rPr>
            </w:pPr>
            <w:r>
              <w:rPr>
                <w:color w:val="000000"/>
                <w:spacing w:val="0"/>
                <w:w w:val="100"/>
                <w:position w:val="0"/>
                <w:sz w:val="20"/>
                <w:szCs w:val="20"/>
              </w:rPr>
              <w:t>（一）具有独立订立合同的权利；</w:t>
            </w:r>
          </w:p>
          <w:p>
            <w:pPr>
              <w:pStyle w:val="25"/>
              <w:keepNext w:val="0"/>
              <w:keepLines w:val="0"/>
              <w:widowControl w:val="0"/>
              <w:shd w:val="clear" w:color="auto" w:fill="auto"/>
              <w:tabs>
                <w:tab w:val="left" w:pos="1027"/>
              </w:tabs>
              <w:bidi w:val="0"/>
              <w:spacing w:before="0" w:after="0" w:line="317" w:lineRule="exact"/>
              <w:ind w:right="0"/>
              <w:jc w:val="both"/>
              <w:rPr>
                <w:sz w:val="20"/>
                <w:szCs w:val="20"/>
              </w:rPr>
            </w:pPr>
            <w:r>
              <w:rPr>
                <w:color w:val="000000"/>
                <w:spacing w:val="0"/>
                <w:w w:val="100"/>
                <w:position w:val="0"/>
                <w:sz w:val="20"/>
                <w:szCs w:val="20"/>
              </w:rPr>
              <w:t>（二）具有履行合同的能力，包括专业、技术资格和能力，资金、设备和其他物质设施状况，管理能力，经验、 信誉和相应的从业人员：</w:t>
            </w:r>
          </w:p>
        </w:tc>
        <w:tc>
          <w:tcPr>
            <w:tcBorders>
              <w:top w:val="single" w:color="auto" w:sz="4" w:space="0"/>
              <w:left w:val="single" w:color="auto" w:sz="4" w:space="0"/>
              <w:bottom w:val="single" w:color="auto" w:sz="4" w:space="0"/>
              <w:right w:val="single" w:color="auto" w:sz="4" w:space="0"/>
            </w:tcBorders>
            <w:shd w:val="clear" w:color="auto" w:fill="FFFFFF"/>
            <w:vAlign w:val="top"/>
          </w:tcPr>
          <w:p>
            <w:pPr>
              <w:pStyle w:val="25"/>
              <w:keepNext w:val="0"/>
              <w:keepLines w:val="0"/>
              <w:widowControl w:val="0"/>
              <w:shd w:val="clear" w:color="auto" w:fill="auto"/>
              <w:bidi w:val="0"/>
              <w:spacing w:before="0" w:after="0" w:line="310" w:lineRule="exact"/>
              <w:ind w:left="0" w:right="0" w:firstLine="0"/>
              <w:jc w:val="left"/>
              <w:rPr>
                <w:sz w:val="20"/>
                <w:szCs w:val="20"/>
              </w:rPr>
            </w:pPr>
            <w:r>
              <w:rPr>
                <w:color w:val="000000"/>
                <w:spacing w:val="0"/>
                <w:w w:val="100"/>
                <w:position w:val="0"/>
                <w:sz w:val="20"/>
                <w:szCs w:val="20"/>
              </w:rPr>
              <w:t>国家发展改革委、工业和信息化部、住房城乡建设部、交通运输部、水利部、</w:t>
            </w:r>
          </w:p>
        </w:tc>
      </w:tr>
    </w:tbl>
    <w:p>
      <w:pPr>
        <w:widowControl w:val="0"/>
        <w:spacing w:after="379" w:line="1" w:lineRule="exact"/>
      </w:pPr>
    </w:p>
    <w:p>
      <w:pPr>
        <w:pStyle w:val="21"/>
        <w:keepNext w:val="0"/>
        <w:keepLines w:val="0"/>
        <w:widowControl w:val="0"/>
        <w:shd w:val="clear" w:color="auto" w:fill="auto"/>
        <w:bidi w:val="0"/>
        <w:spacing w:before="0" w:after="220" w:line="240" w:lineRule="auto"/>
        <w:ind w:left="0" w:right="0" w:firstLine="0"/>
        <w:jc w:val="center"/>
        <w:sectPr>
          <w:footerReference r:id="rId7" w:type="default"/>
          <w:footerReference r:id="rId8" w:type="even"/>
          <w:footnotePr>
            <w:numFmt w:val="decimal"/>
          </w:footnotePr>
          <w:pgSz w:w="16840" w:h="11900" w:orient="landscape"/>
          <w:pgMar w:top="2694" w:right="1265" w:bottom="1144" w:left="1367" w:header="2266" w:footer="716" w:gutter="0"/>
          <w:pgNumType w:fmt="decimal"/>
          <w:cols w:space="720" w:num="1"/>
          <w:rtlGutter w:val="0"/>
          <w:docGrid w:linePitch="360" w:charSpace="0"/>
        </w:sectPr>
      </w:pPr>
      <w:r>
        <w:rPr>
          <w:rFonts w:ascii="Times New Roman" w:hAnsi="Times New Roman" w:eastAsia="Times New Roman" w:cs="Times New Roman"/>
          <w:color w:val="000000"/>
          <w:spacing w:val="0"/>
          <w:w w:val="100"/>
          <w:position w:val="0"/>
        </w:rPr>
        <w:t>11</w:t>
      </w:r>
    </w:p>
    <w:tbl>
      <w:tblPr>
        <w:tblStyle w:val="4"/>
        <w:tblW w:w="0" w:type="auto"/>
        <w:jc w:val="center"/>
        <w:tblLayout w:type="fixed"/>
        <w:tblCellMar>
          <w:top w:w="0" w:type="dxa"/>
          <w:left w:w="10" w:type="dxa"/>
          <w:bottom w:w="0" w:type="dxa"/>
          <w:right w:w="10" w:type="dxa"/>
        </w:tblCellMar>
      </w:tblPr>
      <w:tblGrid>
        <w:gridCol w:w="1843"/>
        <w:gridCol w:w="10646"/>
        <w:gridCol w:w="1718"/>
      </w:tblGrid>
      <w:tr>
        <w:tblPrEx>
          <w:tblCellMar>
            <w:top w:w="0" w:type="dxa"/>
            <w:left w:w="10" w:type="dxa"/>
            <w:bottom w:w="0" w:type="dxa"/>
            <w:right w:w="10" w:type="dxa"/>
          </w:tblCellMar>
        </w:tblPrEx>
        <w:trPr>
          <w:trHeight w:val="538" w:hRule="exact"/>
          <w:jc w:val="center"/>
        </w:trPr>
        <w:tc>
          <w:tcPr>
            <w:tcBorders>
              <w:top w:val="single" w:color="auto" w:sz="4" w:space="0"/>
              <w:left w:val="single" w:color="auto" w:sz="4" w:space="0"/>
            </w:tcBorders>
            <w:shd w:val="clear" w:color="auto" w:fill="FFFFFF"/>
            <w:vAlign w:val="center"/>
          </w:tcPr>
          <w:p>
            <w:pPr>
              <w:pStyle w:val="25"/>
              <w:keepNext w:val="0"/>
              <w:keepLines w:val="0"/>
              <w:widowControl w:val="0"/>
              <w:shd w:val="clear" w:color="auto" w:fill="auto"/>
              <w:bidi w:val="0"/>
              <w:spacing w:before="0" w:after="0" w:line="240" w:lineRule="auto"/>
              <w:ind w:left="0" w:right="0" w:firstLine="0"/>
              <w:jc w:val="center"/>
              <w:rPr>
                <w:sz w:val="20"/>
                <w:szCs w:val="20"/>
              </w:rPr>
            </w:pPr>
            <w:r>
              <w:rPr>
                <w:color w:val="000000"/>
                <w:spacing w:val="0"/>
                <w:w w:val="100"/>
                <w:position w:val="0"/>
                <w:sz w:val="20"/>
                <w:szCs w:val="20"/>
              </w:rPr>
              <w:t>惩戒措施</w:t>
            </w:r>
          </w:p>
        </w:tc>
        <w:tc>
          <w:tcPr>
            <w:tcBorders>
              <w:top w:val="single" w:color="auto" w:sz="4" w:space="0"/>
              <w:left w:val="single" w:color="auto" w:sz="4" w:space="0"/>
            </w:tcBorders>
            <w:shd w:val="clear" w:color="auto" w:fill="FFFFFF"/>
            <w:vAlign w:val="center"/>
          </w:tcPr>
          <w:p>
            <w:pPr>
              <w:pStyle w:val="25"/>
              <w:keepNext w:val="0"/>
              <w:keepLines w:val="0"/>
              <w:widowControl w:val="0"/>
              <w:shd w:val="clear" w:color="auto" w:fill="auto"/>
              <w:bidi w:val="0"/>
              <w:spacing w:before="0" w:after="0" w:line="240" w:lineRule="auto"/>
              <w:ind w:left="0" w:right="0" w:firstLine="0"/>
              <w:jc w:val="center"/>
              <w:rPr>
                <w:sz w:val="20"/>
                <w:szCs w:val="20"/>
              </w:rPr>
            </w:pPr>
            <w:r>
              <w:rPr>
                <w:color w:val="000000"/>
                <w:spacing w:val="0"/>
                <w:w w:val="100"/>
                <w:position w:val="0"/>
                <w:sz w:val="20"/>
                <w:szCs w:val="20"/>
              </w:rPr>
              <w:t>法</w:t>
            </w:r>
            <w:r>
              <w:rPr>
                <w:rFonts w:hint="eastAsia"/>
                <w:color w:val="000000"/>
                <w:spacing w:val="0"/>
                <w:w w:val="100"/>
                <w:position w:val="0"/>
                <w:sz w:val="20"/>
                <w:szCs w:val="20"/>
                <w:lang w:eastAsia="zh-CN"/>
              </w:rPr>
              <w:t>律</w:t>
            </w:r>
            <w:r>
              <w:rPr>
                <w:color w:val="000000"/>
                <w:spacing w:val="0"/>
                <w:w w:val="100"/>
                <w:position w:val="0"/>
                <w:sz w:val="20"/>
                <w:szCs w:val="20"/>
              </w:rPr>
              <w:t>及政策依据</w:t>
            </w:r>
          </w:p>
        </w:tc>
        <w:tc>
          <w:tcPr>
            <w:tcBorders>
              <w:top w:val="single" w:color="auto" w:sz="4" w:space="0"/>
              <w:left w:val="single" w:color="auto" w:sz="4" w:space="0"/>
              <w:right w:val="single" w:color="auto" w:sz="4" w:space="0"/>
            </w:tcBorders>
            <w:shd w:val="clear" w:color="auto" w:fill="FFFFFF"/>
            <w:vAlign w:val="center"/>
          </w:tcPr>
          <w:p>
            <w:pPr>
              <w:pStyle w:val="25"/>
              <w:keepNext w:val="0"/>
              <w:keepLines w:val="0"/>
              <w:widowControl w:val="0"/>
              <w:shd w:val="clear" w:color="auto" w:fill="auto"/>
              <w:bidi w:val="0"/>
              <w:spacing w:before="0" w:after="0" w:line="240" w:lineRule="auto"/>
              <w:ind w:left="0" w:right="0" w:firstLine="0"/>
              <w:jc w:val="center"/>
              <w:rPr>
                <w:sz w:val="20"/>
                <w:szCs w:val="20"/>
              </w:rPr>
            </w:pPr>
            <w:r>
              <w:rPr>
                <w:color w:val="000000"/>
                <w:spacing w:val="0"/>
                <w:w w:val="100"/>
                <w:position w:val="0"/>
                <w:sz w:val="20"/>
                <w:szCs w:val="20"/>
              </w:rPr>
              <w:t>实施单位</w:t>
            </w:r>
          </w:p>
        </w:tc>
      </w:tr>
      <w:tr>
        <w:tblPrEx>
          <w:tblCellMar>
            <w:top w:w="0" w:type="dxa"/>
            <w:left w:w="10" w:type="dxa"/>
            <w:bottom w:w="0" w:type="dxa"/>
            <w:right w:w="10" w:type="dxa"/>
          </w:tblCellMar>
        </w:tblPrEx>
        <w:trPr>
          <w:trHeight w:val="6134" w:hRule="exact"/>
          <w:jc w:val="center"/>
        </w:trPr>
        <w:tc>
          <w:tcPr>
            <w:tcBorders>
              <w:top w:val="single" w:color="auto" w:sz="4" w:space="0"/>
              <w:left w:val="single" w:color="auto" w:sz="4" w:space="0"/>
            </w:tcBorders>
            <w:shd w:val="clear" w:color="auto" w:fill="FFFFFF"/>
            <w:vAlign w:val="top"/>
          </w:tcPr>
          <w:p>
            <w:pPr>
              <w:widowControl w:val="0"/>
              <w:rPr>
                <w:sz w:val="10"/>
                <w:szCs w:val="10"/>
              </w:rPr>
            </w:pPr>
          </w:p>
        </w:tc>
        <w:tc>
          <w:tcPr>
            <w:tcBorders>
              <w:top w:val="single" w:color="auto" w:sz="4" w:space="0"/>
              <w:left w:val="single" w:color="auto" w:sz="4" w:space="0"/>
            </w:tcBorders>
            <w:shd w:val="clear" w:color="auto" w:fill="FFFFFF"/>
            <w:vAlign w:val="bottom"/>
          </w:tcPr>
          <w:p>
            <w:pPr>
              <w:pStyle w:val="25"/>
              <w:keepNext w:val="0"/>
              <w:keepLines w:val="0"/>
              <w:widowControl w:val="0"/>
              <w:shd w:val="clear" w:color="auto" w:fill="auto"/>
              <w:tabs>
                <w:tab w:val="left" w:pos="1128"/>
              </w:tabs>
              <w:bidi w:val="0"/>
              <w:spacing w:before="0" w:after="0" w:line="305" w:lineRule="exact"/>
              <w:ind w:right="0"/>
              <w:jc w:val="both"/>
              <w:rPr>
                <w:sz w:val="20"/>
                <w:szCs w:val="20"/>
              </w:rPr>
            </w:pPr>
            <w:r>
              <w:rPr>
                <w:color w:val="000000"/>
                <w:spacing w:val="0"/>
                <w:w w:val="100"/>
                <w:position w:val="0"/>
                <w:sz w:val="20"/>
                <w:szCs w:val="20"/>
              </w:rPr>
              <w:t>（三）没有处于被</w:t>
            </w:r>
            <w:r>
              <w:rPr>
                <w:rFonts w:hint="eastAsia"/>
                <w:color w:val="000000"/>
                <w:spacing w:val="0"/>
                <w:w w:val="100"/>
                <w:position w:val="0"/>
                <w:sz w:val="20"/>
                <w:szCs w:val="20"/>
                <w:lang w:eastAsia="zh-CN"/>
              </w:rPr>
              <w:t>责</w:t>
            </w:r>
            <w:r>
              <w:rPr>
                <w:color w:val="000000"/>
                <w:spacing w:val="0"/>
                <w:w w:val="100"/>
                <w:position w:val="0"/>
                <w:sz w:val="20"/>
                <w:szCs w:val="20"/>
              </w:rPr>
              <w:t>令停业，投标资格被取消，</w:t>
            </w:r>
            <w:r>
              <w:rPr>
                <w:rFonts w:hint="eastAsia"/>
                <w:color w:val="000000"/>
                <w:spacing w:val="0"/>
                <w:w w:val="100"/>
                <w:position w:val="0"/>
                <w:sz w:val="20"/>
                <w:szCs w:val="20"/>
                <w:lang w:eastAsia="zh-CN"/>
              </w:rPr>
              <w:t>财</w:t>
            </w:r>
            <w:r>
              <w:rPr>
                <w:color w:val="000000"/>
                <w:spacing w:val="0"/>
                <w:w w:val="100"/>
                <w:position w:val="0"/>
                <w:sz w:val="20"/>
                <w:szCs w:val="20"/>
              </w:rPr>
              <w:t>产破接管、冻结，破产状态；</w:t>
            </w:r>
          </w:p>
          <w:p>
            <w:pPr>
              <w:pStyle w:val="25"/>
              <w:keepNext w:val="0"/>
              <w:keepLines w:val="0"/>
              <w:widowControl w:val="0"/>
              <w:shd w:val="clear" w:color="auto" w:fill="auto"/>
              <w:tabs>
                <w:tab w:val="left" w:pos="1128"/>
              </w:tabs>
              <w:bidi w:val="0"/>
              <w:spacing w:before="0" w:after="0" w:line="305" w:lineRule="exact"/>
              <w:ind w:right="0"/>
              <w:jc w:val="both"/>
              <w:rPr>
                <w:sz w:val="20"/>
                <w:szCs w:val="20"/>
              </w:rPr>
            </w:pPr>
            <w:r>
              <w:rPr>
                <w:color w:val="000000"/>
                <w:spacing w:val="0"/>
                <w:w w:val="100"/>
                <w:position w:val="0"/>
                <w:sz w:val="20"/>
                <w:szCs w:val="20"/>
              </w:rPr>
              <w:t>（四）在最近三年内没有骗取中标和严重违约及重大工程质</w:t>
            </w:r>
            <w:r>
              <w:rPr>
                <w:rFonts w:hint="eastAsia"/>
                <w:color w:val="000000"/>
                <w:spacing w:val="0"/>
                <w:w w:val="100"/>
                <w:position w:val="0"/>
                <w:sz w:val="20"/>
                <w:szCs w:val="20"/>
                <w:lang w:eastAsia="zh-CN"/>
              </w:rPr>
              <w:t>量问</w:t>
            </w:r>
            <w:r>
              <w:rPr>
                <w:color w:val="000000"/>
                <w:spacing w:val="0"/>
                <w:w w:val="100"/>
                <w:position w:val="0"/>
                <w:sz w:val="20"/>
                <w:szCs w:val="20"/>
              </w:rPr>
              <w:t>题；</w:t>
            </w:r>
          </w:p>
          <w:p>
            <w:pPr>
              <w:pStyle w:val="25"/>
              <w:keepNext w:val="0"/>
              <w:keepLines w:val="0"/>
              <w:widowControl w:val="0"/>
              <w:shd w:val="clear" w:color="auto" w:fill="auto"/>
              <w:tabs>
                <w:tab w:val="left" w:pos="1138"/>
              </w:tabs>
              <w:bidi w:val="0"/>
              <w:spacing w:before="0" w:after="0" w:line="305" w:lineRule="exact"/>
              <w:ind w:right="0"/>
              <w:jc w:val="both"/>
              <w:rPr>
                <w:rFonts w:hint="eastAsia" w:eastAsia="宋体"/>
                <w:sz w:val="20"/>
                <w:szCs w:val="20"/>
                <w:lang w:eastAsia="zh-CN"/>
              </w:rPr>
            </w:pPr>
            <w:r>
              <w:rPr>
                <w:color w:val="000000"/>
                <w:spacing w:val="0"/>
                <w:w w:val="100"/>
                <w:position w:val="0"/>
                <w:sz w:val="20"/>
                <w:szCs w:val="20"/>
              </w:rPr>
              <w:t>（五）国家规定的其</w:t>
            </w:r>
            <w:r>
              <w:rPr>
                <w:rFonts w:hint="eastAsia"/>
                <w:color w:val="000000"/>
                <w:spacing w:val="0"/>
                <w:w w:val="100"/>
                <w:position w:val="0"/>
                <w:sz w:val="20"/>
                <w:szCs w:val="20"/>
                <w:lang w:eastAsia="zh-CN"/>
              </w:rPr>
              <w:t>他</w:t>
            </w:r>
            <w:r>
              <w:rPr>
                <w:color w:val="000000"/>
                <w:spacing w:val="0"/>
                <w:w w:val="100"/>
                <w:position w:val="0"/>
                <w:sz w:val="20"/>
                <w:szCs w:val="20"/>
              </w:rPr>
              <w:t>资格条件</w:t>
            </w:r>
            <w:r>
              <w:rPr>
                <w:rFonts w:hint="eastAsia"/>
                <w:color w:val="000000"/>
                <w:spacing w:val="0"/>
                <w:w w:val="100"/>
                <w:position w:val="0"/>
                <w:sz w:val="20"/>
                <w:szCs w:val="20"/>
                <w:lang w:eastAsia="zh-CN"/>
              </w:rPr>
              <w:t>。</w:t>
            </w:r>
          </w:p>
          <w:p>
            <w:pPr>
              <w:pStyle w:val="25"/>
              <w:keepNext w:val="0"/>
              <w:keepLines w:val="0"/>
              <w:widowControl w:val="0"/>
              <w:shd w:val="clear" w:color="auto" w:fill="auto"/>
              <w:bidi w:val="0"/>
              <w:spacing w:before="0" w:after="0" w:line="305" w:lineRule="exact"/>
              <w:ind w:left="0" w:right="0" w:firstLine="500"/>
              <w:jc w:val="both"/>
              <w:rPr>
                <w:rFonts w:hint="eastAsia" w:eastAsia="宋体"/>
                <w:sz w:val="20"/>
                <w:szCs w:val="20"/>
                <w:lang w:eastAsia="zh-CN"/>
              </w:rPr>
            </w:pPr>
            <w:r>
              <w:rPr>
                <w:color w:val="000000"/>
                <w:spacing w:val="0"/>
                <w:w w:val="100"/>
                <w:position w:val="0"/>
                <w:sz w:val="20"/>
                <w:szCs w:val="20"/>
              </w:rPr>
              <w:t>资格审査时，招标人不得以不合理的条件限制、排斥潜在投标人或者投标人</w:t>
            </w:r>
            <w:r>
              <w:rPr>
                <w:rFonts w:hint="eastAsia"/>
                <w:color w:val="000000"/>
                <w:spacing w:val="0"/>
                <w:w w:val="100"/>
                <w:position w:val="0"/>
                <w:sz w:val="20"/>
                <w:szCs w:val="20"/>
                <w:lang w:eastAsia="zh-CN"/>
              </w:rPr>
              <w:t>。</w:t>
            </w:r>
            <w:r>
              <w:rPr>
                <w:color w:val="000000"/>
                <w:spacing w:val="0"/>
                <w:w w:val="100"/>
                <w:position w:val="0"/>
                <w:sz w:val="20"/>
                <w:szCs w:val="20"/>
              </w:rPr>
              <w:t>不</w:t>
            </w:r>
            <w:r>
              <w:rPr>
                <w:rFonts w:hint="eastAsia"/>
                <w:color w:val="000000"/>
                <w:spacing w:val="0"/>
                <w:w w:val="100"/>
                <w:position w:val="0"/>
                <w:sz w:val="20"/>
                <w:szCs w:val="20"/>
                <w:lang w:eastAsia="zh-CN"/>
              </w:rPr>
              <w:t>得</w:t>
            </w:r>
            <w:r>
              <w:rPr>
                <w:color w:val="000000"/>
                <w:spacing w:val="0"/>
                <w:w w:val="100"/>
                <w:position w:val="0"/>
                <w:sz w:val="20"/>
                <w:szCs w:val="20"/>
              </w:rPr>
              <w:t>对潜在投标人或者投标人实行歧视</w:t>
            </w:r>
            <w:r>
              <w:rPr>
                <w:rFonts w:hint="eastAsia"/>
                <w:color w:val="000000"/>
                <w:spacing w:val="0"/>
                <w:w w:val="100"/>
                <w:position w:val="0"/>
                <w:sz w:val="20"/>
                <w:szCs w:val="20"/>
                <w:lang w:eastAsia="zh-CN"/>
              </w:rPr>
              <w:t>待遇。</w:t>
            </w:r>
            <w:r>
              <w:rPr>
                <w:color w:val="000000"/>
                <w:spacing w:val="0"/>
                <w:w w:val="100"/>
                <w:position w:val="0"/>
                <w:sz w:val="20"/>
                <w:szCs w:val="20"/>
              </w:rPr>
              <w:t>任何单位和个人不得以行政手段或者其他不合理方式限制投标</w:t>
            </w:r>
            <w:r>
              <w:rPr>
                <w:rFonts w:hint="eastAsia"/>
                <w:color w:val="000000"/>
                <w:spacing w:val="0"/>
                <w:w w:val="100"/>
                <w:position w:val="0"/>
                <w:sz w:val="20"/>
                <w:szCs w:val="20"/>
                <w:lang w:eastAsia="zh-CN"/>
              </w:rPr>
              <w:t>人</w:t>
            </w:r>
            <w:r>
              <w:rPr>
                <w:color w:val="000000"/>
                <w:spacing w:val="0"/>
                <w:w w:val="100"/>
                <w:position w:val="0"/>
                <w:sz w:val="20"/>
                <w:szCs w:val="20"/>
              </w:rPr>
              <w:t>的数</w:t>
            </w:r>
            <w:r>
              <w:rPr>
                <w:rFonts w:hint="eastAsia"/>
                <w:color w:val="000000"/>
                <w:spacing w:val="0"/>
                <w:w w:val="100"/>
                <w:position w:val="0"/>
                <w:sz w:val="20"/>
                <w:szCs w:val="20"/>
                <w:lang w:eastAsia="zh-CN"/>
              </w:rPr>
              <w:t>量。</w:t>
            </w:r>
          </w:p>
          <w:p>
            <w:pPr>
              <w:pStyle w:val="25"/>
              <w:keepNext w:val="0"/>
              <w:keepLines w:val="0"/>
              <w:widowControl w:val="0"/>
              <w:shd w:val="clear" w:color="auto" w:fill="auto"/>
              <w:bidi w:val="0"/>
              <w:spacing w:before="0" w:after="0" w:line="305" w:lineRule="exact"/>
              <w:ind w:left="0" w:right="0" w:firstLine="180"/>
              <w:jc w:val="both"/>
              <w:rPr>
                <w:sz w:val="20"/>
                <w:szCs w:val="20"/>
              </w:rPr>
            </w:pPr>
            <w:r>
              <w:rPr>
                <w:color w:val="000000"/>
                <w:spacing w:val="0"/>
                <w:w w:val="100"/>
                <w:position w:val="0"/>
                <w:sz w:val="20"/>
                <w:szCs w:val="20"/>
              </w:rPr>
              <w:t>《国务院关于印发社会信用体系建设规划纲要</w:t>
            </w:r>
            <w:r>
              <w:rPr>
                <w:b w:val="0"/>
                <w:bCs w:val="0"/>
                <w:color w:val="000000"/>
                <w:spacing w:val="0"/>
                <w:w w:val="100"/>
                <w:position w:val="0"/>
                <w:sz w:val="20"/>
                <w:szCs w:val="20"/>
                <w:lang w:val="en-US" w:eastAsia="en-US" w:bidi="en-US"/>
              </w:rPr>
              <w:t>（</w:t>
            </w:r>
            <w:r>
              <w:rPr>
                <w:rFonts w:ascii="Times New Roman" w:hAnsi="Times New Roman" w:eastAsia="Times New Roman" w:cs="Times New Roman"/>
                <w:b w:val="0"/>
                <w:bCs w:val="0"/>
                <w:color w:val="000000"/>
                <w:spacing w:val="0"/>
                <w:w w:val="100"/>
                <w:position w:val="0"/>
                <w:sz w:val="20"/>
                <w:szCs w:val="20"/>
                <w:lang w:val="en-US" w:eastAsia="en-US" w:bidi="en-US"/>
              </w:rPr>
              <w:t>2</w:t>
            </w:r>
            <w:r>
              <w:rPr>
                <w:rFonts w:hint="eastAsia" w:ascii="Times New Roman" w:hAnsi="Times New Roman" w:cs="Times New Roman"/>
                <w:b w:val="0"/>
                <w:bCs w:val="0"/>
                <w:color w:val="000000"/>
                <w:spacing w:val="0"/>
                <w:w w:val="100"/>
                <w:position w:val="0"/>
                <w:sz w:val="20"/>
                <w:szCs w:val="20"/>
                <w:lang w:val="en-US" w:eastAsia="zh-CN" w:bidi="en-US"/>
              </w:rPr>
              <w:t>014-</w:t>
            </w:r>
            <w:r>
              <w:rPr>
                <w:rFonts w:ascii="Times New Roman" w:hAnsi="Times New Roman" w:eastAsia="Times New Roman" w:cs="Times New Roman"/>
                <w:b w:val="0"/>
                <w:bCs w:val="0"/>
                <w:color w:val="000000"/>
                <w:spacing w:val="0"/>
                <w:w w:val="100"/>
                <w:position w:val="0"/>
                <w:sz w:val="20"/>
                <w:szCs w:val="20"/>
                <w:lang w:val="en-US" w:eastAsia="en-US" w:bidi="en-US"/>
              </w:rPr>
              <w:t>2020</w:t>
            </w:r>
            <w:r>
              <w:rPr>
                <w:color w:val="000000"/>
                <w:spacing w:val="0"/>
                <w:w w:val="100"/>
                <w:position w:val="0"/>
                <w:sz w:val="20"/>
                <w:szCs w:val="20"/>
              </w:rPr>
              <w:t>年）的</w:t>
            </w:r>
            <w:r>
              <w:rPr>
                <w:color w:val="000000"/>
                <w:spacing w:val="0"/>
                <w:w w:val="100"/>
                <w:position w:val="0"/>
                <w:sz w:val="20"/>
                <w:szCs w:val="20"/>
                <w:lang w:val="zh-CN" w:eastAsia="zh-CN" w:bidi="zh-CN"/>
              </w:rPr>
              <w:t>通知》</w:t>
            </w:r>
          </w:p>
          <w:p>
            <w:pPr>
              <w:pStyle w:val="25"/>
              <w:keepNext w:val="0"/>
              <w:keepLines w:val="0"/>
              <w:widowControl w:val="0"/>
              <w:shd w:val="clear" w:color="auto" w:fill="auto"/>
              <w:bidi w:val="0"/>
              <w:spacing w:before="0" w:after="0" w:line="305" w:lineRule="exact"/>
              <w:ind w:right="0"/>
              <w:jc w:val="both"/>
              <w:rPr>
                <w:sz w:val="20"/>
                <w:szCs w:val="20"/>
              </w:rPr>
            </w:pPr>
            <w:r>
              <w:rPr>
                <w:rFonts w:hint="eastAsia"/>
                <w:color w:val="000000"/>
                <w:spacing w:val="0"/>
                <w:w w:val="100"/>
                <w:position w:val="0"/>
                <w:sz w:val="20"/>
                <w:szCs w:val="20"/>
                <w:lang w:eastAsia="zh-CN"/>
              </w:rPr>
              <w:t>（二）</w:t>
            </w:r>
            <w:r>
              <w:rPr>
                <w:color w:val="000000"/>
                <w:spacing w:val="0"/>
                <w:w w:val="100"/>
                <w:position w:val="0"/>
                <w:sz w:val="20"/>
                <w:szCs w:val="20"/>
              </w:rPr>
              <w:t>深入推进商务诚信建设</w:t>
            </w:r>
          </w:p>
          <w:p>
            <w:pPr>
              <w:pStyle w:val="25"/>
              <w:keepNext w:val="0"/>
              <w:keepLines w:val="0"/>
              <w:widowControl w:val="0"/>
              <w:shd w:val="clear" w:color="auto" w:fill="auto"/>
              <w:bidi w:val="0"/>
              <w:spacing w:before="0" w:after="0" w:line="305" w:lineRule="exact"/>
              <w:ind w:left="0" w:right="0" w:firstLine="500"/>
              <w:jc w:val="both"/>
              <w:rPr>
                <w:rFonts w:hint="eastAsia" w:eastAsia="宋体"/>
                <w:sz w:val="20"/>
                <w:szCs w:val="20"/>
                <w:lang w:eastAsia="zh-CN"/>
              </w:rPr>
            </w:pPr>
            <w:r>
              <w:rPr>
                <w:color w:val="000000"/>
                <w:spacing w:val="0"/>
                <w:w w:val="100"/>
                <w:position w:val="0"/>
                <w:sz w:val="20"/>
                <w:szCs w:val="20"/>
              </w:rPr>
              <w:t>招标投标领域信用</w:t>
            </w:r>
            <w:r>
              <w:rPr>
                <w:color w:val="000000"/>
                <w:spacing w:val="0"/>
                <w:w w:val="100"/>
                <w:position w:val="0"/>
                <w:sz w:val="20"/>
                <w:szCs w:val="20"/>
                <w:lang w:val="zh-CN" w:eastAsia="zh-CN" w:bidi="zh-CN"/>
              </w:rPr>
              <w:t>建设。</w:t>
            </w:r>
            <w:r>
              <w:rPr>
                <w:color w:val="000000"/>
                <w:spacing w:val="0"/>
                <w:w w:val="100"/>
                <w:position w:val="0"/>
                <w:sz w:val="20"/>
                <w:szCs w:val="20"/>
              </w:rPr>
              <w:t>扩大招标投标信用信息公开和共享范围，建立涵盖招标投标</w:t>
            </w:r>
            <w:r>
              <w:rPr>
                <w:rFonts w:hint="eastAsia"/>
                <w:color w:val="000000"/>
                <w:spacing w:val="0"/>
                <w:w w:val="100"/>
                <w:position w:val="0"/>
                <w:sz w:val="20"/>
                <w:szCs w:val="20"/>
                <w:lang w:eastAsia="zh-CN"/>
              </w:rPr>
              <w:t>情</w:t>
            </w:r>
            <w:r>
              <w:rPr>
                <w:color w:val="000000"/>
                <w:spacing w:val="0"/>
                <w:w w:val="100"/>
                <w:position w:val="0"/>
                <w:sz w:val="20"/>
                <w:szCs w:val="20"/>
              </w:rPr>
              <w:t>况的信用评价指标和评价标准体系，</w:t>
            </w:r>
            <w:r>
              <w:rPr>
                <w:rFonts w:hint="eastAsia"/>
                <w:color w:val="000000"/>
                <w:spacing w:val="0"/>
                <w:w w:val="100"/>
                <w:position w:val="0"/>
                <w:sz w:val="20"/>
                <w:szCs w:val="20"/>
                <w:lang w:eastAsia="zh-CN"/>
              </w:rPr>
              <w:t>健</w:t>
            </w:r>
            <w:r>
              <w:rPr>
                <w:color w:val="000000"/>
                <w:spacing w:val="0"/>
                <w:w w:val="100"/>
                <w:position w:val="0"/>
                <w:sz w:val="20"/>
                <w:szCs w:val="20"/>
              </w:rPr>
              <w:t>全招标投标信用信息公开和共享制度。进一步贯彻落实招标投标违法行为记录公告制度，推动完善奖惩联动机制</w:t>
            </w:r>
            <w:r>
              <w:rPr>
                <w:rFonts w:hint="eastAsia"/>
                <w:color w:val="000000"/>
                <w:spacing w:val="0"/>
                <w:w w:val="100"/>
                <w:position w:val="0"/>
                <w:sz w:val="20"/>
                <w:szCs w:val="20"/>
                <w:lang w:eastAsia="zh-CN"/>
              </w:rPr>
              <w:t>。</w:t>
            </w:r>
            <w:r>
              <w:rPr>
                <w:color w:val="000000"/>
                <w:spacing w:val="0"/>
                <w:w w:val="100"/>
                <w:position w:val="0"/>
                <w:sz w:val="20"/>
                <w:szCs w:val="20"/>
              </w:rPr>
              <w:t>依托电子招标投标系统及其公共服务平台，实现招标投标和合同</w:t>
            </w:r>
            <w:r>
              <w:rPr>
                <w:rFonts w:hint="eastAsia"/>
                <w:color w:val="000000"/>
                <w:spacing w:val="0"/>
                <w:w w:val="100"/>
                <w:position w:val="0"/>
                <w:sz w:val="20"/>
                <w:szCs w:val="20"/>
                <w:lang w:eastAsia="zh-CN"/>
              </w:rPr>
              <w:t>履</w:t>
            </w:r>
            <w:r>
              <w:rPr>
                <w:color w:val="000000"/>
                <w:spacing w:val="0"/>
                <w:w w:val="100"/>
                <w:position w:val="0"/>
                <w:sz w:val="20"/>
                <w:szCs w:val="20"/>
              </w:rPr>
              <w:t>行等信用信息的互联互通、实时交换和整合共享</w:t>
            </w:r>
            <w:r>
              <w:rPr>
                <w:rFonts w:hint="eastAsia"/>
                <w:color w:val="000000"/>
                <w:spacing w:val="0"/>
                <w:w w:val="100"/>
                <w:position w:val="0"/>
                <w:sz w:val="20"/>
                <w:szCs w:val="20"/>
                <w:lang w:eastAsia="zh-CN"/>
              </w:rPr>
              <w:t>。</w:t>
            </w:r>
            <w:r>
              <w:rPr>
                <w:color w:val="000000"/>
                <w:spacing w:val="0"/>
                <w:w w:val="100"/>
                <w:position w:val="0"/>
                <w:sz w:val="20"/>
                <w:szCs w:val="20"/>
              </w:rPr>
              <w:t>鼓励市场主体运用基本信用信息和第三方信用评价</w:t>
            </w:r>
            <w:r>
              <w:rPr>
                <w:color w:val="000000"/>
                <w:spacing w:val="0"/>
                <w:w w:val="100"/>
                <w:position w:val="0"/>
                <w:sz w:val="20"/>
                <w:szCs w:val="20"/>
                <w:lang w:val="zh-CN" w:eastAsia="zh-CN" w:bidi="zh-CN"/>
              </w:rPr>
              <w:t>结果</w:t>
            </w:r>
            <w:r>
              <w:rPr>
                <w:rFonts w:hint="eastAsia"/>
                <w:color w:val="000000"/>
                <w:spacing w:val="0"/>
                <w:w w:val="100"/>
                <w:position w:val="0"/>
                <w:sz w:val="20"/>
                <w:szCs w:val="20"/>
                <w:lang w:val="zh-CN" w:eastAsia="zh-CN" w:bidi="zh-CN"/>
              </w:rPr>
              <w:t>，</w:t>
            </w:r>
            <w:r>
              <w:rPr>
                <w:color w:val="000000"/>
                <w:spacing w:val="0"/>
                <w:w w:val="100"/>
                <w:position w:val="0"/>
                <w:sz w:val="20"/>
                <w:szCs w:val="20"/>
              </w:rPr>
              <w:t>并将其作为投标人资格审査、评标、定标和合同签订的重要依据</w:t>
            </w:r>
            <w:r>
              <w:rPr>
                <w:rFonts w:hint="eastAsia"/>
                <w:color w:val="000000"/>
                <w:spacing w:val="0"/>
                <w:w w:val="100"/>
                <w:position w:val="0"/>
                <w:sz w:val="20"/>
                <w:szCs w:val="20"/>
                <w:lang w:eastAsia="zh-CN"/>
              </w:rPr>
              <w:t>。</w:t>
            </w:r>
          </w:p>
          <w:p>
            <w:pPr>
              <w:pStyle w:val="25"/>
              <w:keepNext w:val="0"/>
              <w:keepLines w:val="0"/>
              <w:widowControl w:val="0"/>
              <w:shd w:val="clear" w:color="auto" w:fill="auto"/>
              <w:bidi w:val="0"/>
              <w:spacing w:before="0" w:after="0" w:line="305" w:lineRule="exact"/>
              <w:ind w:left="0" w:right="0" w:firstLine="180"/>
              <w:jc w:val="both"/>
              <w:rPr>
                <w:sz w:val="20"/>
                <w:szCs w:val="20"/>
              </w:rPr>
            </w:pPr>
            <w:r>
              <w:rPr>
                <w:color w:val="000000"/>
                <w:spacing w:val="0"/>
                <w:w w:val="100"/>
                <w:position w:val="0"/>
                <w:sz w:val="20"/>
                <w:szCs w:val="20"/>
              </w:rPr>
              <w:t>《国务院办公厅关于运用大数据加强对市场主体服务和监管的若干</w:t>
            </w:r>
            <w:r>
              <w:rPr>
                <w:rFonts w:hint="eastAsia"/>
                <w:color w:val="000000"/>
                <w:spacing w:val="0"/>
                <w:w w:val="100"/>
                <w:position w:val="0"/>
                <w:sz w:val="20"/>
                <w:szCs w:val="20"/>
                <w:lang w:eastAsia="zh-CN"/>
              </w:rPr>
              <w:t>意</w:t>
            </w:r>
            <w:r>
              <w:rPr>
                <w:color w:val="000000"/>
                <w:spacing w:val="0"/>
                <w:w w:val="100"/>
                <w:position w:val="0"/>
                <w:sz w:val="20"/>
                <w:szCs w:val="20"/>
              </w:rPr>
              <w:t>见》</w:t>
            </w:r>
          </w:p>
          <w:p>
            <w:pPr>
              <w:pStyle w:val="25"/>
              <w:keepNext w:val="0"/>
              <w:keepLines w:val="0"/>
              <w:widowControl w:val="0"/>
              <w:shd w:val="clear" w:color="auto" w:fill="auto"/>
              <w:bidi w:val="0"/>
              <w:spacing w:before="0" w:after="0" w:line="305" w:lineRule="exact"/>
              <w:ind w:left="0" w:leftChars="0" w:right="0" w:firstLine="400" w:firstLineChars="200"/>
              <w:jc w:val="both"/>
              <w:rPr>
                <w:rFonts w:hint="eastAsia" w:eastAsia="宋体"/>
                <w:sz w:val="20"/>
                <w:szCs w:val="20"/>
                <w:lang w:eastAsia="zh-CN"/>
              </w:rPr>
            </w:pPr>
            <w:r>
              <w:rPr>
                <w:color w:val="000000"/>
                <w:spacing w:val="0"/>
                <w:w w:val="100"/>
                <w:position w:val="0"/>
                <w:sz w:val="20"/>
                <w:szCs w:val="20"/>
              </w:rPr>
              <w:t>（十五）建立健全失信联合惩戒机制。各级人民政府应将使用信用信息和信用报告嵌入行政管理和公共服务的各领域、各环节，作为必要条件或</w:t>
            </w:r>
            <w:r>
              <w:rPr>
                <w:rFonts w:hint="eastAsia"/>
                <w:color w:val="000000"/>
                <w:spacing w:val="0"/>
                <w:w w:val="100"/>
                <w:position w:val="0"/>
                <w:sz w:val="20"/>
                <w:szCs w:val="20"/>
                <w:lang w:eastAsia="zh-CN"/>
              </w:rPr>
              <w:t>重</w:t>
            </w:r>
            <w:r>
              <w:rPr>
                <w:color w:val="000000"/>
                <w:spacing w:val="0"/>
                <w:w w:val="100"/>
                <w:position w:val="0"/>
                <w:sz w:val="20"/>
                <w:szCs w:val="20"/>
              </w:rPr>
              <w:t>要参考依据</w:t>
            </w:r>
            <w:r>
              <w:rPr>
                <w:rFonts w:hint="eastAsia"/>
                <w:color w:val="000000"/>
                <w:spacing w:val="0"/>
                <w:w w:val="100"/>
                <w:position w:val="0"/>
                <w:sz w:val="20"/>
                <w:szCs w:val="20"/>
                <w:lang w:eastAsia="zh-CN"/>
              </w:rPr>
              <w:t>。</w:t>
            </w:r>
            <w:r>
              <w:rPr>
                <w:color w:val="000000"/>
                <w:spacing w:val="0"/>
                <w:w w:val="100"/>
                <w:position w:val="0"/>
                <w:sz w:val="20"/>
                <w:szCs w:val="20"/>
              </w:rPr>
              <w:t>充分发挥行政、司法、金融、社会等领域的综合监管效能，在市场准入、行政审批、资质认定、享受财政补贴和税收优惠政策、企业法定代表人和负</w:t>
            </w:r>
            <w:r>
              <w:rPr>
                <w:rFonts w:hint="eastAsia"/>
                <w:color w:val="000000"/>
                <w:spacing w:val="0"/>
                <w:w w:val="100"/>
                <w:position w:val="0"/>
                <w:sz w:val="20"/>
                <w:szCs w:val="20"/>
                <w:lang w:eastAsia="zh-CN"/>
              </w:rPr>
              <w:t>责</w:t>
            </w:r>
            <w:r>
              <w:rPr>
                <w:color w:val="000000"/>
                <w:spacing w:val="0"/>
                <w:w w:val="100"/>
                <w:position w:val="0"/>
                <w:sz w:val="20"/>
                <w:szCs w:val="20"/>
              </w:rPr>
              <w:t>人任职资格审査、政府采购、政府购买服务、银行信贷、招标投标、国有土地出让、企业上市、货物通关、税收征缴、社保缴</w:t>
            </w:r>
            <w:r>
              <w:rPr>
                <w:rFonts w:hint="eastAsia"/>
                <w:color w:val="000000"/>
                <w:spacing w:val="0"/>
                <w:w w:val="100"/>
                <w:position w:val="0"/>
                <w:sz w:val="20"/>
                <w:szCs w:val="20"/>
                <w:lang w:eastAsia="zh-CN"/>
              </w:rPr>
              <w:t>费</w:t>
            </w:r>
            <w:r>
              <w:rPr>
                <w:color w:val="000000"/>
                <w:spacing w:val="0"/>
                <w:w w:val="100"/>
                <w:position w:val="0"/>
                <w:sz w:val="20"/>
                <w:szCs w:val="20"/>
              </w:rPr>
              <w:t>、</w:t>
            </w:r>
            <w:r>
              <w:rPr>
                <w:rFonts w:hint="eastAsia"/>
                <w:color w:val="000000"/>
                <w:spacing w:val="0"/>
                <w:w w:val="100"/>
                <w:position w:val="0"/>
                <w:sz w:val="20"/>
                <w:szCs w:val="20"/>
                <w:lang w:eastAsia="zh-CN"/>
              </w:rPr>
              <w:t>外</w:t>
            </w:r>
            <w:r>
              <w:rPr>
                <w:color w:val="000000"/>
                <w:spacing w:val="0"/>
                <w:w w:val="100"/>
                <w:position w:val="0"/>
                <w:sz w:val="20"/>
                <w:szCs w:val="20"/>
              </w:rPr>
              <w:t>汇管理、劳动用工、价格制定、电子商务、产品质</w:t>
            </w:r>
            <w:r>
              <w:rPr>
                <w:rFonts w:hint="eastAsia"/>
                <w:color w:val="000000"/>
                <w:spacing w:val="0"/>
                <w:w w:val="100"/>
                <w:position w:val="0"/>
                <w:sz w:val="20"/>
                <w:szCs w:val="20"/>
                <w:lang w:eastAsia="zh-CN"/>
              </w:rPr>
              <w:t>量</w:t>
            </w:r>
            <w:r>
              <w:rPr>
                <w:color w:val="000000"/>
                <w:spacing w:val="0"/>
                <w:w w:val="100"/>
                <w:position w:val="0"/>
                <w:sz w:val="20"/>
                <w:szCs w:val="20"/>
              </w:rPr>
              <w:t>、食品药品安全、消费品安全、知识产权、环境保护、治安管理、人口管理、出入境管理、授予荣誉称号等方面，建立跨部门联动响应和失信约束机制，对违法失信主体依法予以限制或禁入</w:t>
            </w:r>
            <w:r>
              <w:rPr>
                <w:rFonts w:hint="eastAsia"/>
                <w:color w:val="000000"/>
                <w:spacing w:val="0"/>
                <w:w w:val="100"/>
                <w:position w:val="0"/>
                <w:sz w:val="20"/>
                <w:szCs w:val="20"/>
                <w:lang w:eastAsia="zh-CN"/>
              </w:rPr>
              <w:t>。</w:t>
            </w:r>
            <w:r>
              <w:rPr>
                <w:color w:val="000000"/>
                <w:spacing w:val="0"/>
                <w:w w:val="100"/>
                <w:position w:val="0"/>
                <w:sz w:val="20"/>
                <w:szCs w:val="20"/>
              </w:rPr>
              <w:t>建立各行业</w:t>
            </w:r>
            <w:r>
              <w:rPr>
                <w:color w:val="000000"/>
                <w:spacing w:val="0"/>
                <w:w w:val="100"/>
                <w:position w:val="0"/>
                <w:sz w:val="20"/>
                <w:szCs w:val="20"/>
                <w:lang w:val="zh-CN" w:eastAsia="zh-CN" w:bidi="zh-CN"/>
              </w:rPr>
              <w:t>“黑</w:t>
            </w:r>
            <w:r>
              <w:rPr>
                <w:color w:val="000000"/>
                <w:spacing w:val="0"/>
                <w:w w:val="100"/>
                <w:position w:val="0"/>
                <w:sz w:val="20"/>
                <w:szCs w:val="20"/>
              </w:rPr>
              <w:t>名单”制度和市场退出机制</w:t>
            </w:r>
            <w:r>
              <w:rPr>
                <w:rFonts w:hint="eastAsia"/>
                <w:color w:val="000000"/>
                <w:spacing w:val="0"/>
                <w:w w:val="100"/>
                <w:position w:val="0"/>
                <w:sz w:val="20"/>
                <w:szCs w:val="20"/>
                <w:lang w:eastAsia="zh-CN"/>
              </w:rPr>
              <w:t>。</w:t>
            </w:r>
            <w:r>
              <w:rPr>
                <w:color w:val="000000"/>
                <w:spacing w:val="0"/>
                <w:w w:val="100"/>
                <w:position w:val="0"/>
                <w:sz w:val="20"/>
                <w:szCs w:val="20"/>
              </w:rPr>
              <w:t>推动将</w:t>
            </w:r>
            <w:r>
              <w:rPr>
                <w:rFonts w:hint="eastAsia"/>
                <w:color w:val="000000"/>
                <w:spacing w:val="0"/>
                <w:w w:val="100"/>
                <w:position w:val="0"/>
                <w:sz w:val="20"/>
                <w:szCs w:val="20"/>
                <w:lang w:eastAsia="zh-CN"/>
              </w:rPr>
              <w:t>申请</w:t>
            </w:r>
            <w:r>
              <w:rPr>
                <w:color w:val="000000"/>
                <w:spacing w:val="0"/>
                <w:w w:val="100"/>
                <w:position w:val="0"/>
                <w:sz w:val="20"/>
                <w:szCs w:val="20"/>
              </w:rPr>
              <w:t>人良好的信用状况作为各类行政许可的必备</w:t>
            </w:r>
            <w:r>
              <w:rPr>
                <w:rFonts w:hint="eastAsia"/>
                <w:color w:val="000000"/>
                <w:spacing w:val="0"/>
                <w:w w:val="100"/>
                <w:position w:val="0"/>
                <w:sz w:val="20"/>
                <w:szCs w:val="20"/>
                <w:lang w:eastAsia="zh-CN"/>
              </w:rPr>
              <w:t>条件。</w:t>
            </w:r>
          </w:p>
        </w:tc>
        <w:tc>
          <w:tcPr>
            <w:tcBorders>
              <w:top w:val="single" w:color="auto" w:sz="4" w:space="0"/>
              <w:left w:val="single" w:color="auto" w:sz="4" w:space="0"/>
              <w:right w:val="single" w:color="auto" w:sz="4" w:space="0"/>
            </w:tcBorders>
            <w:shd w:val="clear" w:color="auto" w:fill="FFFFFF"/>
            <w:vAlign w:val="top"/>
          </w:tcPr>
          <w:p>
            <w:pPr>
              <w:pStyle w:val="25"/>
              <w:keepNext w:val="0"/>
              <w:keepLines w:val="0"/>
              <w:widowControl w:val="0"/>
              <w:shd w:val="clear" w:color="auto" w:fill="auto"/>
              <w:bidi w:val="0"/>
              <w:spacing w:before="0" w:after="0" w:line="310" w:lineRule="exact"/>
              <w:ind w:left="0" w:right="0" w:firstLine="0"/>
              <w:jc w:val="left"/>
              <w:rPr>
                <w:sz w:val="20"/>
                <w:szCs w:val="20"/>
              </w:rPr>
            </w:pPr>
            <w:r>
              <w:rPr>
                <w:color w:val="000000"/>
                <w:spacing w:val="0"/>
                <w:w w:val="100"/>
                <w:position w:val="0"/>
                <w:sz w:val="20"/>
                <w:szCs w:val="20"/>
              </w:rPr>
              <w:t>商务部、国际发展合作署、民航局、中国铁路总公司</w:t>
            </w:r>
          </w:p>
        </w:tc>
      </w:tr>
      <w:tr>
        <w:tblPrEx>
          <w:tblCellMar>
            <w:top w:w="0" w:type="dxa"/>
            <w:left w:w="10" w:type="dxa"/>
            <w:bottom w:w="0" w:type="dxa"/>
            <w:right w:w="10" w:type="dxa"/>
          </w:tblCellMar>
        </w:tblPrEx>
        <w:trPr>
          <w:trHeight w:val="1296" w:hRule="exact"/>
          <w:jc w:val="center"/>
        </w:trPr>
        <w:tc>
          <w:tcPr>
            <w:tcBorders>
              <w:top w:val="single" w:color="auto" w:sz="4" w:space="0"/>
              <w:left w:val="single" w:color="auto" w:sz="4" w:space="0"/>
              <w:bottom w:val="single" w:color="auto" w:sz="4" w:space="0"/>
            </w:tcBorders>
            <w:shd w:val="clear" w:color="auto" w:fill="FFFFFF"/>
            <w:vAlign w:val="center"/>
          </w:tcPr>
          <w:p>
            <w:pPr>
              <w:pStyle w:val="25"/>
              <w:keepNext w:val="0"/>
              <w:keepLines w:val="0"/>
              <w:widowControl w:val="0"/>
              <w:shd w:val="clear" w:color="auto" w:fill="auto"/>
              <w:bidi w:val="0"/>
              <w:spacing w:before="0" w:after="0" w:line="317" w:lineRule="exact"/>
              <w:ind w:left="0" w:right="0" w:firstLine="0"/>
              <w:jc w:val="left"/>
              <w:rPr>
                <w:sz w:val="20"/>
                <w:szCs w:val="20"/>
              </w:rPr>
            </w:pPr>
            <w:r>
              <w:rPr>
                <w:color w:val="000000"/>
                <w:spacing w:val="0"/>
                <w:w w:val="100"/>
                <w:position w:val="0"/>
                <w:sz w:val="20"/>
                <w:szCs w:val="20"/>
              </w:rPr>
              <w:t>（三）依法限制取</w:t>
            </w:r>
            <w:r>
              <w:rPr>
                <w:rFonts w:hint="eastAsia"/>
                <w:color w:val="000000"/>
                <w:spacing w:val="0"/>
                <w:w w:val="100"/>
                <w:position w:val="0"/>
                <w:sz w:val="20"/>
                <w:szCs w:val="20"/>
                <w:lang w:eastAsia="zh-CN"/>
              </w:rPr>
              <w:t>得</w:t>
            </w:r>
            <w:r>
              <w:rPr>
                <w:color w:val="000000"/>
                <w:spacing w:val="0"/>
                <w:w w:val="100"/>
                <w:position w:val="0"/>
                <w:sz w:val="20"/>
                <w:szCs w:val="20"/>
              </w:rPr>
              <w:t>政府供应土地</w:t>
            </w:r>
          </w:p>
        </w:tc>
        <w:tc>
          <w:tcPr>
            <w:tcBorders>
              <w:top w:val="single" w:color="auto" w:sz="4" w:space="0"/>
              <w:left w:val="single" w:color="auto" w:sz="4" w:space="0"/>
              <w:bottom w:val="single" w:color="auto" w:sz="4" w:space="0"/>
            </w:tcBorders>
            <w:shd w:val="clear" w:color="auto" w:fill="FFFFFF"/>
            <w:vAlign w:val="top"/>
          </w:tcPr>
          <w:p>
            <w:pPr>
              <w:pStyle w:val="25"/>
              <w:keepNext w:val="0"/>
              <w:keepLines w:val="0"/>
              <w:widowControl w:val="0"/>
              <w:shd w:val="clear" w:color="auto" w:fill="auto"/>
              <w:bidi w:val="0"/>
              <w:spacing w:before="0" w:after="0" w:line="317" w:lineRule="exact"/>
              <w:ind w:left="0" w:right="0" w:firstLine="180"/>
              <w:jc w:val="both"/>
              <w:rPr>
                <w:sz w:val="20"/>
                <w:szCs w:val="20"/>
              </w:rPr>
            </w:pPr>
            <w:r>
              <w:rPr>
                <w:color w:val="000000"/>
                <w:spacing w:val="0"/>
                <w:w w:val="100"/>
                <w:position w:val="0"/>
                <w:sz w:val="20"/>
                <w:szCs w:val="20"/>
              </w:rPr>
              <w:t>《国务院关于促进市场公平竞争维护市场正常秩序的若干意见》</w:t>
            </w:r>
          </w:p>
          <w:p>
            <w:pPr>
              <w:pStyle w:val="25"/>
              <w:keepNext w:val="0"/>
              <w:keepLines w:val="0"/>
              <w:widowControl w:val="0"/>
              <w:shd w:val="clear" w:color="auto" w:fill="auto"/>
              <w:bidi w:val="0"/>
              <w:spacing w:before="0" w:after="0" w:line="317" w:lineRule="exact"/>
              <w:ind w:right="0"/>
              <w:jc w:val="both"/>
              <w:rPr>
                <w:sz w:val="20"/>
                <w:szCs w:val="20"/>
              </w:rPr>
            </w:pPr>
            <w:r>
              <w:rPr>
                <w:color w:val="000000"/>
                <w:spacing w:val="0"/>
                <w:w w:val="100"/>
                <w:position w:val="0"/>
                <w:sz w:val="20"/>
                <w:szCs w:val="20"/>
              </w:rPr>
              <w:t>（十五）建立健全守信激励和失信惩戏机制</w:t>
            </w:r>
            <w:r>
              <w:rPr>
                <w:rFonts w:hint="eastAsia"/>
                <w:color w:val="000000"/>
                <w:spacing w:val="0"/>
                <w:w w:val="100"/>
                <w:position w:val="0"/>
                <w:sz w:val="20"/>
                <w:szCs w:val="20"/>
                <w:lang w:eastAsia="zh-CN"/>
              </w:rPr>
              <w:t>。</w:t>
            </w:r>
            <w:r>
              <w:rPr>
                <w:color w:val="000000"/>
                <w:spacing w:val="0"/>
                <w:w w:val="100"/>
                <w:position w:val="0"/>
                <w:sz w:val="20"/>
                <w:szCs w:val="20"/>
              </w:rPr>
              <w:t>将市场主体的信用信息作为实施行政管理的重要参考</w:t>
            </w:r>
            <w:r>
              <w:rPr>
                <w:rFonts w:hint="eastAsia"/>
                <w:color w:val="000000"/>
                <w:spacing w:val="0"/>
                <w:w w:val="100"/>
                <w:position w:val="0"/>
                <w:sz w:val="20"/>
                <w:szCs w:val="20"/>
                <w:lang w:eastAsia="zh-CN"/>
              </w:rPr>
              <w:t>。</w:t>
            </w:r>
            <w:r>
              <w:rPr>
                <w:color w:val="000000"/>
                <w:spacing w:val="0"/>
                <w:w w:val="100"/>
                <w:position w:val="0"/>
                <w:sz w:val="20"/>
                <w:szCs w:val="20"/>
              </w:rPr>
              <w:t>根据市场主体信用状况实行分类分级、动态监管，建立健全经营异常名录制度，对违背市场竞争原则和侵犯消费者、劳动者合法权益的市场主体建立</w:t>
            </w:r>
            <w:r>
              <w:rPr>
                <w:color w:val="000000"/>
                <w:spacing w:val="0"/>
                <w:w w:val="100"/>
                <w:position w:val="0"/>
                <w:sz w:val="20"/>
                <w:szCs w:val="20"/>
                <w:lang w:val="zh-CN" w:eastAsia="zh-CN" w:bidi="zh-CN"/>
              </w:rPr>
              <w:t>“黑</w:t>
            </w:r>
            <w:r>
              <w:rPr>
                <w:color w:val="000000"/>
                <w:spacing w:val="0"/>
                <w:w w:val="100"/>
                <w:position w:val="0"/>
                <w:sz w:val="20"/>
                <w:szCs w:val="20"/>
              </w:rPr>
              <w:t>名单”</w:t>
            </w:r>
            <w:r>
              <w:rPr>
                <w:color w:val="000000"/>
                <w:spacing w:val="0"/>
                <w:w w:val="100"/>
                <w:position w:val="0"/>
                <w:sz w:val="20"/>
                <w:szCs w:val="20"/>
                <w:lang w:val="zh-CN" w:eastAsia="zh-CN" w:bidi="zh-CN"/>
              </w:rPr>
              <w:t>制度</w:t>
            </w:r>
            <w:r>
              <w:rPr>
                <w:rFonts w:hint="eastAsia"/>
                <w:color w:val="000000"/>
                <w:spacing w:val="0"/>
                <w:w w:val="100"/>
                <w:position w:val="0"/>
                <w:sz w:val="20"/>
                <w:szCs w:val="20"/>
                <w:lang w:val="zh-CN" w:eastAsia="zh-CN" w:bidi="zh-CN"/>
              </w:rPr>
              <w:t>。</w:t>
            </w:r>
            <w:r>
              <w:rPr>
                <w:color w:val="000000"/>
                <w:spacing w:val="0"/>
                <w:w w:val="100"/>
                <w:position w:val="0"/>
                <w:sz w:val="20"/>
                <w:szCs w:val="20"/>
              </w:rPr>
              <w:t>（工商总局牵头负责）对守信主体予以支持和</w:t>
            </w:r>
            <w:r>
              <w:rPr>
                <w:color w:val="000000"/>
                <w:spacing w:val="0"/>
                <w:w w:val="100"/>
                <w:position w:val="0"/>
                <w:sz w:val="20"/>
                <w:szCs w:val="20"/>
                <w:lang w:val="zh-CN" w:eastAsia="zh-CN" w:bidi="zh-CN"/>
              </w:rPr>
              <w:t>激励</w:t>
            </w:r>
            <w:r>
              <w:rPr>
                <w:rFonts w:hint="eastAsia"/>
                <w:color w:val="000000"/>
                <w:spacing w:val="0"/>
                <w:w w:val="100"/>
                <w:position w:val="0"/>
                <w:sz w:val="20"/>
                <w:szCs w:val="20"/>
                <w:lang w:val="zh-CN" w:eastAsia="zh-CN" w:bidi="zh-CN"/>
              </w:rPr>
              <w:t>。</w:t>
            </w:r>
            <w:r>
              <w:rPr>
                <w:color w:val="000000"/>
                <w:spacing w:val="0"/>
                <w:w w:val="100"/>
                <w:position w:val="0"/>
                <w:sz w:val="20"/>
                <w:szCs w:val="20"/>
              </w:rPr>
              <w:t>对</w:t>
            </w:r>
            <w:r>
              <w:rPr>
                <w:rFonts w:hint="eastAsia"/>
                <w:color w:val="000000"/>
                <w:spacing w:val="0"/>
                <w:w w:val="100"/>
                <w:position w:val="0"/>
                <w:sz w:val="20"/>
                <w:szCs w:val="20"/>
                <w:lang w:eastAsia="zh-CN"/>
              </w:rPr>
              <w:t>失</w:t>
            </w:r>
            <w:r>
              <w:rPr>
                <w:color w:val="000000"/>
                <w:spacing w:val="0"/>
                <w:w w:val="100"/>
                <w:position w:val="0"/>
                <w:sz w:val="20"/>
                <w:szCs w:val="20"/>
              </w:rPr>
              <w:t>信主体在经营、</w:t>
            </w:r>
          </w:p>
        </w:tc>
        <w:tc>
          <w:tcPr>
            <w:tcBorders>
              <w:top w:val="single" w:color="auto" w:sz="4" w:space="0"/>
              <w:left w:val="single" w:color="auto" w:sz="4" w:space="0"/>
              <w:bottom w:val="single" w:color="auto" w:sz="4" w:space="0"/>
              <w:right w:val="single" w:color="auto" w:sz="4" w:space="0"/>
            </w:tcBorders>
            <w:shd w:val="clear" w:color="auto" w:fill="FFFFFF"/>
            <w:vAlign w:val="center"/>
          </w:tcPr>
          <w:p>
            <w:pPr>
              <w:pStyle w:val="25"/>
              <w:keepNext w:val="0"/>
              <w:keepLines w:val="0"/>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rPr>
              <w:t>自然资源部</w:t>
            </w:r>
          </w:p>
        </w:tc>
      </w:tr>
    </w:tbl>
    <w:p>
      <w:pPr>
        <w:spacing w:line="1" w:lineRule="exact"/>
        <w:rPr>
          <w:sz w:val="2"/>
          <w:szCs w:val="2"/>
        </w:rPr>
      </w:pPr>
      <w:r>
        <w:br w:type="page"/>
      </w:r>
    </w:p>
    <w:tbl>
      <w:tblPr>
        <w:tblStyle w:val="4"/>
        <w:tblW w:w="0" w:type="auto"/>
        <w:jc w:val="center"/>
        <w:tblLayout w:type="fixed"/>
        <w:tblCellMar>
          <w:top w:w="0" w:type="dxa"/>
          <w:left w:w="10" w:type="dxa"/>
          <w:bottom w:w="0" w:type="dxa"/>
          <w:right w:w="10" w:type="dxa"/>
        </w:tblCellMar>
      </w:tblPr>
      <w:tblGrid>
        <w:gridCol w:w="1834"/>
        <w:gridCol w:w="10637"/>
        <w:gridCol w:w="1728"/>
      </w:tblGrid>
      <w:tr>
        <w:tblPrEx>
          <w:tblCellMar>
            <w:top w:w="0" w:type="dxa"/>
            <w:left w:w="10" w:type="dxa"/>
            <w:bottom w:w="0" w:type="dxa"/>
            <w:right w:w="10" w:type="dxa"/>
          </w:tblCellMar>
        </w:tblPrEx>
        <w:trPr>
          <w:trHeight w:val="528" w:hRule="exact"/>
          <w:jc w:val="center"/>
        </w:trPr>
        <w:tc>
          <w:tcPr>
            <w:tcBorders>
              <w:top w:val="single" w:color="auto" w:sz="4" w:space="0"/>
              <w:left w:val="single" w:color="auto" w:sz="4" w:space="0"/>
            </w:tcBorders>
            <w:shd w:val="clear" w:color="auto" w:fill="FFFFFF"/>
            <w:vAlign w:val="center"/>
          </w:tcPr>
          <w:p>
            <w:pPr>
              <w:pStyle w:val="25"/>
              <w:keepNext w:val="0"/>
              <w:keepLines w:val="0"/>
              <w:widowControl w:val="0"/>
              <w:shd w:val="clear" w:color="auto" w:fill="auto"/>
              <w:bidi w:val="0"/>
              <w:spacing w:before="0" w:after="0" w:line="240" w:lineRule="auto"/>
              <w:ind w:left="0" w:right="0" w:firstLine="0"/>
              <w:jc w:val="center"/>
              <w:rPr>
                <w:sz w:val="20"/>
                <w:szCs w:val="20"/>
              </w:rPr>
            </w:pPr>
            <w:r>
              <w:rPr>
                <w:color w:val="000000"/>
                <w:spacing w:val="0"/>
                <w:w w:val="100"/>
                <w:position w:val="0"/>
                <w:sz w:val="20"/>
                <w:szCs w:val="20"/>
              </w:rPr>
              <w:t>惩戒措施</w:t>
            </w:r>
          </w:p>
        </w:tc>
        <w:tc>
          <w:tcPr>
            <w:tcBorders>
              <w:top w:val="single" w:color="auto" w:sz="4" w:space="0"/>
              <w:left w:val="single" w:color="auto" w:sz="4" w:space="0"/>
            </w:tcBorders>
            <w:shd w:val="clear" w:color="auto" w:fill="FFFFFF"/>
            <w:vAlign w:val="center"/>
          </w:tcPr>
          <w:p>
            <w:pPr>
              <w:pStyle w:val="25"/>
              <w:keepNext w:val="0"/>
              <w:keepLines w:val="0"/>
              <w:widowControl w:val="0"/>
              <w:shd w:val="clear" w:color="auto" w:fill="auto"/>
              <w:bidi w:val="0"/>
              <w:spacing w:before="0" w:after="0" w:line="240" w:lineRule="auto"/>
              <w:ind w:left="0" w:right="0" w:firstLine="0"/>
              <w:jc w:val="center"/>
              <w:rPr>
                <w:sz w:val="20"/>
                <w:szCs w:val="20"/>
              </w:rPr>
            </w:pPr>
            <w:r>
              <w:rPr>
                <w:color w:val="000000"/>
                <w:spacing w:val="0"/>
                <w:w w:val="100"/>
                <w:position w:val="0"/>
                <w:sz w:val="20"/>
                <w:szCs w:val="20"/>
              </w:rPr>
              <w:t>法律及政策依据</w:t>
            </w:r>
          </w:p>
        </w:tc>
        <w:tc>
          <w:tcPr>
            <w:tcBorders>
              <w:top w:val="single" w:color="auto" w:sz="4" w:space="0"/>
              <w:left w:val="single" w:color="auto" w:sz="4" w:space="0"/>
              <w:right w:val="single" w:color="auto" w:sz="4" w:space="0"/>
            </w:tcBorders>
            <w:shd w:val="clear" w:color="auto" w:fill="FFFFFF"/>
            <w:vAlign w:val="center"/>
          </w:tcPr>
          <w:p>
            <w:pPr>
              <w:pStyle w:val="25"/>
              <w:keepNext w:val="0"/>
              <w:keepLines w:val="0"/>
              <w:widowControl w:val="0"/>
              <w:shd w:val="clear" w:color="auto" w:fill="auto"/>
              <w:bidi w:val="0"/>
              <w:spacing w:before="0" w:after="0" w:line="240" w:lineRule="auto"/>
              <w:ind w:left="0" w:right="0" w:firstLine="0"/>
              <w:jc w:val="center"/>
              <w:rPr>
                <w:sz w:val="20"/>
                <w:szCs w:val="20"/>
              </w:rPr>
            </w:pPr>
            <w:r>
              <w:rPr>
                <w:color w:val="000000"/>
                <w:spacing w:val="0"/>
                <w:w w:val="100"/>
                <w:position w:val="0"/>
                <w:sz w:val="20"/>
                <w:szCs w:val="20"/>
              </w:rPr>
              <w:t>实施单位</w:t>
            </w:r>
          </w:p>
        </w:tc>
      </w:tr>
      <w:tr>
        <w:tblPrEx>
          <w:tblCellMar>
            <w:top w:w="0" w:type="dxa"/>
            <w:left w:w="10" w:type="dxa"/>
            <w:bottom w:w="0" w:type="dxa"/>
            <w:right w:w="10" w:type="dxa"/>
          </w:tblCellMar>
        </w:tblPrEx>
        <w:trPr>
          <w:trHeight w:val="2170" w:hRule="exact"/>
          <w:jc w:val="center"/>
        </w:trPr>
        <w:tc>
          <w:tcPr>
            <w:tcBorders>
              <w:top w:val="single" w:color="auto" w:sz="4" w:space="0"/>
              <w:left w:val="single" w:color="auto" w:sz="4" w:space="0"/>
            </w:tcBorders>
            <w:shd w:val="clear" w:color="auto" w:fill="FFFFFF"/>
            <w:vAlign w:val="top"/>
          </w:tcPr>
          <w:p>
            <w:pPr>
              <w:widowControl w:val="0"/>
              <w:rPr>
                <w:sz w:val="10"/>
                <w:szCs w:val="10"/>
              </w:rPr>
            </w:pPr>
          </w:p>
        </w:tc>
        <w:tc>
          <w:tcPr>
            <w:tcBorders>
              <w:top w:val="single" w:color="auto" w:sz="4" w:space="0"/>
              <w:left w:val="single" w:color="auto" w:sz="4" w:space="0"/>
            </w:tcBorders>
            <w:shd w:val="clear" w:color="auto" w:fill="FFFFFF"/>
            <w:vAlign w:val="bottom"/>
          </w:tcPr>
          <w:p>
            <w:pPr>
              <w:pStyle w:val="25"/>
              <w:keepNext w:val="0"/>
              <w:keepLines w:val="0"/>
              <w:widowControl w:val="0"/>
              <w:shd w:val="clear" w:color="auto" w:fill="auto"/>
              <w:bidi w:val="0"/>
              <w:spacing w:before="0" w:after="0" w:line="314" w:lineRule="exact"/>
              <w:ind w:left="0" w:right="0" w:firstLine="0"/>
              <w:jc w:val="both"/>
              <w:rPr>
                <w:sz w:val="20"/>
                <w:szCs w:val="20"/>
              </w:rPr>
            </w:pPr>
            <w:r>
              <w:rPr>
                <w:color w:val="000000"/>
                <w:spacing w:val="0"/>
                <w:w w:val="100"/>
                <w:position w:val="0"/>
                <w:sz w:val="20"/>
                <w:szCs w:val="20"/>
              </w:rPr>
              <w:t>投融资、取得政府供应土地、进出口、出入境、注册新公司、工程招投标、政府采购、</w:t>
            </w:r>
            <w:r>
              <w:rPr>
                <w:rFonts w:hint="eastAsia"/>
                <w:color w:val="000000"/>
                <w:spacing w:val="0"/>
                <w:w w:val="100"/>
                <w:position w:val="0"/>
                <w:sz w:val="20"/>
                <w:szCs w:val="20"/>
                <w:lang w:eastAsia="zh-CN"/>
              </w:rPr>
              <w:t>获得</w:t>
            </w:r>
            <w:r>
              <w:rPr>
                <w:color w:val="000000"/>
                <w:spacing w:val="0"/>
                <w:w w:val="100"/>
                <w:position w:val="0"/>
                <w:sz w:val="20"/>
                <w:szCs w:val="20"/>
              </w:rPr>
              <w:t>荣誉、安全许可、生产许可、从业任职资格、资质审核等方面依法予以限制或禁止，对严重违法失信主体实行市场禁入</w:t>
            </w:r>
            <w:r>
              <w:rPr>
                <w:rFonts w:hint="eastAsia"/>
                <w:color w:val="000000"/>
                <w:spacing w:val="0"/>
                <w:w w:val="100"/>
                <w:position w:val="0"/>
                <w:sz w:val="20"/>
                <w:szCs w:val="20"/>
                <w:lang w:val="zh-CN" w:eastAsia="zh-CN" w:bidi="zh-CN"/>
              </w:rPr>
              <w:t>制</w:t>
            </w:r>
            <w:r>
              <w:rPr>
                <w:color w:val="000000"/>
                <w:spacing w:val="0"/>
                <w:w w:val="100"/>
                <w:position w:val="0"/>
                <w:sz w:val="20"/>
                <w:szCs w:val="20"/>
                <w:lang w:val="zh-CN" w:eastAsia="zh-CN" w:bidi="zh-CN"/>
              </w:rPr>
              <w:t>度。</w:t>
            </w:r>
            <w:r>
              <w:rPr>
                <w:color w:val="000000"/>
                <w:spacing w:val="0"/>
                <w:w w:val="100"/>
                <w:position w:val="0"/>
                <w:sz w:val="20"/>
                <w:szCs w:val="20"/>
              </w:rPr>
              <w:t>（各相关市场监管部门按职责分工分别负责）</w:t>
            </w:r>
          </w:p>
          <w:p>
            <w:pPr>
              <w:pStyle w:val="25"/>
              <w:keepNext w:val="0"/>
              <w:keepLines w:val="0"/>
              <w:widowControl w:val="0"/>
              <w:shd w:val="clear" w:color="auto" w:fill="auto"/>
              <w:bidi w:val="0"/>
              <w:spacing w:before="0" w:after="0" w:line="314" w:lineRule="exact"/>
              <w:ind w:left="0" w:right="0" w:firstLine="180"/>
              <w:jc w:val="both"/>
              <w:rPr>
                <w:sz w:val="20"/>
                <w:szCs w:val="20"/>
              </w:rPr>
            </w:pPr>
            <w:r>
              <w:rPr>
                <w:color w:val="000000"/>
                <w:spacing w:val="0"/>
                <w:w w:val="100"/>
                <w:position w:val="0"/>
                <w:sz w:val="20"/>
                <w:szCs w:val="20"/>
              </w:rPr>
              <w:t>《企业信息公示暂行</w:t>
            </w:r>
            <w:r>
              <w:rPr>
                <w:color w:val="000000"/>
                <w:spacing w:val="0"/>
                <w:w w:val="100"/>
                <w:position w:val="0"/>
                <w:sz w:val="20"/>
                <w:szCs w:val="20"/>
                <w:lang w:val="zh-CN" w:eastAsia="zh-CN" w:bidi="zh-CN"/>
              </w:rPr>
              <w:t>条例</w:t>
            </w:r>
            <w:r>
              <w:rPr>
                <w:rFonts w:hint="eastAsia"/>
                <w:color w:val="000000"/>
                <w:spacing w:val="0"/>
                <w:w w:val="100"/>
                <w:position w:val="0"/>
                <w:sz w:val="20"/>
                <w:szCs w:val="20"/>
                <w:lang w:val="zh-CN" w:eastAsia="zh-CN" w:bidi="zh-CN"/>
              </w:rPr>
              <w:t>》</w:t>
            </w:r>
          </w:p>
          <w:p>
            <w:pPr>
              <w:pStyle w:val="25"/>
              <w:keepNext w:val="0"/>
              <w:keepLines w:val="0"/>
              <w:widowControl w:val="0"/>
              <w:shd w:val="clear" w:color="auto" w:fill="auto"/>
              <w:bidi w:val="0"/>
              <w:spacing w:before="0" w:after="0" w:line="314" w:lineRule="exact"/>
              <w:ind w:right="0"/>
              <w:jc w:val="both"/>
              <w:rPr>
                <w:sz w:val="20"/>
                <w:szCs w:val="20"/>
              </w:rPr>
            </w:pPr>
            <w:r>
              <w:rPr>
                <w:color w:val="000000"/>
                <w:spacing w:val="0"/>
                <w:w w:val="100"/>
                <w:position w:val="0"/>
                <w:sz w:val="20"/>
                <w:szCs w:val="20"/>
              </w:rPr>
              <w:t>第十八条 县级以上地方人民政府及其有关部门应当建立建全信用约束机制，在政府釆购、工程招投标、国有土地出让、授予荣誉称号等工作中，将企业信息作为重要考</w:t>
            </w:r>
            <w:r>
              <w:rPr>
                <w:rFonts w:hint="eastAsia"/>
                <w:color w:val="000000"/>
                <w:spacing w:val="0"/>
                <w:w w:val="100"/>
                <w:position w:val="0"/>
                <w:sz w:val="20"/>
                <w:szCs w:val="20"/>
                <w:lang w:eastAsia="zh-CN"/>
              </w:rPr>
              <w:t>量</w:t>
            </w:r>
            <w:r>
              <w:rPr>
                <w:color w:val="000000"/>
                <w:spacing w:val="0"/>
                <w:w w:val="100"/>
                <w:position w:val="0"/>
                <w:sz w:val="20"/>
                <w:szCs w:val="20"/>
              </w:rPr>
              <w:t>因素，对被列入经营异常名录或者严重违法企业名单的企业依法予以限制或者禁入。</w:t>
            </w:r>
          </w:p>
        </w:tc>
        <w:tc>
          <w:tcPr>
            <w:tcBorders>
              <w:top w:val="single" w:color="auto" w:sz="4" w:space="0"/>
              <w:left w:val="single" w:color="auto" w:sz="4" w:space="0"/>
              <w:right w:val="single" w:color="auto" w:sz="4" w:space="0"/>
            </w:tcBorders>
            <w:shd w:val="clear" w:color="auto" w:fill="FFFFFF"/>
            <w:vAlign w:val="top"/>
          </w:tcPr>
          <w:p>
            <w:pPr>
              <w:widowControl w:val="0"/>
              <w:rPr>
                <w:sz w:val="10"/>
                <w:szCs w:val="10"/>
              </w:rPr>
            </w:pPr>
          </w:p>
        </w:tc>
      </w:tr>
      <w:tr>
        <w:tblPrEx>
          <w:tblCellMar>
            <w:top w:w="0" w:type="dxa"/>
            <w:left w:w="10" w:type="dxa"/>
            <w:bottom w:w="0" w:type="dxa"/>
            <w:right w:w="10" w:type="dxa"/>
          </w:tblCellMar>
        </w:tblPrEx>
        <w:trPr>
          <w:trHeight w:val="5270" w:hRule="exact"/>
          <w:jc w:val="center"/>
        </w:trPr>
        <w:tc>
          <w:tcPr>
            <w:tcBorders>
              <w:top w:val="single" w:color="auto" w:sz="4" w:space="0"/>
              <w:left w:val="single" w:color="auto" w:sz="4" w:space="0"/>
              <w:bottom w:val="single" w:color="auto" w:sz="4" w:space="0"/>
            </w:tcBorders>
            <w:shd w:val="clear" w:color="auto" w:fill="FFFFFF"/>
            <w:vAlign w:val="center"/>
          </w:tcPr>
          <w:p>
            <w:pPr>
              <w:pStyle w:val="25"/>
              <w:keepNext w:val="0"/>
              <w:keepLines w:val="0"/>
              <w:widowControl w:val="0"/>
              <w:shd w:val="clear" w:color="auto" w:fill="auto"/>
              <w:bidi w:val="0"/>
              <w:spacing w:before="0" w:after="0" w:line="307" w:lineRule="exact"/>
              <w:ind w:left="0" w:right="0" w:firstLine="220"/>
              <w:jc w:val="left"/>
              <w:rPr>
                <w:sz w:val="20"/>
                <w:szCs w:val="20"/>
              </w:rPr>
            </w:pPr>
            <w:r>
              <w:rPr>
                <w:color w:val="000000"/>
                <w:spacing w:val="0"/>
                <w:w w:val="100"/>
                <w:position w:val="0"/>
                <w:sz w:val="20"/>
                <w:szCs w:val="20"/>
              </w:rPr>
              <w:t>（四）依法限</w:t>
            </w:r>
            <w:r>
              <w:rPr>
                <w:rFonts w:hint="eastAsia"/>
                <w:color w:val="000000"/>
                <w:spacing w:val="0"/>
                <w:w w:val="100"/>
                <w:position w:val="0"/>
                <w:sz w:val="20"/>
                <w:szCs w:val="20"/>
                <w:lang w:eastAsia="zh-CN"/>
              </w:rPr>
              <w:t>制</w:t>
            </w:r>
            <w:r>
              <w:rPr>
                <w:color w:val="000000"/>
                <w:spacing w:val="0"/>
                <w:w w:val="100"/>
                <w:position w:val="0"/>
                <w:sz w:val="20"/>
                <w:szCs w:val="20"/>
              </w:rPr>
              <w:t>取 得认证机构资质和认证证书</w:t>
            </w:r>
          </w:p>
        </w:tc>
        <w:tc>
          <w:tcPr>
            <w:tcBorders>
              <w:top w:val="single" w:color="auto" w:sz="4" w:space="0"/>
              <w:left w:val="single" w:color="auto" w:sz="4" w:space="0"/>
              <w:bottom w:val="single" w:color="auto" w:sz="4" w:space="0"/>
            </w:tcBorders>
            <w:shd w:val="clear" w:color="auto" w:fill="FFFFFF"/>
            <w:vAlign w:val="top"/>
          </w:tcPr>
          <w:p>
            <w:pPr>
              <w:pStyle w:val="25"/>
              <w:keepNext w:val="0"/>
              <w:keepLines w:val="0"/>
              <w:widowControl w:val="0"/>
              <w:shd w:val="clear" w:color="auto" w:fill="auto"/>
              <w:bidi w:val="0"/>
              <w:spacing w:before="0" w:after="0" w:line="311" w:lineRule="exact"/>
              <w:ind w:left="0" w:right="0" w:firstLine="180"/>
              <w:jc w:val="both"/>
              <w:rPr>
                <w:sz w:val="20"/>
                <w:szCs w:val="20"/>
              </w:rPr>
            </w:pPr>
            <w:r>
              <w:rPr>
                <w:color w:val="000000"/>
                <w:spacing w:val="0"/>
                <w:w w:val="100"/>
                <w:position w:val="0"/>
                <w:sz w:val="20"/>
                <w:szCs w:val="20"/>
              </w:rPr>
              <w:t>《国务院关于印发社会信用体系建设规划纲要</w:t>
            </w:r>
            <w:r>
              <w:rPr>
                <w:rFonts w:ascii="Times New Roman" w:hAnsi="Times New Roman" w:eastAsia="Times New Roman" w:cs="Times New Roman"/>
                <w:b w:val="0"/>
                <w:bCs w:val="0"/>
                <w:color w:val="000000"/>
                <w:spacing w:val="0"/>
                <w:w w:val="100"/>
                <w:position w:val="0"/>
                <w:sz w:val="20"/>
                <w:szCs w:val="20"/>
                <w:lang w:val="en-US" w:eastAsia="en-US" w:bidi="en-US"/>
              </w:rPr>
              <w:t>（2014-2020</w:t>
            </w:r>
            <w:r>
              <w:rPr>
                <w:color w:val="000000"/>
                <w:spacing w:val="0"/>
                <w:w w:val="100"/>
                <w:position w:val="0"/>
                <w:sz w:val="20"/>
                <w:szCs w:val="20"/>
              </w:rPr>
              <w:t>年</w:t>
            </w:r>
            <w:r>
              <w:rPr>
                <w:rFonts w:hint="eastAsia"/>
                <w:color w:val="000000"/>
                <w:spacing w:val="0"/>
                <w:w w:val="100"/>
                <w:position w:val="0"/>
                <w:sz w:val="20"/>
                <w:szCs w:val="20"/>
                <w:lang w:eastAsia="zh-CN"/>
              </w:rPr>
              <w:t>）</w:t>
            </w:r>
            <w:r>
              <w:rPr>
                <w:color w:val="000000"/>
                <w:spacing w:val="0"/>
                <w:w w:val="100"/>
                <w:position w:val="0"/>
                <w:sz w:val="20"/>
                <w:szCs w:val="20"/>
              </w:rPr>
              <w:t>的</w:t>
            </w:r>
            <w:r>
              <w:rPr>
                <w:color w:val="000000"/>
                <w:spacing w:val="0"/>
                <w:w w:val="100"/>
                <w:position w:val="0"/>
                <w:sz w:val="20"/>
                <w:szCs w:val="20"/>
                <w:lang w:val="zh-CN" w:eastAsia="zh-CN" w:bidi="zh-CN"/>
              </w:rPr>
              <w:t>通知</w:t>
            </w:r>
            <w:r>
              <w:rPr>
                <w:rFonts w:hint="eastAsia"/>
                <w:color w:val="000000"/>
                <w:spacing w:val="0"/>
                <w:w w:val="100"/>
                <w:position w:val="0"/>
                <w:sz w:val="20"/>
                <w:szCs w:val="20"/>
                <w:lang w:val="zh-CN" w:eastAsia="zh-CN" w:bidi="zh-CN"/>
              </w:rPr>
              <w:t>》</w:t>
            </w:r>
          </w:p>
          <w:p>
            <w:pPr>
              <w:pStyle w:val="25"/>
              <w:keepNext w:val="0"/>
              <w:keepLines w:val="0"/>
              <w:widowControl w:val="0"/>
              <w:shd w:val="clear" w:color="auto" w:fill="auto"/>
              <w:bidi w:val="0"/>
              <w:spacing w:before="0" w:after="0" w:line="311" w:lineRule="exact"/>
              <w:ind w:left="0" w:right="0" w:firstLine="500"/>
              <w:jc w:val="both"/>
              <w:rPr>
                <w:sz w:val="20"/>
                <w:szCs w:val="20"/>
              </w:rPr>
            </w:pPr>
            <w:r>
              <w:rPr>
                <w:color w:val="000000"/>
                <w:spacing w:val="0"/>
                <w:w w:val="100"/>
                <w:position w:val="0"/>
                <w:sz w:val="20"/>
                <w:szCs w:val="20"/>
              </w:rPr>
              <w:t>二、推进重点领域诚</w:t>
            </w:r>
            <w:r>
              <w:rPr>
                <w:rFonts w:hint="eastAsia"/>
                <w:color w:val="000000"/>
                <w:spacing w:val="0"/>
                <w:w w:val="100"/>
                <w:position w:val="0"/>
                <w:sz w:val="20"/>
                <w:szCs w:val="20"/>
                <w:lang w:eastAsia="zh-CN"/>
              </w:rPr>
              <w:t>信</w:t>
            </w:r>
            <w:r>
              <w:rPr>
                <w:color w:val="000000"/>
                <w:spacing w:val="0"/>
                <w:w w:val="100"/>
                <w:position w:val="0"/>
                <w:sz w:val="20"/>
                <w:szCs w:val="20"/>
              </w:rPr>
              <w:t>建设</w:t>
            </w:r>
          </w:p>
          <w:p>
            <w:pPr>
              <w:pStyle w:val="25"/>
              <w:keepNext w:val="0"/>
              <w:keepLines w:val="0"/>
              <w:widowControl w:val="0"/>
              <w:shd w:val="clear" w:color="auto" w:fill="auto"/>
              <w:bidi w:val="0"/>
              <w:spacing w:before="0" w:after="0" w:line="311" w:lineRule="exact"/>
              <w:ind w:right="0"/>
              <w:jc w:val="both"/>
              <w:rPr>
                <w:sz w:val="20"/>
                <w:szCs w:val="20"/>
              </w:rPr>
            </w:pPr>
            <w:r>
              <w:rPr>
                <w:color w:val="000000"/>
                <w:spacing w:val="0"/>
                <w:w w:val="100"/>
                <w:position w:val="0"/>
                <w:sz w:val="20"/>
                <w:szCs w:val="20"/>
                <w:lang w:val="en-US" w:eastAsia="en-US" w:bidi="en-US"/>
              </w:rPr>
              <w:t>（</w:t>
            </w:r>
            <w:r>
              <w:rPr>
                <w:rFonts w:hint="eastAsia"/>
                <w:color w:val="000000"/>
                <w:spacing w:val="0"/>
                <w:w w:val="100"/>
                <w:position w:val="0"/>
                <w:sz w:val="20"/>
                <w:szCs w:val="20"/>
                <w:lang w:val="en-US" w:eastAsia="zh-CN" w:bidi="en-US"/>
              </w:rPr>
              <w:t>一</w:t>
            </w:r>
            <w:r>
              <w:rPr>
                <w:color w:val="000000"/>
                <w:spacing w:val="0"/>
                <w:w w:val="100"/>
                <w:position w:val="0"/>
                <w:sz w:val="20"/>
                <w:szCs w:val="20"/>
                <w:lang w:val="en-US" w:eastAsia="en-US" w:bidi="en-US"/>
              </w:rPr>
              <w:t>）</w:t>
            </w:r>
            <w:r>
              <w:rPr>
                <w:color w:val="000000"/>
                <w:spacing w:val="0"/>
                <w:w w:val="100"/>
                <w:position w:val="0"/>
                <w:sz w:val="20"/>
                <w:szCs w:val="20"/>
              </w:rPr>
              <w:t>加快推进政务诚信建设</w:t>
            </w:r>
          </w:p>
          <w:p>
            <w:pPr>
              <w:pStyle w:val="25"/>
              <w:keepNext w:val="0"/>
              <w:keepLines w:val="0"/>
              <w:widowControl w:val="0"/>
              <w:shd w:val="clear" w:color="auto" w:fill="auto"/>
              <w:bidi w:val="0"/>
              <w:spacing w:before="0" w:after="0" w:line="311" w:lineRule="exact"/>
              <w:ind w:left="0" w:right="0" w:firstLine="0"/>
              <w:jc w:val="both"/>
              <w:rPr>
                <w:sz w:val="20"/>
                <w:szCs w:val="20"/>
              </w:rPr>
            </w:pPr>
            <w:r>
              <w:rPr>
                <w:color w:val="000000"/>
                <w:spacing w:val="0"/>
                <w:w w:val="100"/>
                <w:position w:val="0"/>
                <w:sz w:val="20"/>
                <w:szCs w:val="20"/>
              </w:rPr>
              <w:t>发挥政府诚信建设示范作用</w:t>
            </w:r>
            <w:r>
              <w:rPr>
                <w:rFonts w:hint="eastAsia"/>
                <w:color w:val="000000"/>
                <w:spacing w:val="0"/>
                <w:w w:val="100"/>
                <w:position w:val="0"/>
                <w:sz w:val="20"/>
                <w:szCs w:val="20"/>
                <w:lang w:eastAsia="zh-CN"/>
              </w:rPr>
              <w:t>。</w:t>
            </w:r>
            <w:r>
              <w:rPr>
                <w:color w:val="000000"/>
                <w:spacing w:val="0"/>
                <w:w w:val="100"/>
                <w:position w:val="0"/>
                <w:sz w:val="20"/>
                <w:szCs w:val="20"/>
              </w:rPr>
              <w:t>各级人民政府首先要加强</w:t>
            </w:r>
            <w:r>
              <w:rPr>
                <w:rFonts w:hint="eastAsia"/>
                <w:color w:val="000000"/>
                <w:spacing w:val="0"/>
                <w:w w:val="100"/>
                <w:position w:val="0"/>
                <w:sz w:val="20"/>
                <w:szCs w:val="20"/>
                <w:lang w:eastAsia="zh-CN"/>
              </w:rPr>
              <w:t>自</w:t>
            </w:r>
            <w:r>
              <w:rPr>
                <w:color w:val="000000"/>
                <w:spacing w:val="0"/>
                <w:w w:val="100"/>
                <w:position w:val="0"/>
                <w:sz w:val="20"/>
                <w:szCs w:val="20"/>
              </w:rPr>
              <w:t>身诚信</w:t>
            </w:r>
            <w:r>
              <w:rPr>
                <w:rFonts w:hint="eastAsia"/>
                <w:color w:val="000000"/>
                <w:spacing w:val="0"/>
                <w:w w:val="100"/>
                <w:position w:val="0"/>
                <w:sz w:val="20"/>
                <w:szCs w:val="20"/>
                <w:lang w:eastAsia="zh-CN"/>
              </w:rPr>
              <w:t>建</w:t>
            </w:r>
            <w:r>
              <w:rPr>
                <w:color w:val="000000"/>
                <w:spacing w:val="0"/>
                <w:w w:val="100"/>
                <w:position w:val="0"/>
                <w:sz w:val="20"/>
                <w:szCs w:val="20"/>
              </w:rPr>
              <w:t>设，以政府的诚信施政，带动全社会诚信意识的树立和诚信水平的提高。在行政许可、政府采购、招标投标、劳动就业、社会保障、科研管理、干部选拔任用和管理监督、</w:t>
            </w:r>
            <w:r>
              <w:rPr>
                <w:rFonts w:hint="eastAsia"/>
                <w:color w:val="000000"/>
                <w:spacing w:val="0"/>
                <w:w w:val="100"/>
                <w:position w:val="0"/>
                <w:sz w:val="20"/>
                <w:szCs w:val="20"/>
                <w:lang w:eastAsia="zh-CN"/>
              </w:rPr>
              <w:t>申请</w:t>
            </w:r>
            <w:r>
              <w:rPr>
                <w:color w:val="000000"/>
                <w:spacing w:val="0"/>
                <w:w w:val="100"/>
                <w:position w:val="0"/>
                <w:sz w:val="20"/>
                <w:szCs w:val="20"/>
              </w:rPr>
              <w:t>政府资金支持等领域，率先使用信用信息和信用产品，培育信用服务市场发展。</w:t>
            </w:r>
          </w:p>
          <w:p>
            <w:pPr>
              <w:pStyle w:val="25"/>
              <w:keepNext w:val="0"/>
              <w:keepLines w:val="0"/>
              <w:widowControl w:val="0"/>
              <w:shd w:val="clear" w:color="auto" w:fill="auto"/>
              <w:bidi w:val="0"/>
              <w:spacing w:before="0" w:after="0" w:line="311" w:lineRule="exact"/>
              <w:ind w:right="0"/>
              <w:jc w:val="both"/>
              <w:rPr>
                <w:sz w:val="20"/>
                <w:szCs w:val="20"/>
              </w:rPr>
            </w:pPr>
            <w:r>
              <w:rPr>
                <w:color w:val="000000"/>
                <w:spacing w:val="0"/>
                <w:w w:val="100"/>
                <w:position w:val="0"/>
                <w:sz w:val="20"/>
                <w:szCs w:val="20"/>
              </w:rPr>
              <w:t>（二）深入推进商务诚信建设</w:t>
            </w:r>
          </w:p>
          <w:p>
            <w:pPr>
              <w:pStyle w:val="25"/>
              <w:keepNext w:val="0"/>
              <w:keepLines w:val="0"/>
              <w:widowControl w:val="0"/>
              <w:shd w:val="clear" w:color="auto" w:fill="auto"/>
              <w:bidi w:val="0"/>
              <w:spacing w:before="0" w:after="0" w:line="311" w:lineRule="exact"/>
              <w:ind w:left="0" w:right="0" w:firstLine="0"/>
              <w:jc w:val="both"/>
              <w:rPr>
                <w:sz w:val="20"/>
                <w:szCs w:val="20"/>
              </w:rPr>
            </w:pPr>
            <w:r>
              <w:rPr>
                <w:color w:val="000000"/>
                <w:spacing w:val="0"/>
                <w:w w:val="100"/>
                <w:position w:val="0"/>
                <w:sz w:val="20"/>
                <w:szCs w:val="20"/>
              </w:rPr>
              <w:t>中介服务业信用建设</w:t>
            </w:r>
            <w:r>
              <w:rPr>
                <w:rFonts w:hint="eastAsia"/>
                <w:color w:val="000000"/>
                <w:spacing w:val="0"/>
                <w:w w:val="100"/>
                <w:position w:val="0"/>
                <w:sz w:val="20"/>
                <w:szCs w:val="20"/>
                <w:lang w:eastAsia="zh-CN"/>
              </w:rPr>
              <w:t>。建</w:t>
            </w:r>
            <w:r>
              <w:rPr>
                <w:color w:val="000000"/>
                <w:spacing w:val="0"/>
                <w:w w:val="100"/>
                <w:position w:val="0"/>
                <w:sz w:val="20"/>
                <w:szCs w:val="20"/>
              </w:rPr>
              <w:t>立完善中介</w:t>
            </w:r>
            <w:r>
              <w:rPr>
                <w:rFonts w:hint="eastAsia"/>
                <w:color w:val="000000"/>
                <w:spacing w:val="0"/>
                <w:w w:val="100"/>
                <w:position w:val="0"/>
                <w:sz w:val="20"/>
                <w:szCs w:val="20"/>
                <w:lang w:eastAsia="zh-CN"/>
              </w:rPr>
              <w:t>服</w:t>
            </w:r>
            <w:r>
              <w:rPr>
                <w:color w:val="000000"/>
                <w:spacing w:val="0"/>
                <w:w w:val="100"/>
                <w:position w:val="0"/>
                <w:sz w:val="20"/>
                <w:szCs w:val="20"/>
              </w:rPr>
              <w:t>务机构及其从业人员的信用记录和披露制度，并作为市场行政执法部门实施信用分类管理的</w:t>
            </w:r>
            <w:r>
              <w:rPr>
                <w:rFonts w:hint="eastAsia"/>
                <w:color w:val="000000"/>
                <w:spacing w:val="0"/>
                <w:w w:val="100"/>
                <w:position w:val="0"/>
                <w:sz w:val="20"/>
                <w:szCs w:val="20"/>
                <w:lang w:val="zh-CN" w:eastAsia="zh-CN" w:bidi="zh-CN"/>
              </w:rPr>
              <w:t>重要依据</w:t>
            </w:r>
            <w:r>
              <w:rPr>
                <w:color w:val="000000"/>
                <w:spacing w:val="0"/>
                <w:w w:val="100"/>
                <w:position w:val="0"/>
                <w:sz w:val="20"/>
                <w:szCs w:val="20"/>
              </w:rPr>
              <w:t>。重点加强公证仲裁类、律师类、会计类、担保类、鉴证类、检验检测类、评估类、认证类、代理类、经纪类、职业介绍类、咨询类、交易类等机构信用分类管理，探索建立科学合理的评估指标体系、评估制度和工作机制。</w:t>
            </w:r>
          </w:p>
          <w:p>
            <w:pPr>
              <w:pStyle w:val="25"/>
              <w:keepNext w:val="0"/>
              <w:keepLines w:val="0"/>
              <w:widowControl w:val="0"/>
              <w:shd w:val="clear" w:color="auto" w:fill="auto"/>
              <w:bidi w:val="0"/>
              <w:spacing w:before="0" w:after="0" w:line="311" w:lineRule="exact"/>
              <w:ind w:left="0" w:right="0" w:firstLine="180"/>
              <w:jc w:val="both"/>
              <w:rPr>
                <w:sz w:val="20"/>
                <w:szCs w:val="20"/>
              </w:rPr>
            </w:pPr>
            <w:r>
              <w:rPr>
                <w:color w:val="000000"/>
                <w:spacing w:val="0"/>
                <w:w w:val="100"/>
                <w:position w:val="0"/>
                <w:sz w:val="20"/>
                <w:szCs w:val="20"/>
              </w:rPr>
              <w:t>《国务院关于促进市场公平竞争维护市场正常秩序的若干</w:t>
            </w:r>
            <w:r>
              <w:rPr>
                <w:color w:val="000000"/>
                <w:spacing w:val="0"/>
                <w:w w:val="100"/>
                <w:position w:val="0"/>
                <w:sz w:val="20"/>
                <w:szCs w:val="20"/>
                <w:lang w:val="zh-CN" w:eastAsia="zh-CN" w:bidi="zh-CN"/>
              </w:rPr>
              <w:t>意见〉</w:t>
            </w:r>
          </w:p>
          <w:p>
            <w:pPr>
              <w:pStyle w:val="25"/>
              <w:keepNext w:val="0"/>
              <w:keepLines w:val="0"/>
              <w:widowControl w:val="0"/>
              <w:shd w:val="clear" w:color="auto" w:fill="auto"/>
              <w:bidi w:val="0"/>
              <w:spacing w:before="0" w:after="0" w:line="311" w:lineRule="exact"/>
              <w:ind w:left="0" w:right="0" w:firstLine="500"/>
              <w:jc w:val="both"/>
              <w:rPr>
                <w:sz w:val="20"/>
                <w:szCs w:val="20"/>
              </w:rPr>
            </w:pPr>
            <w:r>
              <w:rPr>
                <w:color w:val="000000"/>
                <w:spacing w:val="0"/>
                <w:w w:val="100"/>
                <w:position w:val="0"/>
                <w:sz w:val="20"/>
                <w:szCs w:val="20"/>
              </w:rPr>
              <w:t>四、夯实监管信用基础</w:t>
            </w:r>
          </w:p>
          <w:p>
            <w:pPr>
              <w:pStyle w:val="25"/>
              <w:keepNext w:val="0"/>
              <w:keepLines w:val="0"/>
              <w:widowControl w:val="0"/>
              <w:shd w:val="clear" w:color="auto" w:fill="auto"/>
              <w:bidi w:val="0"/>
              <w:spacing w:before="0" w:after="0" w:line="311" w:lineRule="exact"/>
              <w:ind w:right="0"/>
              <w:jc w:val="both"/>
              <w:rPr>
                <w:sz w:val="20"/>
                <w:szCs w:val="20"/>
              </w:rPr>
            </w:pPr>
            <w:r>
              <w:rPr>
                <w:color w:val="000000"/>
                <w:spacing w:val="0"/>
                <w:w w:val="100"/>
                <w:position w:val="0"/>
                <w:sz w:val="20"/>
                <w:szCs w:val="20"/>
              </w:rPr>
              <w:t>（十五）建立健全守信激励和失信惩戒机制</w:t>
            </w:r>
            <w:r>
              <w:rPr>
                <w:rFonts w:hint="eastAsia"/>
                <w:color w:val="000000"/>
                <w:spacing w:val="0"/>
                <w:w w:val="100"/>
                <w:position w:val="0"/>
                <w:sz w:val="20"/>
                <w:szCs w:val="20"/>
                <w:lang w:eastAsia="zh-CN"/>
              </w:rPr>
              <w:t>。</w:t>
            </w:r>
            <w:r>
              <w:rPr>
                <w:color w:val="000000"/>
                <w:spacing w:val="0"/>
                <w:w w:val="100"/>
                <w:position w:val="0"/>
                <w:sz w:val="20"/>
                <w:szCs w:val="20"/>
              </w:rPr>
              <w:t>将市场主体的信用信息作为实施行政管理的重要参考。根据市场主体信用状况实行分类分级、动态</w:t>
            </w:r>
            <w:r>
              <w:rPr>
                <w:rFonts w:hint="eastAsia"/>
                <w:color w:val="000000"/>
                <w:spacing w:val="0"/>
                <w:w w:val="100"/>
                <w:position w:val="0"/>
                <w:sz w:val="20"/>
                <w:szCs w:val="20"/>
                <w:lang w:eastAsia="zh-CN"/>
              </w:rPr>
              <w:t>监</w:t>
            </w:r>
            <w:r>
              <w:rPr>
                <w:color w:val="000000"/>
                <w:spacing w:val="0"/>
                <w:w w:val="100"/>
                <w:position w:val="0"/>
                <w:sz w:val="20"/>
                <w:szCs w:val="20"/>
              </w:rPr>
              <w:t>管，建立健全经营异常名录制度，对</w:t>
            </w:r>
            <w:r>
              <w:rPr>
                <w:rFonts w:hint="eastAsia"/>
                <w:color w:val="000000"/>
                <w:spacing w:val="0"/>
                <w:w w:val="100"/>
                <w:position w:val="0"/>
                <w:sz w:val="20"/>
                <w:szCs w:val="20"/>
                <w:lang w:eastAsia="zh-CN"/>
              </w:rPr>
              <w:t>违背</w:t>
            </w:r>
            <w:r>
              <w:rPr>
                <w:color w:val="000000"/>
                <w:spacing w:val="0"/>
                <w:w w:val="100"/>
                <w:position w:val="0"/>
                <w:sz w:val="20"/>
                <w:szCs w:val="20"/>
              </w:rPr>
              <w:t>市场竞争原则和侵犯消</w:t>
            </w:r>
            <w:r>
              <w:rPr>
                <w:rFonts w:hint="eastAsia"/>
                <w:color w:val="000000"/>
                <w:spacing w:val="0"/>
                <w:w w:val="100"/>
                <w:position w:val="0"/>
                <w:sz w:val="20"/>
                <w:szCs w:val="20"/>
                <w:lang w:eastAsia="zh-CN"/>
              </w:rPr>
              <w:t>费</w:t>
            </w:r>
            <w:r>
              <w:rPr>
                <w:color w:val="000000"/>
                <w:spacing w:val="0"/>
                <w:w w:val="100"/>
                <w:position w:val="0"/>
                <w:sz w:val="20"/>
                <w:szCs w:val="20"/>
              </w:rPr>
              <w:t>者、</w:t>
            </w:r>
            <w:r>
              <w:rPr>
                <w:rFonts w:hint="eastAsia"/>
                <w:color w:val="000000"/>
                <w:spacing w:val="0"/>
                <w:w w:val="100"/>
                <w:position w:val="0"/>
                <w:sz w:val="20"/>
                <w:szCs w:val="20"/>
                <w:lang w:eastAsia="zh-CN"/>
              </w:rPr>
              <w:t>劳</w:t>
            </w:r>
            <w:r>
              <w:rPr>
                <w:color w:val="000000"/>
                <w:spacing w:val="0"/>
                <w:w w:val="100"/>
                <w:position w:val="0"/>
                <w:sz w:val="20"/>
                <w:szCs w:val="20"/>
              </w:rPr>
              <w:t>动</w:t>
            </w:r>
            <w:r>
              <w:rPr>
                <w:rFonts w:hint="eastAsia"/>
                <w:color w:val="000000"/>
                <w:spacing w:val="0"/>
                <w:w w:val="100"/>
                <w:position w:val="0"/>
                <w:sz w:val="20"/>
                <w:szCs w:val="20"/>
                <w:lang w:eastAsia="zh-CN"/>
              </w:rPr>
              <w:t>者</w:t>
            </w:r>
            <w:r>
              <w:rPr>
                <w:color w:val="000000"/>
                <w:spacing w:val="0"/>
                <w:w w:val="100"/>
                <w:position w:val="0"/>
                <w:sz w:val="20"/>
                <w:szCs w:val="20"/>
              </w:rPr>
              <w:t>合法权益的市场主体建立“黑名单”制度</w:t>
            </w:r>
            <w:r>
              <w:rPr>
                <w:rFonts w:hint="eastAsia"/>
                <w:color w:val="000000"/>
                <w:spacing w:val="0"/>
                <w:w w:val="100"/>
                <w:position w:val="0"/>
                <w:sz w:val="20"/>
                <w:szCs w:val="20"/>
                <w:lang w:eastAsia="zh-CN"/>
              </w:rPr>
              <w:t>。</w:t>
            </w:r>
            <w:r>
              <w:rPr>
                <w:color w:val="000000"/>
                <w:spacing w:val="0"/>
                <w:w w:val="100"/>
                <w:position w:val="0"/>
                <w:sz w:val="20"/>
                <w:szCs w:val="20"/>
              </w:rPr>
              <w:t>（</w:t>
            </w:r>
            <w:r>
              <w:rPr>
                <w:rFonts w:hint="eastAsia"/>
                <w:color w:val="000000"/>
                <w:spacing w:val="0"/>
                <w:w w:val="100"/>
                <w:position w:val="0"/>
                <w:sz w:val="20"/>
                <w:szCs w:val="20"/>
                <w:lang w:eastAsia="zh-CN"/>
              </w:rPr>
              <w:t>工商</w:t>
            </w:r>
            <w:r>
              <w:rPr>
                <w:color w:val="000000"/>
                <w:spacing w:val="0"/>
                <w:w w:val="100"/>
                <w:position w:val="0"/>
                <w:sz w:val="20"/>
                <w:szCs w:val="20"/>
              </w:rPr>
              <w:t>总局牵头负责）对守信主体予以支持</w:t>
            </w:r>
            <w:r>
              <w:rPr>
                <w:rFonts w:hint="eastAsia"/>
                <w:color w:val="000000"/>
                <w:spacing w:val="0"/>
                <w:w w:val="100"/>
                <w:position w:val="0"/>
                <w:sz w:val="20"/>
                <w:szCs w:val="20"/>
                <w:lang w:eastAsia="zh-CN"/>
              </w:rPr>
              <w:t>和</w:t>
            </w:r>
            <w:r>
              <w:rPr>
                <w:color w:val="000000"/>
                <w:spacing w:val="0"/>
                <w:w w:val="100"/>
                <w:position w:val="0"/>
                <w:sz w:val="20"/>
                <w:szCs w:val="20"/>
              </w:rPr>
              <w:t>激励，对失信主体在经营、投融</w:t>
            </w:r>
            <w:r>
              <w:rPr>
                <w:rFonts w:hint="eastAsia"/>
                <w:color w:val="000000"/>
                <w:spacing w:val="0"/>
                <w:w w:val="100"/>
                <w:position w:val="0"/>
                <w:sz w:val="20"/>
                <w:szCs w:val="20"/>
                <w:lang w:eastAsia="zh-CN"/>
              </w:rPr>
              <w:t>资</w:t>
            </w:r>
            <w:r>
              <w:rPr>
                <w:color w:val="000000"/>
                <w:spacing w:val="0"/>
                <w:w w:val="100"/>
                <w:position w:val="0"/>
                <w:sz w:val="20"/>
                <w:szCs w:val="20"/>
              </w:rPr>
              <w:t>、取得政府供应土地、进</w:t>
            </w:r>
            <w:r>
              <w:rPr>
                <w:rFonts w:hint="eastAsia"/>
                <w:color w:val="000000"/>
                <w:spacing w:val="0"/>
                <w:w w:val="100"/>
                <w:position w:val="0"/>
                <w:sz w:val="20"/>
                <w:szCs w:val="20"/>
                <w:lang w:eastAsia="zh-CN"/>
              </w:rPr>
              <w:t>出</w:t>
            </w:r>
            <w:r>
              <w:rPr>
                <w:color w:val="000000"/>
                <w:spacing w:val="0"/>
                <w:w w:val="100"/>
                <w:position w:val="0"/>
                <w:sz w:val="20"/>
                <w:szCs w:val="20"/>
              </w:rPr>
              <w:t>口、出入境、注册新公司、工程招投标、政府釆购、获得荣誉、安全许可、生产</w:t>
            </w:r>
          </w:p>
        </w:tc>
        <w:tc>
          <w:tcPr>
            <w:tcBorders>
              <w:top w:val="single" w:color="auto" w:sz="4" w:space="0"/>
              <w:left w:val="single" w:color="auto" w:sz="4" w:space="0"/>
              <w:bottom w:val="single" w:color="auto" w:sz="4" w:space="0"/>
              <w:right w:val="single" w:color="auto" w:sz="4" w:space="0"/>
            </w:tcBorders>
            <w:shd w:val="clear" w:color="auto" w:fill="FFFFFF"/>
            <w:vAlign w:val="center"/>
          </w:tcPr>
          <w:p>
            <w:pPr>
              <w:pStyle w:val="25"/>
              <w:keepNext w:val="0"/>
              <w:keepLines w:val="0"/>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rPr>
              <w:t>市场监管总局</w:t>
            </w:r>
          </w:p>
        </w:tc>
      </w:tr>
    </w:tbl>
    <w:p>
      <w:pPr>
        <w:spacing w:line="1" w:lineRule="exact"/>
        <w:rPr>
          <w:sz w:val="2"/>
          <w:szCs w:val="2"/>
        </w:rPr>
      </w:pPr>
      <w:r>
        <w:br w:type="page"/>
      </w:r>
    </w:p>
    <w:tbl>
      <w:tblPr>
        <w:tblStyle w:val="4"/>
        <w:tblW w:w="0" w:type="auto"/>
        <w:jc w:val="center"/>
        <w:tblLayout w:type="fixed"/>
        <w:tblCellMar>
          <w:top w:w="0" w:type="dxa"/>
          <w:left w:w="10" w:type="dxa"/>
          <w:bottom w:w="0" w:type="dxa"/>
          <w:right w:w="10" w:type="dxa"/>
        </w:tblCellMar>
      </w:tblPr>
      <w:tblGrid>
        <w:gridCol w:w="1834"/>
        <w:gridCol w:w="10656"/>
        <w:gridCol w:w="1738"/>
      </w:tblGrid>
      <w:tr>
        <w:tblPrEx>
          <w:tblCellMar>
            <w:top w:w="0" w:type="dxa"/>
            <w:left w:w="10" w:type="dxa"/>
            <w:bottom w:w="0" w:type="dxa"/>
            <w:right w:w="10" w:type="dxa"/>
          </w:tblCellMar>
        </w:tblPrEx>
        <w:trPr>
          <w:trHeight w:val="538" w:hRule="exact"/>
          <w:jc w:val="center"/>
        </w:trPr>
        <w:tc>
          <w:tcPr>
            <w:tcBorders>
              <w:top w:val="single" w:color="auto" w:sz="4" w:space="0"/>
              <w:left w:val="single" w:color="auto" w:sz="4" w:space="0"/>
            </w:tcBorders>
            <w:shd w:val="clear" w:color="auto" w:fill="FFFFFF"/>
            <w:vAlign w:val="center"/>
          </w:tcPr>
          <w:p>
            <w:pPr>
              <w:pStyle w:val="25"/>
              <w:keepNext w:val="0"/>
              <w:keepLines w:val="0"/>
              <w:widowControl w:val="0"/>
              <w:shd w:val="clear" w:color="auto" w:fill="auto"/>
              <w:bidi w:val="0"/>
              <w:spacing w:before="0" w:after="0" w:line="240" w:lineRule="auto"/>
              <w:ind w:left="0" w:right="0" w:firstLine="0"/>
              <w:jc w:val="center"/>
              <w:rPr>
                <w:sz w:val="20"/>
                <w:szCs w:val="20"/>
              </w:rPr>
            </w:pPr>
            <w:r>
              <w:rPr>
                <w:color w:val="000000"/>
                <w:spacing w:val="0"/>
                <w:w w:val="100"/>
                <w:position w:val="0"/>
                <w:sz w:val="20"/>
                <w:szCs w:val="20"/>
              </w:rPr>
              <w:t>惩戒措施</w:t>
            </w:r>
          </w:p>
        </w:tc>
        <w:tc>
          <w:tcPr>
            <w:tcBorders>
              <w:top w:val="single" w:color="auto" w:sz="4" w:space="0"/>
              <w:left w:val="single" w:color="auto" w:sz="4" w:space="0"/>
            </w:tcBorders>
            <w:shd w:val="clear" w:color="auto" w:fill="FFFFFF"/>
            <w:vAlign w:val="center"/>
          </w:tcPr>
          <w:p>
            <w:pPr>
              <w:pStyle w:val="25"/>
              <w:keepNext w:val="0"/>
              <w:keepLines w:val="0"/>
              <w:widowControl w:val="0"/>
              <w:shd w:val="clear" w:color="auto" w:fill="auto"/>
              <w:bidi w:val="0"/>
              <w:spacing w:before="0" w:after="0" w:line="240" w:lineRule="auto"/>
              <w:ind w:left="0" w:right="0" w:firstLine="0"/>
              <w:jc w:val="center"/>
              <w:rPr>
                <w:sz w:val="20"/>
                <w:szCs w:val="20"/>
              </w:rPr>
            </w:pPr>
            <w:r>
              <w:rPr>
                <w:color w:val="000000"/>
                <w:spacing w:val="0"/>
                <w:w w:val="100"/>
                <w:position w:val="0"/>
                <w:sz w:val="20"/>
                <w:szCs w:val="20"/>
              </w:rPr>
              <w:t>法律及政策依据</w:t>
            </w:r>
          </w:p>
        </w:tc>
        <w:tc>
          <w:tcPr>
            <w:tcBorders>
              <w:top w:val="single" w:color="auto" w:sz="4" w:space="0"/>
              <w:left w:val="single" w:color="auto" w:sz="4" w:space="0"/>
              <w:right w:val="single" w:color="auto" w:sz="4" w:space="0"/>
            </w:tcBorders>
            <w:shd w:val="clear" w:color="auto" w:fill="FFFFFF"/>
            <w:vAlign w:val="center"/>
          </w:tcPr>
          <w:p>
            <w:pPr>
              <w:pStyle w:val="25"/>
              <w:keepNext w:val="0"/>
              <w:keepLines w:val="0"/>
              <w:widowControl w:val="0"/>
              <w:shd w:val="clear" w:color="auto" w:fill="auto"/>
              <w:bidi w:val="0"/>
              <w:spacing w:before="0" w:after="0" w:line="240" w:lineRule="auto"/>
              <w:ind w:left="0" w:right="0" w:firstLine="440"/>
              <w:jc w:val="left"/>
              <w:rPr>
                <w:sz w:val="20"/>
                <w:szCs w:val="20"/>
              </w:rPr>
            </w:pPr>
            <w:r>
              <w:rPr>
                <w:color w:val="000000"/>
                <w:spacing w:val="0"/>
                <w:w w:val="100"/>
                <w:position w:val="0"/>
                <w:sz w:val="20"/>
                <w:szCs w:val="20"/>
              </w:rPr>
              <w:t>实施单位</w:t>
            </w:r>
          </w:p>
        </w:tc>
      </w:tr>
      <w:tr>
        <w:tblPrEx>
          <w:tblCellMar>
            <w:top w:w="0" w:type="dxa"/>
            <w:left w:w="10" w:type="dxa"/>
            <w:bottom w:w="0" w:type="dxa"/>
            <w:right w:w="10" w:type="dxa"/>
          </w:tblCellMar>
        </w:tblPrEx>
        <w:trPr>
          <w:trHeight w:val="1238" w:hRule="exact"/>
          <w:jc w:val="center"/>
        </w:trPr>
        <w:tc>
          <w:tcPr>
            <w:tcBorders>
              <w:top w:val="single" w:color="auto" w:sz="4" w:space="0"/>
              <w:left w:val="single" w:color="auto" w:sz="4" w:space="0"/>
            </w:tcBorders>
            <w:shd w:val="clear" w:color="auto" w:fill="FFFFFF"/>
            <w:vAlign w:val="top"/>
          </w:tcPr>
          <w:p>
            <w:pPr>
              <w:widowControl w:val="0"/>
              <w:rPr>
                <w:sz w:val="10"/>
                <w:szCs w:val="10"/>
              </w:rPr>
            </w:pPr>
          </w:p>
        </w:tc>
        <w:tc>
          <w:tcPr>
            <w:tcBorders>
              <w:top w:val="single" w:color="auto" w:sz="4" w:space="0"/>
              <w:left w:val="single" w:color="auto" w:sz="4" w:space="0"/>
            </w:tcBorders>
            <w:shd w:val="clear" w:color="auto" w:fill="FFFFFF"/>
            <w:vAlign w:val="bottom"/>
          </w:tcPr>
          <w:p>
            <w:pPr>
              <w:pStyle w:val="25"/>
              <w:keepNext w:val="0"/>
              <w:keepLines w:val="0"/>
              <w:widowControl w:val="0"/>
              <w:shd w:val="clear" w:color="auto" w:fill="auto"/>
              <w:bidi w:val="0"/>
              <w:spacing w:before="0" w:after="0" w:line="317" w:lineRule="exact"/>
              <w:ind w:left="0" w:right="0" w:firstLine="0"/>
              <w:jc w:val="both"/>
              <w:rPr>
                <w:sz w:val="20"/>
                <w:szCs w:val="20"/>
              </w:rPr>
            </w:pPr>
            <w:r>
              <w:rPr>
                <w:color w:val="000000"/>
                <w:spacing w:val="0"/>
                <w:w w:val="100"/>
                <w:position w:val="0"/>
                <w:sz w:val="20"/>
                <w:szCs w:val="20"/>
              </w:rPr>
              <w:t>许可、从业任职资格、资质审核等方面依法予以限制或禁止，对严重违法失信主体实行市场禁入制度。（各相关市场监管部门按职责分工分别负责）</w:t>
            </w:r>
          </w:p>
          <w:p>
            <w:pPr>
              <w:pStyle w:val="25"/>
              <w:keepNext w:val="0"/>
              <w:keepLines w:val="0"/>
              <w:widowControl w:val="0"/>
              <w:shd w:val="clear" w:color="auto" w:fill="auto"/>
              <w:bidi w:val="0"/>
              <w:spacing w:before="0" w:after="0" w:line="317" w:lineRule="exact"/>
              <w:ind w:left="0" w:right="0" w:firstLine="180"/>
              <w:jc w:val="both"/>
              <w:rPr>
                <w:sz w:val="20"/>
                <w:szCs w:val="20"/>
              </w:rPr>
            </w:pPr>
            <w:r>
              <w:rPr>
                <w:color w:val="000000"/>
                <w:spacing w:val="0"/>
                <w:w w:val="100"/>
                <w:position w:val="0"/>
                <w:sz w:val="20"/>
                <w:szCs w:val="20"/>
              </w:rPr>
              <w:t>《中华人民共和国认证认可</w:t>
            </w:r>
            <w:r>
              <w:rPr>
                <w:color w:val="000000"/>
                <w:spacing w:val="0"/>
                <w:w w:val="100"/>
                <w:position w:val="0"/>
                <w:sz w:val="20"/>
                <w:szCs w:val="20"/>
                <w:lang w:val="zh-CN" w:eastAsia="zh-CN" w:bidi="zh-CN"/>
              </w:rPr>
              <w:t>条例〉</w:t>
            </w:r>
          </w:p>
          <w:p>
            <w:pPr>
              <w:pStyle w:val="25"/>
              <w:keepNext w:val="0"/>
              <w:keepLines w:val="0"/>
              <w:widowControl w:val="0"/>
              <w:shd w:val="clear" w:color="auto" w:fill="auto"/>
              <w:bidi w:val="0"/>
              <w:spacing w:before="0" w:after="0" w:line="317" w:lineRule="exact"/>
              <w:ind w:right="0"/>
              <w:jc w:val="both"/>
              <w:rPr>
                <w:sz w:val="20"/>
                <w:szCs w:val="20"/>
              </w:rPr>
            </w:pPr>
            <w:r>
              <w:rPr>
                <w:color w:val="000000"/>
                <w:spacing w:val="0"/>
                <w:w w:val="100"/>
                <w:position w:val="0"/>
                <w:sz w:val="20"/>
                <w:szCs w:val="20"/>
              </w:rPr>
              <w:t>第六条</w:t>
            </w:r>
            <w:r>
              <w:rPr>
                <w:rFonts w:hint="eastAsia"/>
                <w:color w:val="000000"/>
                <w:spacing w:val="0"/>
                <w:w w:val="100"/>
                <w:position w:val="0"/>
                <w:sz w:val="20"/>
                <w:szCs w:val="20"/>
                <w:lang w:val="en-US" w:eastAsia="zh-CN"/>
              </w:rPr>
              <w:t xml:space="preserve"> </w:t>
            </w:r>
            <w:r>
              <w:rPr>
                <w:color w:val="000000"/>
                <w:spacing w:val="0"/>
                <w:w w:val="100"/>
                <w:position w:val="0"/>
                <w:sz w:val="20"/>
                <w:szCs w:val="20"/>
              </w:rPr>
              <w:t>认证认可活动应当遵循客观独立、公开公正、诚实信用的</w:t>
            </w:r>
            <w:r>
              <w:rPr>
                <w:color w:val="000000"/>
                <w:spacing w:val="0"/>
                <w:w w:val="100"/>
                <w:position w:val="0"/>
                <w:sz w:val="20"/>
                <w:szCs w:val="20"/>
                <w:lang w:val="zh-CN" w:eastAsia="zh-CN" w:bidi="zh-CN"/>
              </w:rPr>
              <w:t>原则</w:t>
            </w:r>
            <w:r>
              <w:rPr>
                <w:rFonts w:hint="eastAsia"/>
                <w:color w:val="000000"/>
                <w:spacing w:val="0"/>
                <w:w w:val="100"/>
                <w:position w:val="0"/>
                <w:sz w:val="20"/>
                <w:szCs w:val="20"/>
                <w:lang w:val="zh-CN" w:eastAsia="zh-CN" w:bidi="zh-CN"/>
              </w:rPr>
              <w:t>。</w:t>
            </w:r>
          </w:p>
        </w:tc>
        <w:tc>
          <w:tcPr>
            <w:tcBorders>
              <w:top w:val="single" w:color="auto" w:sz="4" w:space="0"/>
              <w:left w:val="single" w:color="auto" w:sz="4" w:space="0"/>
              <w:right w:val="single" w:color="auto" w:sz="4" w:space="0"/>
            </w:tcBorders>
            <w:shd w:val="clear" w:color="auto" w:fill="FFFFFF"/>
            <w:vAlign w:val="top"/>
          </w:tcPr>
          <w:p>
            <w:pPr>
              <w:widowControl w:val="0"/>
              <w:rPr>
                <w:sz w:val="10"/>
                <w:szCs w:val="10"/>
              </w:rPr>
            </w:pPr>
          </w:p>
        </w:tc>
      </w:tr>
      <w:tr>
        <w:tblPrEx>
          <w:tblCellMar>
            <w:top w:w="0" w:type="dxa"/>
            <w:left w:w="10" w:type="dxa"/>
            <w:bottom w:w="0" w:type="dxa"/>
            <w:right w:w="10" w:type="dxa"/>
          </w:tblCellMar>
        </w:tblPrEx>
        <w:trPr>
          <w:trHeight w:val="5530" w:hRule="exact"/>
          <w:jc w:val="center"/>
        </w:trPr>
        <w:tc>
          <w:tcPr>
            <w:tcBorders>
              <w:top w:val="single" w:color="auto" w:sz="4" w:space="0"/>
              <w:left w:val="single" w:color="auto" w:sz="4" w:space="0"/>
            </w:tcBorders>
            <w:shd w:val="clear" w:color="auto" w:fill="FFFFFF"/>
            <w:vAlign w:val="center"/>
          </w:tcPr>
          <w:p>
            <w:pPr>
              <w:pStyle w:val="25"/>
              <w:keepNext w:val="0"/>
              <w:keepLines w:val="0"/>
              <w:widowControl w:val="0"/>
              <w:shd w:val="clear" w:color="auto" w:fill="auto"/>
              <w:bidi w:val="0"/>
              <w:spacing w:before="0" w:after="0" w:line="307" w:lineRule="exact"/>
              <w:ind w:left="0" w:right="0" w:firstLine="220"/>
              <w:jc w:val="left"/>
              <w:rPr>
                <w:sz w:val="20"/>
                <w:szCs w:val="20"/>
              </w:rPr>
            </w:pPr>
            <w:r>
              <w:rPr>
                <w:color w:val="000000"/>
                <w:spacing w:val="0"/>
                <w:w w:val="100"/>
                <w:position w:val="0"/>
                <w:sz w:val="20"/>
                <w:szCs w:val="20"/>
              </w:rPr>
              <w:t>（五）依法限制参 与基础设施和公用事业特许经营</w:t>
            </w:r>
          </w:p>
        </w:tc>
        <w:tc>
          <w:tcPr>
            <w:tcBorders>
              <w:top w:val="single" w:color="auto" w:sz="4" w:space="0"/>
              <w:left w:val="single" w:color="auto" w:sz="4" w:space="0"/>
            </w:tcBorders>
            <w:shd w:val="clear" w:color="auto" w:fill="FFFFFF"/>
            <w:vAlign w:val="bottom"/>
          </w:tcPr>
          <w:p>
            <w:pPr>
              <w:pStyle w:val="25"/>
              <w:keepNext w:val="0"/>
              <w:keepLines w:val="0"/>
              <w:widowControl w:val="0"/>
              <w:shd w:val="clear" w:color="auto" w:fill="auto"/>
              <w:bidi w:val="0"/>
              <w:spacing w:before="0" w:after="0" w:line="307" w:lineRule="exact"/>
              <w:ind w:left="0" w:right="0" w:firstLine="180"/>
              <w:jc w:val="both"/>
              <w:rPr>
                <w:sz w:val="20"/>
                <w:szCs w:val="20"/>
              </w:rPr>
            </w:pPr>
            <w:r>
              <w:rPr>
                <w:color w:val="000000"/>
                <w:spacing w:val="0"/>
                <w:w w:val="100"/>
                <w:position w:val="0"/>
                <w:sz w:val="20"/>
                <w:szCs w:val="20"/>
              </w:rPr>
              <w:t>《国务院关于建立完善守</w:t>
            </w:r>
            <w:r>
              <w:rPr>
                <w:rFonts w:hint="eastAsia"/>
                <w:color w:val="000000"/>
                <w:spacing w:val="0"/>
                <w:w w:val="100"/>
                <w:position w:val="0"/>
                <w:sz w:val="20"/>
                <w:szCs w:val="20"/>
                <w:lang w:eastAsia="zh-CN"/>
              </w:rPr>
              <w:t>信</w:t>
            </w:r>
            <w:r>
              <w:rPr>
                <w:color w:val="000000"/>
                <w:spacing w:val="0"/>
                <w:w w:val="100"/>
                <w:position w:val="0"/>
                <w:sz w:val="20"/>
                <w:szCs w:val="20"/>
              </w:rPr>
              <w:t>联合</w:t>
            </w:r>
            <w:r>
              <w:rPr>
                <w:rFonts w:hint="eastAsia"/>
                <w:color w:val="000000"/>
                <w:spacing w:val="0"/>
                <w:w w:val="100"/>
                <w:position w:val="0"/>
                <w:sz w:val="20"/>
                <w:szCs w:val="20"/>
                <w:lang w:eastAsia="zh-CN"/>
              </w:rPr>
              <w:t>激励</w:t>
            </w:r>
            <w:r>
              <w:rPr>
                <w:color w:val="000000"/>
                <w:spacing w:val="0"/>
                <w:w w:val="100"/>
                <w:position w:val="0"/>
                <w:sz w:val="20"/>
                <w:szCs w:val="20"/>
              </w:rPr>
              <w:t>和失</w:t>
            </w:r>
            <w:r>
              <w:rPr>
                <w:rFonts w:hint="eastAsia"/>
                <w:color w:val="000000"/>
                <w:spacing w:val="0"/>
                <w:w w:val="100"/>
                <w:position w:val="0"/>
                <w:sz w:val="20"/>
                <w:szCs w:val="20"/>
                <w:lang w:eastAsia="zh-CN"/>
              </w:rPr>
              <w:t>信</w:t>
            </w:r>
            <w:r>
              <w:rPr>
                <w:color w:val="000000"/>
                <w:spacing w:val="0"/>
                <w:w w:val="100"/>
                <w:position w:val="0"/>
                <w:sz w:val="20"/>
                <w:szCs w:val="20"/>
              </w:rPr>
              <w:t>联合惩戒制度加快推进社会诚</w:t>
            </w:r>
            <w:r>
              <w:rPr>
                <w:rFonts w:hint="eastAsia"/>
                <w:color w:val="000000"/>
                <w:spacing w:val="0"/>
                <w:w w:val="100"/>
                <w:position w:val="0"/>
                <w:sz w:val="20"/>
                <w:szCs w:val="20"/>
                <w:lang w:eastAsia="zh-CN"/>
              </w:rPr>
              <w:t>信</w:t>
            </w:r>
            <w:r>
              <w:rPr>
                <w:color w:val="000000"/>
                <w:spacing w:val="0"/>
                <w:w w:val="100"/>
                <w:position w:val="0"/>
                <w:sz w:val="20"/>
                <w:szCs w:val="20"/>
              </w:rPr>
              <w:t>建设的指导</w:t>
            </w:r>
            <w:r>
              <w:rPr>
                <w:color w:val="000000"/>
                <w:spacing w:val="0"/>
                <w:w w:val="100"/>
                <w:position w:val="0"/>
                <w:sz w:val="20"/>
                <w:szCs w:val="20"/>
                <w:lang w:val="zh-CN" w:eastAsia="zh-CN" w:bidi="zh-CN"/>
              </w:rPr>
              <w:t>意见》</w:t>
            </w:r>
          </w:p>
          <w:p>
            <w:pPr>
              <w:pStyle w:val="25"/>
              <w:keepNext w:val="0"/>
              <w:keepLines w:val="0"/>
              <w:widowControl w:val="0"/>
              <w:shd w:val="clear" w:color="auto" w:fill="auto"/>
              <w:bidi w:val="0"/>
              <w:spacing w:before="0" w:after="0" w:line="307" w:lineRule="exact"/>
              <w:ind w:right="0"/>
              <w:jc w:val="both"/>
              <w:rPr>
                <w:rFonts w:hint="eastAsia" w:eastAsia="宋体"/>
                <w:sz w:val="20"/>
                <w:szCs w:val="20"/>
                <w:lang w:eastAsia="zh-CN"/>
              </w:rPr>
            </w:pPr>
            <w:r>
              <w:rPr>
                <w:color w:val="000000"/>
                <w:spacing w:val="0"/>
                <w:w w:val="100"/>
                <w:position w:val="0"/>
                <w:sz w:val="20"/>
                <w:szCs w:val="20"/>
              </w:rPr>
              <w:t>（十）依法依规加强对失信行为的行政性约束和惩戒。对严重失信主体，各地区、各有关部门应将其列为重点监管对象，依法依规釆取行政性约束和惩戒措施</w:t>
            </w:r>
            <w:r>
              <w:rPr>
                <w:rFonts w:hint="eastAsia"/>
                <w:color w:val="000000"/>
                <w:spacing w:val="0"/>
                <w:w w:val="100"/>
                <w:position w:val="0"/>
                <w:sz w:val="20"/>
                <w:szCs w:val="20"/>
                <w:lang w:eastAsia="zh-CN"/>
              </w:rPr>
              <w:t>。</w:t>
            </w:r>
            <w:r>
              <w:rPr>
                <w:color w:val="000000"/>
                <w:spacing w:val="0"/>
                <w:w w:val="100"/>
                <w:position w:val="0"/>
                <w:sz w:val="20"/>
                <w:szCs w:val="20"/>
              </w:rPr>
              <w:t>从严审核行政许可审批项目，从严控制生产许可证发放，限制新增项目审批、核准，限制股票发行上市融资或发行债券，限制在全国股份转让系统挂牌、融资，限制发起设立或参股金融机构以及小额贷款公司、融资担保公司、创业投资公司、互联网融资平台芯机构，限制从那互联网信息服务 等.严格限制申请财政性资金项目，限俐参与有关公共资源交易活动，限制参与基础设施和公用事业特许经营。对严</w:t>
            </w:r>
            <w:r>
              <w:rPr>
                <w:rFonts w:hint="eastAsia"/>
                <w:color w:val="000000"/>
                <w:spacing w:val="0"/>
                <w:w w:val="100"/>
                <w:position w:val="0"/>
                <w:sz w:val="20"/>
                <w:szCs w:val="20"/>
                <w:lang w:eastAsia="zh-CN"/>
              </w:rPr>
              <w:t>重</w:t>
            </w:r>
            <w:r>
              <w:rPr>
                <w:color w:val="000000"/>
                <w:spacing w:val="0"/>
                <w:w w:val="100"/>
                <w:position w:val="0"/>
                <w:sz w:val="20"/>
                <w:szCs w:val="20"/>
              </w:rPr>
              <w:t>失信企业及其法定代</w:t>
            </w:r>
            <w:r>
              <w:rPr>
                <w:rFonts w:hint="eastAsia"/>
                <w:color w:val="000000"/>
                <w:spacing w:val="0"/>
                <w:w w:val="100"/>
                <w:position w:val="0"/>
                <w:sz w:val="20"/>
                <w:szCs w:val="20"/>
                <w:lang w:eastAsia="zh-CN"/>
              </w:rPr>
              <w:t>表</w:t>
            </w:r>
            <w:r>
              <w:rPr>
                <w:color w:val="000000"/>
                <w:spacing w:val="0"/>
                <w:w w:val="100"/>
                <w:position w:val="0"/>
                <w:sz w:val="20"/>
                <w:szCs w:val="20"/>
              </w:rPr>
              <w:t>人、主要负</w:t>
            </w:r>
            <w:r>
              <w:rPr>
                <w:rFonts w:hint="eastAsia"/>
                <w:color w:val="000000"/>
                <w:spacing w:val="0"/>
                <w:w w:val="100"/>
                <w:position w:val="0"/>
                <w:sz w:val="20"/>
                <w:szCs w:val="20"/>
                <w:lang w:eastAsia="zh-CN"/>
              </w:rPr>
              <w:t>责</w:t>
            </w:r>
            <w:r>
              <w:rPr>
                <w:color w:val="000000"/>
                <w:spacing w:val="0"/>
                <w:w w:val="100"/>
                <w:position w:val="0"/>
                <w:sz w:val="20"/>
                <w:szCs w:val="20"/>
              </w:rPr>
              <w:t>人和对</w:t>
            </w:r>
            <w:r>
              <w:rPr>
                <w:rFonts w:hint="eastAsia"/>
                <w:color w:val="000000"/>
                <w:spacing w:val="0"/>
                <w:w w:val="100"/>
                <w:position w:val="0"/>
                <w:sz w:val="20"/>
                <w:szCs w:val="20"/>
                <w:lang w:eastAsia="zh-CN"/>
              </w:rPr>
              <w:t>失</w:t>
            </w:r>
            <w:r>
              <w:rPr>
                <w:color w:val="000000"/>
                <w:spacing w:val="0"/>
                <w:w w:val="100"/>
                <w:position w:val="0"/>
                <w:sz w:val="20"/>
                <w:szCs w:val="20"/>
              </w:rPr>
              <w:t>信行为负有直接责任的注册执业人员等实施市场和行业禁入措</w:t>
            </w:r>
            <w:r>
              <w:rPr>
                <w:color w:val="000000"/>
                <w:spacing w:val="0"/>
                <w:w w:val="100"/>
                <w:position w:val="0"/>
                <w:sz w:val="20"/>
                <w:szCs w:val="20"/>
                <w:lang w:val="zh-CN" w:eastAsia="zh-CN" w:bidi="zh-CN"/>
              </w:rPr>
              <w:t>施</w:t>
            </w:r>
            <w:r>
              <w:rPr>
                <w:rFonts w:hint="eastAsia"/>
                <w:color w:val="000000"/>
                <w:spacing w:val="0"/>
                <w:w w:val="100"/>
                <w:position w:val="0"/>
                <w:sz w:val="20"/>
                <w:szCs w:val="20"/>
                <w:lang w:val="zh-CN" w:eastAsia="zh-CN" w:bidi="zh-CN"/>
              </w:rPr>
              <w:t>。</w:t>
            </w:r>
            <w:r>
              <w:rPr>
                <w:color w:val="000000"/>
                <w:spacing w:val="0"/>
                <w:w w:val="100"/>
                <w:position w:val="0"/>
                <w:sz w:val="20"/>
                <w:szCs w:val="20"/>
              </w:rPr>
              <w:t>及时撤</w:t>
            </w:r>
            <w:r>
              <w:rPr>
                <w:color w:val="000000"/>
                <w:spacing w:val="0"/>
                <w:w w:val="100"/>
                <w:position w:val="0"/>
                <w:sz w:val="20"/>
                <w:szCs w:val="20"/>
                <w:lang w:val="zh-CN" w:eastAsia="zh-CN" w:bidi="zh-CN"/>
              </w:rPr>
              <w:t>销严重</w:t>
            </w:r>
            <w:r>
              <w:rPr>
                <w:color w:val="000000"/>
                <w:spacing w:val="0"/>
                <w:w w:val="100"/>
                <w:position w:val="0"/>
                <w:sz w:val="20"/>
                <w:szCs w:val="20"/>
              </w:rPr>
              <w:t>失信企业及其法定代表人、负责人、高级管理人员和对失信行为负有直接责任的</w:t>
            </w:r>
            <w:r>
              <w:rPr>
                <w:rFonts w:hint="eastAsia"/>
                <w:color w:val="000000"/>
                <w:spacing w:val="0"/>
                <w:w w:val="100"/>
                <w:position w:val="0"/>
                <w:sz w:val="20"/>
                <w:szCs w:val="20"/>
                <w:lang w:eastAsia="zh-CN"/>
              </w:rPr>
              <w:t>董事</w:t>
            </w:r>
            <w:r>
              <w:rPr>
                <w:color w:val="000000"/>
                <w:spacing w:val="0"/>
                <w:w w:val="100"/>
                <w:position w:val="0"/>
                <w:sz w:val="20"/>
                <w:szCs w:val="20"/>
              </w:rPr>
              <w:t>、股东等人员的荣誉称号，取消</w:t>
            </w:r>
            <w:r>
              <w:rPr>
                <w:rFonts w:hint="eastAsia"/>
                <w:color w:val="000000"/>
                <w:spacing w:val="0"/>
                <w:w w:val="100"/>
                <w:position w:val="0"/>
                <w:sz w:val="20"/>
                <w:szCs w:val="20"/>
                <w:lang w:eastAsia="zh-CN"/>
              </w:rPr>
              <w:t>参</w:t>
            </w:r>
            <w:r>
              <w:rPr>
                <w:color w:val="000000"/>
                <w:spacing w:val="0"/>
                <w:w w:val="100"/>
                <w:position w:val="0"/>
                <w:sz w:val="20"/>
                <w:szCs w:val="20"/>
              </w:rPr>
              <w:t>加评先评优资格</w:t>
            </w:r>
            <w:r>
              <w:rPr>
                <w:rFonts w:hint="eastAsia"/>
                <w:color w:val="000000"/>
                <w:spacing w:val="0"/>
                <w:w w:val="100"/>
                <w:position w:val="0"/>
                <w:sz w:val="20"/>
                <w:szCs w:val="20"/>
                <w:lang w:eastAsia="zh-CN"/>
              </w:rPr>
              <w:t>。</w:t>
            </w:r>
          </w:p>
          <w:p>
            <w:pPr>
              <w:pStyle w:val="25"/>
              <w:keepNext w:val="0"/>
              <w:keepLines w:val="0"/>
              <w:widowControl w:val="0"/>
              <w:shd w:val="clear" w:color="auto" w:fill="auto"/>
              <w:bidi w:val="0"/>
              <w:spacing w:before="0" w:after="0" w:line="307" w:lineRule="exact"/>
              <w:ind w:left="0" w:right="0" w:firstLine="180"/>
              <w:jc w:val="both"/>
              <w:rPr>
                <w:sz w:val="20"/>
                <w:szCs w:val="20"/>
              </w:rPr>
            </w:pPr>
            <w:r>
              <w:rPr>
                <w:color w:val="000000"/>
                <w:spacing w:val="0"/>
                <w:w w:val="100"/>
                <w:position w:val="0"/>
                <w:sz w:val="20"/>
                <w:szCs w:val="20"/>
              </w:rPr>
              <w:t>《基础设施和公用事业</w:t>
            </w:r>
            <w:r>
              <w:rPr>
                <w:rFonts w:hint="eastAsia"/>
                <w:color w:val="000000"/>
                <w:spacing w:val="0"/>
                <w:w w:val="100"/>
                <w:position w:val="0"/>
                <w:sz w:val="20"/>
                <w:szCs w:val="20"/>
                <w:lang w:eastAsia="zh-CN"/>
              </w:rPr>
              <w:t>特许</w:t>
            </w:r>
            <w:r>
              <w:rPr>
                <w:color w:val="000000"/>
                <w:spacing w:val="0"/>
                <w:w w:val="100"/>
                <w:position w:val="0"/>
                <w:sz w:val="20"/>
                <w:szCs w:val="20"/>
              </w:rPr>
              <w:t>经营管理</w:t>
            </w:r>
            <w:r>
              <w:rPr>
                <w:color w:val="000000"/>
                <w:spacing w:val="0"/>
                <w:w w:val="100"/>
                <w:position w:val="0"/>
                <w:sz w:val="20"/>
                <w:szCs w:val="20"/>
                <w:lang w:val="zh-CN" w:eastAsia="zh-CN" w:bidi="zh-CN"/>
              </w:rPr>
              <w:t>办法</w:t>
            </w:r>
            <w:r>
              <w:rPr>
                <w:rFonts w:hint="eastAsia"/>
                <w:color w:val="000000"/>
                <w:spacing w:val="0"/>
                <w:w w:val="100"/>
                <w:position w:val="0"/>
                <w:sz w:val="20"/>
                <w:szCs w:val="20"/>
                <w:lang w:val="zh-CN" w:eastAsia="zh-CN" w:bidi="zh-CN"/>
              </w:rPr>
              <w:t>》</w:t>
            </w:r>
          </w:p>
          <w:p>
            <w:pPr>
              <w:pStyle w:val="25"/>
              <w:keepNext w:val="0"/>
              <w:keepLines w:val="0"/>
              <w:widowControl w:val="0"/>
              <w:shd w:val="clear" w:color="auto" w:fill="auto"/>
              <w:bidi w:val="0"/>
              <w:spacing w:before="0" w:after="0" w:line="307" w:lineRule="exact"/>
              <w:ind w:right="0"/>
              <w:jc w:val="both"/>
              <w:rPr>
                <w:rFonts w:hint="eastAsia" w:eastAsia="宋体"/>
                <w:sz w:val="20"/>
                <w:szCs w:val="20"/>
                <w:lang w:eastAsia="zh-CN"/>
              </w:rPr>
            </w:pPr>
            <w:r>
              <w:rPr>
                <w:color w:val="000000"/>
                <w:spacing w:val="0"/>
                <w:w w:val="100"/>
                <w:position w:val="0"/>
                <w:sz w:val="20"/>
                <w:szCs w:val="20"/>
              </w:rPr>
              <w:t>第十七条</w:t>
            </w:r>
            <w:r>
              <w:rPr>
                <w:rFonts w:hint="eastAsia"/>
                <w:color w:val="000000"/>
                <w:spacing w:val="0"/>
                <w:w w:val="100"/>
                <w:position w:val="0"/>
                <w:sz w:val="20"/>
                <w:szCs w:val="20"/>
                <w:lang w:val="en-US" w:eastAsia="zh-CN"/>
              </w:rPr>
              <w:t xml:space="preserve"> </w:t>
            </w:r>
            <w:r>
              <w:rPr>
                <w:color w:val="000000"/>
                <w:spacing w:val="0"/>
                <w:w w:val="100"/>
                <w:position w:val="0"/>
                <w:sz w:val="20"/>
                <w:szCs w:val="20"/>
              </w:rPr>
              <w:t>实施机构应当公平择优选择具有相应管理经验、专业能力、融资实力以及</w:t>
            </w:r>
            <w:r>
              <w:rPr>
                <w:rFonts w:hint="eastAsia"/>
                <w:color w:val="000000"/>
                <w:spacing w:val="0"/>
                <w:w w:val="100"/>
                <w:position w:val="0"/>
                <w:sz w:val="20"/>
                <w:szCs w:val="20"/>
                <w:lang w:eastAsia="zh-CN"/>
              </w:rPr>
              <w:t>信</w:t>
            </w:r>
            <w:r>
              <w:rPr>
                <w:color w:val="000000"/>
                <w:spacing w:val="0"/>
                <w:w w:val="100"/>
                <w:position w:val="0"/>
                <w:sz w:val="20"/>
                <w:szCs w:val="20"/>
              </w:rPr>
              <w:t>用状况</w:t>
            </w:r>
            <w:r>
              <w:rPr>
                <w:rFonts w:hint="eastAsia"/>
                <w:color w:val="000000"/>
                <w:spacing w:val="0"/>
                <w:w w:val="100"/>
                <w:position w:val="0"/>
                <w:sz w:val="20"/>
                <w:szCs w:val="20"/>
                <w:lang w:eastAsia="zh-CN"/>
              </w:rPr>
              <w:t>良</w:t>
            </w:r>
            <w:r>
              <w:rPr>
                <w:color w:val="000000"/>
                <w:spacing w:val="0"/>
                <w:w w:val="100"/>
                <w:position w:val="0"/>
                <w:sz w:val="20"/>
                <w:szCs w:val="20"/>
              </w:rPr>
              <w:t>好的法人或者其他组织作为特许经营者</w:t>
            </w:r>
            <w:r>
              <w:rPr>
                <w:rFonts w:hint="eastAsia"/>
                <w:color w:val="000000"/>
                <w:spacing w:val="0"/>
                <w:w w:val="100"/>
                <w:position w:val="0"/>
                <w:sz w:val="20"/>
                <w:szCs w:val="20"/>
                <w:lang w:eastAsia="zh-CN"/>
              </w:rPr>
              <w:t>。</w:t>
            </w:r>
            <w:r>
              <w:rPr>
                <w:color w:val="000000"/>
                <w:spacing w:val="0"/>
                <w:w w:val="100"/>
                <w:position w:val="0"/>
                <w:sz w:val="20"/>
                <w:szCs w:val="20"/>
              </w:rPr>
              <w:t>鼓励金融机构与参与</w:t>
            </w:r>
            <w:r>
              <w:rPr>
                <w:rFonts w:hint="eastAsia"/>
                <w:color w:val="000000"/>
                <w:spacing w:val="0"/>
                <w:w w:val="100"/>
                <w:position w:val="0"/>
                <w:sz w:val="20"/>
                <w:szCs w:val="20"/>
                <w:lang w:eastAsia="zh-CN"/>
              </w:rPr>
              <w:t>竞争</w:t>
            </w:r>
            <w:r>
              <w:rPr>
                <w:color w:val="000000"/>
                <w:spacing w:val="0"/>
                <w:w w:val="100"/>
                <w:position w:val="0"/>
                <w:sz w:val="20"/>
                <w:szCs w:val="20"/>
              </w:rPr>
              <w:t>的法人或其他组织共同制定投融资方案</w:t>
            </w:r>
            <w:r>
              <w:rPr>
                <w:rFonts w:hint="eastAsia"/>
                <w:color w:val="000000"/>
                <w:spacing w:val="0"/>
                <w:w w:val="100"/>
                <w:position w:val="0"/>
                <w:sz w:val="20"/>
                <w:szCs w:val="20"/>
                <w:lang w:val="zh-CN" w:eastAsia="zh-CN" w:bidi="zh-CN"/>
              </w:rPr>
              <w:t>。</w:t>
            </w:r>
            <w:r>
              <w:rPr>
                <w:color w:val="000000"/>
                <w:spacing w:val="0"/>
                <w:w w:val="100"/>
                <w:position w:val="0"/>
                <w:sz w:val="20"/>
                <w:szCs w:val="20"/>
                <w:lang w:val="zh-CN" w:eastAsia="zh-CN" w:bidi="zh-CN"/>
              </w:rPr>
              <w:t>特</w:t>
            </w:r>
            <w:r>
              <w:rPr>
                <w:color w:val="000000"/>
                <w:spacing w:val="0"/>
                <w:w w:val="100"/>
                <w:position w:val="0"/>
                <w:sz w:val="20"/>
                <w:szCs w:val="20"/>
              </w:rPr>
              <w:t>许经营者选择应当符合内外资准入等有关法律、行</w:t>
            </w:r>
            <w:r>
              <w:rPr>
                <w:rFonts w:hint="eastAsia"/>
                <w:color w:val="000000"/>
                <w:spacing w:val="0"/>
                <w:w w:val="100"/>
                <w:position w:val="0"/>
                <w:sz w:val="20"/>
                <w:szCs w:val="20"/>
                <w:lang w:eastAsia="zh-CN"/>
              </w:rPr>
              <w:t>政</w:t>
            </w:r>
            <w:r>
              <w:rPr>
                <w:color w:val="000000"/>
                <w:spacing w:val="0"/>
                <w:w w:val="100"/>
                <w:position w:val="0"/>
                <w:sz w:val="20"/>
                <w:szCs w:val="20"/>
              </w:rPr>
              <w:t>法规规定</w:t>
            </w:r>
            <w:r>
              <w:rPr>
                <w:rFonts w:hint="eastAsia"/>
                <w:color w:val="000000"/>
                <w:spacing w:val="0"/>
                <w:w w:val="100"/>
                <w:position w:val="0"/>
                <w:sz w:val="20"/>
                <w:szCs w:val="20"/>
                <w:lang w:eastAsia="zh-CN"/>
              </w:rPr>
              <w:t>。</w:t>
            </w:r>
            <w:r>
              <w:rPr>
                <w:color w:val="000000"/>
                <w:spacing w:val="0"/>
                <w:w w:val="100"/>
                <w:position w:val="0"/>
                <w:sz w:val="20"/>
                <w:szCs w:val="20"/>
              </w:rPr>
              <w:t>依法选定</w:t>
            </w:r>
            <w:r>
              <w:rPr>
                <w:i w:val="0"/>
                <w:iCs w:val="0"/>
                <w:color w:val="000000"/>
                <w:spacing w:val="0"/>
                <w:w w:val="100"/>
                <w:position w:val="0"/>
                <w:sz w:val="20"/>
                <w:szCs w:val="20"/>
              </w:rPr>
              <w:t>的特许经营者应</w:t>
            </w:r>
            <w:r>
              <w:rPr>
                <w:color w:val="000000"/>
                <w:spacing w:val="0"/>
                <w:w w:val="100"/>
                <w:position w:val="0"/>
                <w:sz w:val="20"/>
                <w:szCs w:val="20"/>
              </w:rPr>
              <w:t>当向社会公示</w:t>
            </w:r>
            <w:r>
              <w:rPr>
                <w:rFonts w:hint="eastAsia"/>
                <w:color w:val="000000"/>
                <w:spacing w:val="0"/>
                <w:w w:val="100"/>
                <w:position w:val="0"/>
                <w:sz w:val="20"/>
                <w:szCs w:val="20"/>
                <w:lang w:eastAsia="zh-CN"/>
              </w:rPr>
              <w:t>。</w:t>
            </w:r>
          </w:p>
          <w:p>
            <w:pPr>
              <w:pStyle w:val="25"/>
              <w:keepNext w:val="0"/>
              <w:keepLines w:val="0"/>
              <w:widowControl w:val="0"/>
              <w:shd w:val="clear" w:color="auto" w:fill="auto"/>
              <w:bidi w:val="0"/>
              <w:spacing w:before="0" w:after="0" w:line="307" w:lineRule="exact"/>
              <w:ind w:right="0"/>
              <w:jc w:val="both"/>
              <w:rPr>
                <w:rFonts w:hint="eastAsia" w:eastAsia="宋体"/>
                <w:sz w:val="20"/>
                <w:szCs w:val="20"/>
                <w:lang w:eastAsia="zh-CN"/>
              </w:rPr>
            </w:pPr>
            <w:r>
              <w:rPr>
                <w:color w:val="000000"/>
                <w:spacing w:val="0"/>
                <w:w w:val="100"/>
                <w:position w:val="0"/>
                <w:sz w:val="20"/>
                <w:szCs w:val="20"/>
              </w:rPr>
              <w:t>第五十三条</w:t>
            </w:r>
            <w:r>
              <w:rPr>
                <w:rFonts w:hint="eastAsia"/>
                <w:color w:val="000000"/>
                <w:spacing w:val="0"/>
                <w:w w:val="100"/>
                <w:position w:val="0"/>
                <w:sz w:val="20"/>
                <w:szCs w:val="20"/>
                <w:lang w:val="en-US" w:eastAsia="zh-CN"/>
              </w:rPr>
              <w:t xml:space="preserve"> </w:t>
            </w:r>
            <w:r>
              <w:rPr>
                <w:color w:val="000000"/>
                <w:spacing w:val="0"/>
                <w:w w:val="100"/>
                <w:position w:val="0"/>
                <w:sz w:val="20"/>
                <w:szCs w:val="20"/>
              </w:rPr>
              <w:t>特许经营者违反法律、行政法规</w:t>
            </w:r>
            <w:r>
              <w:rPr>
                <w:rFonts w:hint="eastAsia"/>
                <w:color w:val="000000"/>
                <w:spacing w:val="0"/>
                <w:w w:val="100"/>
                <w:position w:val="0"/>
                <w:sz w:val="20"/>
                <w:szCs w:val="20"/>
                <w:lang w:eastAsia="zh-CN"/>
              </w:rPr>
              <w:t>和</w:t>
            </w:r>
            <w:r>
              <w:rPr>
                <w:color w:val="000000"/>
                <w:spacing w:val="0"/>
                <w:w w:val="100"/>
                <w:position w:val="0"/>
                <w:sz w:val="20"/>
                <w:szCs w:val="20"/>
              </w:rPr>
              <w:t>国家强制性标准，严重危害公共利益，或者造成重大质</w:t>
            </w:r>
            <w:r>
              <w:rPr>
                <w:rFonts w:hint="eastAsia"/>
                <w:color w:val="000000"/>
                <w:spacing w:val="0"/>
                <w:w w:val="100"/>
                <w:position w:val="0"/>
                <w:sz w:val="20"/>
                <w:szCs w:val="20"/>
                <w:lang w:eastAsia="zh-CN"/>
              </w:rPr>
              <w:t>量</w:t>
            </w:r>
            <w:r>
              <w:rPr>
                <w:color w:val="000000"/>
                <w:spacing w:val="0"/>
                <w:w w:val="100"/>
                <w:position w:val="0"/>
                <w:sz w:val="20"/>
                <w:szCs w:val="20"/>
              </w:rPr>
              <w:t>、安全事故或者突发环境事件的，有关部门应当责令限期改正并依法予以行政处罚；拒不改正、情节严重的</w:t>
            </w:r>
            <w:r>
              <w:rPr>
                <w:rFonts w:hint="eastAsia"/>
                <w:color w:val="000000"/>
                <w:spacing w:val="0"/>
                <w:w w:val="100"/>
                <w:position w:val="0"/>
                <w:sz w:val="20"/>
                <w:szCs w:val="20"/>
                <w:lang w:eastAsia="zh-CN"/>
              </w:rPr>
              <w:t>，</w:t>
            </w:r>
            <w:r>
              <w:rPr>
                <w:color w:val="000000"/>
                <w:spacing w:val="0"/>
                <w:w w:val="100"/>
                <w:position w:val="0"/>
                <w:sz w:val="20"/>
                <w:szCs w:val="20"/>
              </w:rPr>
              <w:t>可以终止特许经营协议</w:t>
            </w:r>
            <w:r>
              <w:rPr>
                <w:rFonts w:hint="eastAsia"/>
                <w:color w:val="000000"/>
                <w:spacing w:val="0"/>
                <w:w w:val="100"/>
                <w:position w:val="0"/>
                <w:sz w:val="20"/>
                <w:szCs w:val="20"/>
                <w:lang w:eastAsia="zh-CN"/>
              </w:rPr>
              <w:t>；</w:t>
            </w:r>
            <w:r>
              <w:rPr>
                <w:color w:val="000000"/>
                <w:spacing w:val="0"/>
                <w:w w:val="100"/>
                <w:position w:val="0"/>
                <w:sz w:val="20"/>
                <w:szCs w:val="20"/>
              </w:rPr>
              <w:t>构成犯罪的，依法追究刑</w:t>
            </w:r>
            <w:r>
              <w:rPr>
                <w:rFonts w:hint="eastAsia"/>
                <w:color w:val="000000"/>
                <w:spacing w:val="0"/>
                <w:w w:val="100"/>
                <w:position w:val="0"/>
                <w:sz w:val="20"/>
                <w:szCs w:val="20"/>
                <w:lang w:eastAsia="zh-CN"/>
              </w:rPr>
              <w:t>事</w:t>
            </w:r>
            <w:r>
              <w:rPr>
                <w:color w:val="000000"/>
                <w:spacing w:val="0"/>
                <w:w w:val="100"/>
                <w:position w:val="0"/>
                <w:sz w:val="20"/>
                <w:szCs w:val="20"/>
              </w:rPr>
              <w:t>责任</w:t>
            </w:r>
            <w:r>
              <w:rPr>
                <w:rFonts w:hint="eastAsia"/>
                <w:color w:val="000000"/>
                <w:spacing w:val="0"/>
                <w:w w:val="100"/>
                <w:position w:val="0"/>
                <w:sz w:val="20"/>
                <w:szCs w:val="20"/>
                <w:lang w:eastAsia="zh-CN"/>
              </w:rPr>
              <w:t>。</w:t>
            </w:r>
          </w:p>
          <w:p>
            <w:pPr>
              <w:pStyle w:val="25"/>
              <w:keepNext w:val="0"/>
              <w:keepLines w:val="0"/>
              <w:widowControl w:val="0"/>
              <w:shd w:val="clear" w:color="auto" w:fill="auto"/>
              <w:bidi w:val="0"/>
              <w:spacing w:before="0" w:after="0" w:line="307" w:lineRule="exact"/>
              <w:ind w:right="0"/>
              <w:jc w:val="both"/>
              <w:rPr>
                <w:rFonts w:hint="eastAsia" w:eastAsia="宋体"/>
                <w:sz w:val="20"/>
                <w:szCs w:val="20"/>
                <w:lang w:eastAsia="zh-CN"/>
              </w:rPr>
            </w:pPr>
            <w:r>
              <w:rPr>
                <w:color w:val="000000"/>
                <w:spacing w:val="0"/>
                <w:w w:val="100"/>
                <w:position w:val="0"/>
                <w:sz w:val="20"/>
                <w:szCs w:val="20"/>
              </w:rPr>
              <w:t>第五十六条</w:t>
            </w:r>
            <w:r>
              <w:rPr>
                <w:rFonts w:hint="eastAsia"/>
                <w:color w:val="000000"/>
                <w:spacing w:val="0"/>
                <w:w w:val="100"/>
                <w:position w:val="0"/>
                <w:sz w:val="20"/>
                <w:szCs w:val="20"/>
                <w:lang w:val="en-US" w:eastAsia="zh-CN"/>
              </w:rPr>
              <w:t xml:space="preserve"> </w:t>
            </w:r>
            <w:r>
              <w:rPr>
                <w:color w:val="000000"/>
                <w:spacing w:val="0"/>
                <w:w w:val="100"/>
                <w:position w:val="0"/>
                <w:sz w:val="20"/>
                <w:szCs w:val="20"/>
              </w:rPr>
              <w:t>县级以上人民政府有关部门应当对特许经营者及其从业人员的不良行为建立信用记录，纳入全国统</w:t>
            </w:r>
            <w:r>
              <w:rPr>
                <w:rFonts w:hint="eastAsia"/>
                <w:color w:val="000000"/>
                <w:spacing w:val="0"/>
                <w:w w:val="100"/>
                <w:position w:val="0"/>
                <w:sz w:val="20"/>
                <w:szCs w:val="20"/>
                <w:lang w:eastAsia="zh-CN"/>
              </w:rPr>
              <w:t>一</w:t>
            </w:r>
            <w:r>
              <w:rPr>
                <w:color w:val="000000"/>
                <w:spacing w:val="0"/>
                <w:w w:val="100"/>
                <w:position w:val="0"/>
                <w:sz w:val="20"/>
                <w:szCs w:val="20"/>
              </w:rPr>
              <w:t>的信用信息共享交换平台</w:t>
            </w:r>
            <w:r>
              <w:rPr>
                <w:rFonts w:hint="eastAsia"/>
                <w:color w:val="000000"/>
                <w:spacing w:val="0"/>
                <w:w w:val="100"/>
                <w:position w:val="0"/>
                <w:sz w:val="20"/>
                <w:szCs w:val="20"/>
                <w:lang w:eastAsia="zh-CN"/>
              </w:rPr>
              <w:t>。</w:t>
            </w:r>
            <w:r>
              <w:rPr>
                <w:color w:val="000000"/>
                <w:spacing w:val="0"/>
                <w:w w:val="100"/>
                <w:position w:val="0"/>
                <w:sz w:val="20"/>
                <w:szCs w:val="20"/>
              </w:rPr>
              <w:t>对严重</w:t>
            </w:r>
            <w:r>
              <w:rPr>
                <w:rFonts w:hint="eastAsia"/>
                <w:color w:val="000000"/>
                <w:spacing w:val="0"/>
                <w:w w:val="100"/>
                <w:position w:val="0"/>
                <w:sz w:val="20"/>
                <w:szCs w:val="20"/>
                <w:lang w:eastAsia="zh-CN"/>
              </w:rPr>
              <w:t>违</w:t>
            </w:r>
            <w:r>
              <w:rPr>
                <w:color w:val="000000"/>
                <w:spacing w:val="0"/>
                <w:w w:val="100"/>
                <w:position w:val="0"/>
                <w:sz w:val="20"/>
                <w:szCs w:val="20"/>
              </w:rPr>
              <w:t>法失信行为依法予以</w:t>
            </w:r>
            <w:r>
              <w:rPr>
                <w:rFonts w:hint="eastAsia"/>
                <w:color w:val="000000"/>
                <w:spacing w:val="0"/>
                <w:w w:val="100"/>
                <w:position w:val="0"/>
                <w:sz w:val="20"/>
                <w:szCs w:val="20"/>
                <w:lang w:eastAsia="zh-CN"/>
              </w:rPr>
              <w:t>曝光</w:t>
            </w:r>
            <w:r>
              <w:rPr>
                <w:color w:val="000000"/>
                <w:spacing w:val="0"/>
                <w:w w:val="100"/>
                <w:position w:val="0"/>
                <w:sz w:val="20"/>
                <w:szCs w:val="20"/>
              </w:rPr>
              <w:t>，并会同有关部门实施联合惩戒</w:t>
            </w:r>
            <w:r>
              <w:rPr>
                <w:rFonts w:hint="eastAsia"/>
                <w:color w:val="000000"/>
                <w:spacing w:val="0"/>
                <w:w w:val="100"/>
                <w:position w:val="0"/>
                <w:sz w:val="20"/>
                <w:szCs w:val="20"/>
                <w:lang w:eastAsia="zh-CN"/>
              </w:rPr>
              <w:t>。</w:t>
            </w:r>
          </w:p>
        </w:tc>
        <w:tc>
          <w:tcPr>
            <w:tcBorders>
              <w:top w:val="single" w:color="auto" w:sz="4" w:space="0"/>
              <w:left w:val="single" w:color="auto" w:sz="4" w:space="0"/>
              <w:right w:val="single" w:color="auto" w:sz="4" w:space="0"/>
            </w:tcBorders>
            <w:shd w:val="clear" w:color="auto" w:fill="FFFFFF"/>
            <w:vAlign w:val="center"/>
          </w:tcPr>
          <w:p>
            <w:pPr>
              <w:pStyle w:val="25"/>
              <w:keepNext w:val="0"/>
              <w:keepLines w:val="0"/>
              <w:widowControl w:val="0"/>
              <w:shd w:val="clear" w:color="auto" w:fill="auto"/>
              <w:bidi w:val="0"/>
              <w:spacing w:before="0" w:after="0" w:line="307" w:lineRule="exact"/>
              <w:ind w:left="0" w:right="0" w:firstLine="0"/>
              <w:jc w:val="left"/>
              <w:rPr>
                <w:sz w:val="20"/>
                <w:szCs w:val="20"/>
              </w:rPr>
            </w:pPr>
            <w:r>
              <w:rPr>
                <w:color w:val="000000"/>
                <w:spacing w:val="0"/>
                <w:w w:val="100"/>
                <w:position w:val="0"/>
                <w:sz w:val="20"/>
                <w:szCs w:val="20"/>
              </w:rPr>
              <w:t>国家发展改革</w:t>
            </w:r>
            <w:r>
              <w:rPr>
                <w:i w:val="0"/>
                <w:iCs w:val="0"/>
                <w:color w:val="000000"/>
                <w:spacing w:val="0"/>
                <w:w w:val="100"/>
                <w:position w:val="0"/>
                <w:sz w:val="20"/>
                <w:szCs w:val="20"/>
              </w:rPr>
              <w:t>委</w:t>
            </w:r>
            <w:r>
              <w:rPr>
                <w:i/>
                <w:iCs/>
                <w:color w:val="000000"/>
                <w:spacing w:val="0"/>
                <w:w w:val="100"/>
                <w:position w:val="0"/>
                <w:sz w:val="20"/>
                <w:szCs w:val="20"/>
              </w:rPr>
              <w:t>、</w:t>
            </w:r>
            <w:r>
              <w:rPr>
                <w:color w:val="000000"/>
                <w:spacing w:val="0"/>
                <w:w w:val="100"/>
                <w:position w:val="0"/>
                <w:sz w:val="20"/>
                <w:szCs w:val="20"/>
              </w:rPr>
              <w:t>财政部、住房城乡建设部、交通运输部、水利部</w:t>
            </w:r>
          </w:p>
        </w:tc>
      </w:tr>
      <w:tr>
        <w:tblPrEx>
          <w:tblCellMar>
            <w:top w:w="0" w:type="dxa"/>
            <w:left w:w="10" w:type="dxa"/>
            <w:bottom w:w="0" w:type="dxa"/>
            <w:right w:w="10" w:type="dxa"/>
          </w:tblCellMar>
        </w:tblPrEx>
        <w:trPr>
          <w:trHeight w:val="672" w:hRule="exact"/>
          <w:jc w:val="center"/>
        </w:trPr>
        <w:tc>
          <w:tcPr>
            <w:tcBorders>
              <w:top w:val="single" w:color="auto" w:sz="4" w:space="0"/>
              <w:left w:val="single" w:color="auto" w:sz="4" w:space="0"/>
              <w:bottom w:val="single" w:color="auto" w:sz="4" w:space="0"/>
            </w:tcBorders>
            <w:shd w:val="clear" w:color="auto" w:fill="FFFFFF"/>
            <w:vAlign w:val="top"/>
          </w:tcPr>
          <w:p>
            <w:pPr>
              <w:pStyle w:val="25"/>
              <w:keepNext w:val="0"/>
              <w:keepLines w:val="0"/>
              <w:widowControl w:val="0"/>
              <w:shd w:val="clear" w:color="auto" w:fill="auto"/>
              <w:bidi w:val="0"/>
              <w:spacing w:before="0" w:after="0" w:line="317" w:lineRule="exact"/>
              <w:ind w:left="0" w:right="0" w:firstLine="0"/>
              <w:jc w:val="center"/>
              <w:rPr>
                <w:sz w:val="20"/>
                <w:szCs w:val="20"/>
              </w:rPr>
            </w:pPr>
            <w:r>
              <w:rPr>
                <w:color w:val="000000"/>
                <w:spacing w:val="0"/>
                <w:w w:val="100"/>
                <w:position w:val="0"/>
                <w:sz w:val="20"/>
                <w:szCs w:val="20"/>
              </w:rPr>
              <w:t>（六）设立证券公司、基金管理公</w:t>
            </w:r>
          </w:p>
        </w:tc>
        <w:tc>
          <w:tcPr>
            <w:tcBorders>
              <w:top w:val="single" w:color="auto" w:sz="4" w:space="0"/>
              <w:left w:val="single" w:color="auto" w:sz="4" w:space="0"/>
              <w:bottom w:val="single" w:color="auto" w:sz="4" w:space="0"/>
            </w:tcBorders>
            <w:shd w:val="clear" w:color="auto" w:fill="FFFFFF"/>
            <w:vAlign w:val="top"/>
          </w:tcPr>
          <w:p>
            <w:pPr>
              <w:pStyle w:val="25"/>
              <w:keepNext w:val="0"/>
              <w:keepLines w:val="0"/>
              <w:widowControl w:val="0"/>
              <w:shd w:val="clear" w:color="auto" w:fill="auto"/>
              <w:bidi w:val="0"/>
              <w:spacing w:before="0" w:after="80" w:line="240" w:lineRule="auto"/>
              <w:ind w:left="0" w:right="0" w:firstLine="180"/>
              <w:jc w:val="both"/>
              <w:rPr>
                <w:sz w:val="20"/>
                <w:szCs w:val="20"/>
              </w:rPr>
            </w:pPr>
            <w:r>
              <w:rPr>
                <w:color w:val="000000"/>
                <w:spacing w:val="0"/>
                <w:w w:val="100"/>
                <w:position w:val="0"/>
                <w:sz w:val="20"/>
                <w:szCs w:val="20"/>
              </w:rPr>
              <w:t>《中华人民共和国证</w:t>
            </w:r>
            <w:r>
              <w:rPr>
                <w:color w:val="000000"/>
                <w:spacing w:val="0"/>
                <w:w w:val="100"/>
                <w:position w:val="0"/>
                <w:sz w:val="20"/>
                <w:szCs w:val="20"/>
                <w:lang w:val="zh-CN" w:eastAsia="zh-CN" w:bidi="zh-CN"/>
              </w:rPr>
              <w:t>券法</w:t>
            </w:r>
            <w:r>
              <w:rPr>
                <w:rFonts w:hint="eastAsia"/>
                <w:color w:val="000000"/>
                <w:spacing w:val="0"/>
                <w:w w:val="100"/>
                <w:position w:val="0"/>
                <w:sz w:val="20"/>
                <w:szCs w:val="20"/>
                <w:lang w:val="zh-CN" w:eastAsia="zh-CN" w:bidi="zh-CN"/>
              </w:rPr>
              <w:t>》</w:t>
            </w:r>
          </w:p>
          <w:p>
            <w:pPr>
              <w:pStyle w:val="25"/>
              <w:keepNext w:val="0"/>
              <w:keepLines w:val="0"/>
              <w:widowControl w:val="0"/>
              <w:shd w:val="clear" w:color="auto" w:fill="auto"/>
              <w:bidi w:val="0"/>
              <w:spacing w:before="0" w:after="0" w:line="240" w:lineRule="auto"/>
              <w:ind w:left="0" w:right="0" w:firstLine="500"/>
              <w:jc w:val="both"/>
              <w:rPr>
                <w:sz w:val="20"/>
                <w:szCs w:val="20"/>
              </w:rPr>
            </w:pPr>
            <w:r>
              <w:rPr>
                <w:color w:val="000000"/>
                <w:spacing w:val="0"/>
                <w:w w:val="100"/>
                <w:position w:val="0"/>
                <w:sz w:val="20"/>
                <w:szCs w:val="20"/>
              </w:rPr>
              <w:t>第</w:t>
            </w:r>
            <w:r>
              <w:rPr>
                <w:rFonts w:hint="eastAsia"/>
                <w:color w:val="000000"/>
                <w:spacing w:val="0"/>
                <w:w w:val="100"/>
                <w:position w:val="0"/>
                <w:sz w:val="20"/>
                <w:szCs w:val="20"/>
                <w:lang w:val="en-US" w:eastAsia="zh-CN" w:bidi="en-US"/>
              </w:rPr>
              <w:t>一</w:t>
            </w:r>
            <w:r>
              <w:rPr>
                <w:color w:val="000000"/>
                <w:spacing w:val="0"/>
                <w:w w:val="100"/>
                <w:position w:val="0"/>
                <w:sz w:val="20"/>
                <w:szCs w:val="20"/>
              </w:rPr>
              <w:t>百二十四条</w:t>
            </w:r>
            <w:r>
              <w:rPr>
                <w:rFonts w:hint="eastAsia"/>
                <w:color w:val="000000"/>
                <w:spacing w:val="0"/>
                <w:w w:val="100"/>
                <w:position w:val="0"/>
                <w:sz w:val="20"/>
                <w:szCs w:val="20"/>
                <w:lang w:val="en-US" w:eastAsia="zh-CN"/>
              </w:rPr>
              <w:t xml:space="preserve"> </w:t>
            </w:r>
            <w:r>
              <w:rPr>
                <w:color w:val="000000"/>
                <w:spacing w:val="0"/>
                <w:w w:val="100"/>
                <w:position w:val="0"/>
                <w:sz w:val="20"/>
                <w:szCs w:val="20"/>
              </w:rPr>
              <w:t>设立证券公司，应当具备下列条件：</w:t>
            </w:r>
          </w:p>
        </w:tc>
        <w:tc>
          <w:tcPr>
            <w:tcBorders>
              <w:top w:val="single" w:color="auto" w:sz="4" w:space="0"/>
              <w:left w:val="single" w:color="auto" w:sz="4" w:space="0"/>
              <w:bottom w:val="single" w:color="auto" w:sz="4" w:space="0"/>
              <w:right w:val="single" w:color="auto" w:sz="4" w:space="0"/>
            </w:tcBorders>
            <w:shd w:val="clear" w:color="auto" w:fill="FFFFFF"/>
            <w:vAlign w:val="center"/>
          </w:tcPr>
          <w:p>
            <w:pPr>
              <w:pStyle w:val="25"/>
              <w:keepNext w:val="0"/>
              <w:keepLines w:val="0"/>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rPr>
              <w:t>证监会</w:t>
            </w:r>
          </w:p>
        </w:tc>
      </w:tr>
    </w:tbl>
    <w:p>
      <w:pPr>
        <w:spacing w:line="1" w:lineRule="exact"/>
        <w:rPr>
          <w:sz w:val="2"/>
          <w:szCs w:val="2"/>
        </w:rPr>
      </w:pPr>
      <w:r>
        <w:br w:type="page"/>
      </w:r>
    </w:p>
    <w:tbl>
      <w:tblPr>
        <w:tblStyle w:val="4"/>
        <w:tblW w:w="0" w:type="auto"/>
        <w:jc w:val="center"/>
        <w:tblLayout w:type="fixed"/>
        <w:tblCellMar>
          <w:top w:w="0" w:type="dxa"/>
          <w:left w:w="10" w:type="dxa"/>
          <w:bottom w:w="0" w:type="dxa"/>
          <w:right w:w="10" w:type="dxa"/>
        </w:tblCellMar>
      </w:tblPr>
      <w:tblGrid>
        <w:gridCol w:w="1843"/>
        <w:gridCol w:w="10627"/>
        <w:gridCol w:w="1738"/>
      </w:tblGrid>
      <w:tr>
        <w:tblPrEx>
          <w:tblCellMar>
            <w:top w:w="0" w:type="dxa"/>
            <w:left w:w="10" w:type="dxa"/>
            <w:bottom w:w="0" w:type="dxa"/>
            <w:right w:w="10" w:type="dxa"/>
          </w:tblCellMar>
        </w:tblPrEx>
        <w:trPr>
          <w:trHeight w:val="528" w:hRule="exact"/>
          <w:jc w:val="center"/>
        </w:trPr>
        <w:tc>
          <w:tcPr>
            <w:tcBorders>
              <w:top w:val="single" w:color="auto" w:sz="4" w:space="0"/>
              <w:left w:val="single" w:color="auto" w:sz="4" w:space="0"/>
            </w:tcBorders>
            <w:shd w:val="clear" w:color="auto" w:fill="FFFFFF"/>
            <w:vAlign w:val="center"/>
          </w:tcPr>
          <w:p>
            <w:pPr>
              <w:pStyle w:val="25"/>
              <w:keepNext w:val="0"/>
              <w:keepLines w:val="0"/>
              <w:widowControl w:val="0"/>
              <w:shd w:val="clear" w:color="auto" w:fill="auto"/>
              <w:bidi w:val="0"/>
              <w:spacing w:before="0" w:after="0" w:line="240" w:lineRule="auto"/>
              <w:ind w:left="0" w:right="0" w:firstLine="0"/>
              <w:jc w:val="center"/>
              <w:rPr>
                <w:sz w:val="20"/>
                <w:szCs w:val="20"/>
              </w:rPr>
            </w:pPr>
            <w:r>
              <w:rPr>
                <w:color w:val="000000"/>
                <w:spacing w:val="0"/>
                <w:w w:val="100"/>
                <w:position w:val="0"/>
                <w:sz w:val="20"/>
                <w:szCs w:val="20"/>
              </w:rPr>
              <w:t>惩戒措施</w:t>
            </w:r>
          </w:p>
        </w:tc>
        <w:tc>
          <w:tcPr>
            <w:tcBorders>
              <w:top w:val="single" w:color="auto" w:sz="4" w:space="0"/>
              <w:left w:val="single" w:color="auto" w:sz="4" w:space="0"/>
            </w:tcBorders>
            <w:shd w:val="clear" w:color="auto" w:fill="FFFFFF"/>
            <w:vAlign w:val="center"/>
          </w:tcPr>
          <w:p>
            <w:pPr>
              <w:pStyle w:val="25"/>
              <w:keepNext w:val="0"/>
              <w:keepLines w:val="0"/>
              <w:widowControl w:val="0"/>
              <w:shd w:val="clear" w:color="auto" w:fill="auto"/>
              <w:bidi w:val="0"/>
              <w:spacing w:before="0" w:after="0" w:line="240" w:lineRule="auto"/>
              <w:ind w:left="0" w:right="0" w:firstLine="0"/>
              <w:jc w:val="center"/>
              <w:rPr>
                <w:sz w:val="20"/>
                <w:szCs w:val="20"/>
              </w:rPr>
            </w:pPr>
            <w:r>
              <w:rPr>
                <w:color w:val="000000"/>
                <w:spacing w:val="0"/>
                <w:w w:val="100"/>
                <w:position w:val="0"/>
                <w:sz w:val="20"/>
                <w:szCs w:val="20"/>
              </w:rPr>
              <w:t>法律及政策依据</w:t>
            </w:r>
          </w:p>
        </w:tc>
        <w:tc>
          <w:tcPr>
            <w:tcBorders>
              <w:top w:val="single" w:color="auto" w:sz="4" w:space="0"/>
              <w:left w:val="single" w:color="auto" w:sz="4" w:space="0"/>
              <w:right w:val="single" w:color="auto" w:sz="4" w:space="0"/>
            </w:tcBorders>
            <w:shd w:val="clear" w:color="auto" w:fill="FFFFFF"/>
            <w:vAlign w:val="center"/>
          </w:tcPr>
          <w:p>
            <w:pPr>
              <w:pStyle w:val="25"/>
              <w:keepNext w:val="0"/>
              <w:keepLines w:val="0"/>
              <w:widowControl w:val="0"/>
              <w:shd w:val="clear" w:color="auto" w:fill="auto"/>
              <w:bidi w:val="0"/>
              <w:spacing w:before="0" w:after="0" w:line="240" w:lineRule="auto"/>
              <w:ind w:left="0" w:right="0"/>
              <w:jc w:val="left"/>
              <w:rPr>
                <w:sz w:val="20"/>
                <w:szCs w:val="20"/>
              </w:rPr>
            </w:pPr>
            <w:r>
              <w:rPr>
                <w:color w:val="000000"/>
                <w:spacing w:val="0"/>
                <w:w w:val="100"/>
                <w:position w:val="0"/>
                <w:sz w:val="20"/>
                <w:szCs w:val="20"/>
              </w:rPr>
              <w:t>实施单位</w:t>
            </w:r>
          </w:p>
        </w:tc>
      </w:tr>
      <w:tr>
        <w:tblPrEx>
          <w:tblCellMar>
            <w:top w:w="0" w:type="dxa"/>
            <w:left w:w="10" w:type="dxa"/>
            <w:bottom w:w="0" w:type="dxa"/>
            <w:right w:w="10" w:type="dxa"/>
          </w:tblCellMar>
        </w:tblPrEx>
        <w:trPr>
          <w:trHeight w:val="7478" w:hRule="exact"/>
          <w:jc w:val="center"/>
        </w:trPr>
        <w:tc>
          <w:tcPr>
            <w:tcBorders>
              <w:top w:val="single" w:color="auto" w:sz="4" w:space="0"/>
              <w:left w:val="single" w:color="auto" w:sz="4" w:space="0"/>
              <w:bottom w:val="single" w:color="auto" w:sz="4" w:space="0"/>
            </w:tcBorders>
            <w:shd w:val="clear" w:color="auto" w:fill="FFFFFF"/>
            <w:vAlign w:val="top"/>
          </w:tcPr>
          <w:p>
            <w:pPr>
              <w:pStyle w:val="25"/>
              <w:keepNext w:val="0"/>
              <w:keepLines w:val="0"/>
              <w:widowControl w:val="0"/>
              <w:shd w:val="clear" w:color="auto" w:fill="auto"/>
              <w:bidi w:val="0"/>
              <w:spacing w:before="0" w:after="0" w:line="307" w:lineRule="exact"/>
              <w:ind w:left="0" w:right="0" w:firstLine="0"/>
              <w:jc w:val="left"/>
              <w:rPr>
                <w:sz w:val="20"/>
                <w:szCs w:val="20"/>
              </w:rPr>
            </w:pPr>
            <w:r>
              <w:rPr>
                <w:color w:val="000000"/>
                <w:spacing w:val="0"/>
                <w:w w:val="100"/>
                <w:position w:val="0"/>
                <w:sz w:val="20"/>
                <w:szCs w:val="20"/>
              </w:rPr>
              <w:t>司、期货公司等审批参考</w:t>
            </w:r>
          </w:p>
        </w:tc>
        <w:tc>
          <w:tcPr>
            <w:tcBorders>
              <w:top w:val="single" w:color="auto" w:sz="4" w:space="0"/>
              <w:left w:val="single" w:color="auto" w:sz="4" w:space="0"/>
              <w:bottom w:val="single" w:color="auto" w:sz="4" w:space="0"/>
            </w:tcBorders>
            <w:shd w:val="clear" w:color="auto" w:fill="FFFFFF"/>
            <w:vAlign w:val="bottom"/>
          </w:tcPr>
          <w:p>
            <w:pPr>
              <w:pStyle w:val="25"/>
              <w:keepNext w:val="0"/>
              <w:keepLines w:val="0"/>
              <w:widowControl w:val="0"/>
              <w:shd w:val="clear" w:color="auto" w:fill="auto"/>
              <w:tabs>
                <w:tab w:val="left" w:pos="1128"/>
              </w:tabs>
              <w:bidi w:val="0"/>
              <w:spacing w:before="0" w:after="0" w:line="310" w:lineRule="exact"/>
              <w:ind w:right="0"/>
              <w:jc w:val="left"/>
              <w:rPr>
                <w:rFonts w:hint="eastAsia" w:eastAsia="宋体"/>
                <w:sz w:val="20"/>
                <w:szCs w:val="20"/>
                <w:lang w:eastAsia="zh-CN"/>
              </w:rPr>
            </w:pPr>
            <w:r>
              <w:rPr>
                <w:color w:val="000000"/>
                <w:spacing w:val="0"/>
                <w:w w:val="100"/>
                <w:position w:val="0"/>
                <w:sz w:val="20"/>
                <w:szCs w:val="20"/>
              </w:rPr>
              <w:t>（一）有符合法律、行政法规规定的公司章程</w:t>
            </w:r>
            <w:r>
              <w:rPr>
                <w:rFonts w:hint="eastAsia"/>
                <w:color w:val="000000"/>
                <w:spacing w:val="0"/>
                <w:w w:val="100"/>
                <w:position w:val="0"/>
                <w:sz w:val="20"/>
                <w:szCs w:val="20"/>
                <w:lang w:eastAsia="zh-CN"/>
              </w:rPr>
              <w:t>；</w:t>
            </w:r>
          </w:p>
          <w:p>
            <w:pPr>
              <w:pStyle w:val="25"/>
              <w:keepNext w:val="0"/>
              <w:keepLines w:val="0"/>
              <w:widowControl w:val="0"/>
              <w:shd w:val="clear" w:color="auto" w:fill="auto"/>
              <w:tabs>
                <w:tab w:val="left" w:pos="1128"/>
              </w:tabs>
              <w:bidi w:val="0"/>
              <w:spacing w:before="0" w:after="0" w:line="310" w:lineRule="exact"/>
              <w:ind w:right="0"/>
              <w:jc w:val="left"/>
              <w:rPr>
                <w:rFonts w:hint="eastAsia" w:eastAsia="宋体"/>
                <w:sz w:val="20"/>
                <w:szCs w:val="20"/>
                <w:lang w:eastAsia="zh-CN"/>
              </w:rPr>
            </w:pPr>
            <w:r>
              <w:rPr>
                <w:color w:val="000000"/>
                <w:spacing w:val="0"/>
                <w:w w:val="100"/>
                <w:position w:val="0"/>
                <w:sz w:val="20"/>
                <w:szCs w:val="20"/>
              </w:rPr>
              <w:t>（二）主要股东具有持续盈利能力，信誉良好，逾近三年无重大违法违规记录，净资产不低于人民币二亿元</w:t>
            </w:r>
            <w:r>
              <w:rPr>
                <w:rFonts w:hint="eastAsia"/>
                <w:color w:val="000000"/>
                <w:spacing w:val="0"/>
                <w:w w:val="100"/>
                <w:position w:val="0"/>
                <w:sz w:val="20"/>
                <w:szCs w:val="20"/>
                <w:lang w:eastAsia="zh-CN"/>
              </w:rPr>
              <w:t>；</w:t>
            </w:r>
          </w:p>
          <w:p>
            <w:pPr>
              <w:pStyle w:val="25"/>
              <w:keepNext w:val="0"/>
              <w:keepLines w:val="0"/>
              <w:widowControl w:val="0"/>
              <w:shd w:val="clear" w:color="auto" w:fill="auto"/>
              <w:tabs>
                <w:tab w:val="left" w:pos="1118"/>
              </w:tabs>
              <w:bidi w:val="0"/>
              <w:spacing w:before="0" w:after="0" w:line="310" w:lineRule="exact"/>
              <w:ind w:right="0"/>
              <w:jc w:val="left"/>
              <w:rPr>
                <w:sz w:val="20"/>
                <w:szCs w:val="20"/>
              </w:rPr>
            </w:pPr>
            <w:r>
              <w:rPr>
                <w:color w:val="000000"/>
                <w:spacing w:val="0"/>
                <w:w w:val="100"/>
                <w:position w:val="0"/>
                <w:sz w:val="20"/>
                <w:szCs w:val="20"/>
              </w:rPr>
              <w:t>（三）有符合本法规定的注册资本；</w:t>
            </w:r>
          </w:p>
          <w:p>
            <w:pPr>
              <w:pStyle w:val="25"/>
              <w:keepNext w:val="0"/>
              <w:keepLines w:val="0"/>
              <w:widowControl w:val="0"/>
              <w:shd w:val="clear" w:color="auto" w:fill="auto"/>
              <w:tabs>
                <w:tab w:val="left" w:pos="1128"/>
              </w:tabs>
              <w:bidi w:val="0"/>
              <w:spacing w:before="0" w:after="0" w:line="310" w:lineRule="exact"/>
              <w:ind w:right="0"/>
              <w:jc w:val="left"/>
              <w:rPr>
                <w:sz w:val="20"/>
                <w:szCs w:val="20"/>
              </w:rPr>
            </w:pPr>
            <w:r>
              <w:rPr>
                <w:color w:val="000000"/>
                <w:spacing w:val="0"/>
                <w:w w:val="100"/>
                <w:position w:val="0"/>
                <w:sz w:val="20"/>
                <w:szCs w:val="20"/>
              </w:rPr>
              <w:t>（四）</w:t>
            </w:r>
            <w:r>
              <w:rPr>
                <w:rFonts w:hint="eastAsia"/>
                <w:color w:val="000000"/>
                <w:spacing w:val="0"/>
                <w:w w:val="100"/>
                <w:position w:val="0"/>
                <w:sz w:val="20"/>
                <w:szCs w:val="20"/>
                <w:lang w:eastAsia="zh-CN"/>
              </w:rPr>
              <w:t>董事</w:t>
            </w:r>
            <w:r>
              <w:rPr>
                <w:color w:val="000000"/>
                <w:spacing w:val="0"/>
                <w:w w:val="100"/>
                <w:position w:val="0"/>
                <w:sz w:val="20"/>
                <w:szCs w:val="20"/>
              </w:rPr>
              <w:t>、监</w:t>
            </w:r>
            <w:r>
              <w:rPr>
                <w:rFonts w:hint="eastAsia"/>
                <w:color w:val="000000"/>
                <w:spacing w:val="0"/>
                <w:w w:val="100"/>
                <w:position w:val="0"/>
                <w:sz w:val="20"/>
                <w:szCs w:val="20"/>
                <w:lang w:eastAsia="zh-CN"/>
              </w:rPr>
              <w:t>事</w:t>
            </w:r>
            <w:r>
              <w:rPr>
                <w:color w:val="000000"/>
                <w:spacing w:val="0"/>
                <w:w w:val="100"/>
                <w:position w:val="0"/>
                <w:sz w:val="20"/>
                <w:szCs w:val="20"/>
              </w:rPr>
              <w:t>、高级管理人员</w:t>
            </w:r>
            <w:r>
              <w:rPr>
                <w:rFonts w:hint="eastAsia"/>
                <w:color w:val="000000"/>
                <w:spacing w:val="0"/>
                <w:w w:val="100"/>
                <w:position w:val="0"/>
                <w:sz w:val="20"/>
                <w:szCs w:val="20"/>
                <w:lang w:eastAsia="zh-CN"/>
              </w:rPr>
              <w:t>具</w:t>
            </w:r>
            <w:r>
              <w:rPr>
                <w:color w:val="000000"/>
                <w:spacing w:val="0"/>
                <w:w w:val="100"/>
                <w:position w:val="0"/>
                <w:sz w:val="20"/>
                <w:szCs w:val="20"/>
              </w:rPr>
              <w:t>备任职资格，从业人员具有证券从业资格；</w:t>
            </w:r>
          </w:p>
          <w:p>
            <w:pPr>
              <w:pStyle w:val="25"/>
              <w:keepNext w:val="0"/>
              <w:keepLines w:val="0"/>
              <w:widowControl w:val="0"/>
              <w:shd w:val="clear" w:color="auto" w:fill="auto"/>
              <w:tabs>
                <w:tab w:val="left" w:pos="1118"/>
              </w:tabs>
              <w:bidi w:val="0"/>
              <w:spacing w:before="0" w:after="0" w:line="310" w:lineRule="exact"/>
              <w:ind w:right="0"/>
              <w:jc w:val="left"/>
              <w:rPr>
                <w:rFonts w:hint="eastAsia" w:eastAsia="宋体"/>
                <w:sz w:val="20"/>
                <w:szCs w:val="20"/>
                <w:lang w:eastAsia="zh-CN"/>
              </w:rPr>
            </w:pPr>
            <w:r>
              <w:rPr>
                <w:color w:val="000000"/>
                <w:spacing w:val="0"/>
                <w:w w:val="100"/>
                <w:position w:val="0"/>
                <w:sz w:val="20"/>
                <w:szCs w:val="20"/>
              </w:rPr>
              <w:t>（五）有完善的风险管理与内部控制制度</w:t>
            </w:r>
            <w:r>
              <w:rPr>
                <w:rFonts w:hint="eastAsia"/>
                <w:color w:val="000000"/>
                <w:spacing w:val="0"/>
                <w:w w:val="100"/>
                <w:position w:val="0"/>
                <w:sz w:val="20"/>
                <w:szCs w:val="20"/>
                <w:lang w:eastAsia="zh-CN"/>
              </w:rPr>
              <w:t>；</w:t>
            </w:r>
          </w:p>
          <w:p>
            <w:pPr>
              <w:pStyle w:val="25"/>
              <w:keepNext w:val="0"/>
              <w:keepLines w:val="0"/>
              <w:widowControl w:val="0"/>
              <w:shd w:val="clear" w:color="auto" w:fill="auto"/>
              <w:tabs>
                <w:tab w:val="left" w:pos="1118"/>
              </w:tabs>
              <w:bidi w:val="0"/>
              <w:spacing w:before="0" w:after="0" w:line="310" w:lineRule="exact"/>
              <w:ind w:right="0"/>
              <w:jc w:val="left"/>
              <w:rPr>
                <w:rFonts w:hint="eastAsia" w:eastAsia="宋体"/>
                <w:sz w:val="20"/>
                <w:szCs w:val="20"/>
                <w:lang w:eastAsia="zh-CN"/>
              </w:rPr>
            </w:pPr>
            <w:r>
              <w:rPr>
                <w:color w:val="000000"/>
                <w:spacing w:val="0"/>
                <w:w w:val="100"/>
                <w:position w:val="0"/>
                <w:sz w:val="20"/>
                <w:szCs w:val="20"/>
              </w:rPr>
              <w:t>（六）有合格的经营场所和业务设施</w:t>
            </w:r>
            <w:r>
              <w:rPr>
                <w:rFonts w:hint="eastAsia"/>
                <w:color w:val="000000"/>
                <w:spacing w:val="0"/>
                <w:w w:val="100"/>
                <w:position w:val="0"/>
                <w:sz w:val="20"/>
                <w:szCs w:val="20"/>
                <w:lang w:eastAsia="zh-CN"/>
              </w:rPr>
              <w:t>；</w:t>
            </w:r>
          </w:p>
          <w:p>
            <w:pPr>
              <w:pStyle w:val="25"/>
              <w:keepNext w:val="0"/>
              <w:keepLines w:val="0"/>
              <w:widowControl w:val="0"/>
              <w:shd w:val="clear" w:color="auto" w:fill="auto"/>
              <w:tabs>
                <w:tab w:val="left" w:pos="1118"/>
              </w:tabs>
              <w:bidi w:val="0"/>
              <w:spacing w:before="0" w:after="80" w:line="310" w:lineRule="exact"/>
              <w:ind w:right="0"/>
              <w:jc w:val="left"/>
              <w:rPr>
                <w:rFonts w:hint="eastAsia" w:eastAsia="宋体"/>
                <w:sz w:val="20"/>
                <w:szCs w:val="20"/>
                <w:lang w:eastAsia="zh-CN"/>
              </w:rPr>
            </w:pPr>
            <w:r>
              <w:rPr>
                <w:color w:val="000000"/>
                <w:spacing w:val="0"/>
                <w:w w:val="100"/>
                <w:position w:val="0"/>
                <w:sz w:val="20"/>
                <w:szCs w:val="20"/>
              </w:rPr>
              <w:t>（七）</w:t>
            </w:r>
            <w:r>
              <w:rPr>
                <w:rFonts w:hint="eastAsia"/>
                <w:color w:val="000000"/>
                <w:spacing w:val="0"/>
                <w:w w:val="100"/>
                <w:position w:val="0"/>
                <w:sz w:val="20"/>
                <w:szCs w:val="20"/>
                <w:lang w:eastAsia="zh-CN"/>
              </w:rPr>
              <w:t>法律</w:t>
            </w:r>
            <w:r>
              <w:rPr>
                <w:color w:val="000000"/>
                <w:spacing w:val="0"/>
                <w:w w:val="100"/>
                <w:position w:val="0"/>
                <w:sz w:val="20"/>
                <w:szCs w:val="20"/>
              </w:rPr>
              <w:t>、行政法规规定的和经国务院批准的国务院证券监督管理机构规定的其他条件</w:t>
            </w:r>
            <w:r>
              <w:rPr>
                <w:rFonts w:hint="eastAsia"/>
                <w:color w:val="000000"/>
                <w:spacing w:val="0"/>
                <w:w w:val="100"/>
                <w:position w:val="0"/>
                <w:sz w:val="20"/>
                <w:szCs w:val="20"/>
                <w:lang w:eastAsia="zh-CN"/>
              </w:rPr>
              <w:t>。</w:t>
            </w:r>
          </w:p>
          <w:p>
            <w:pPr>
              <w:pStyle w:val="25"/>
              <w:keepNext w:val="0"/>
              <w:keepLines w:val="0"/>
              <w:widowControl w:val="0"/>
              <w:shd w:val="clear" w:color="auto" w:fill="auto"/>
              <w:bidi w:val="0"/>
              <w:spacing w:before="0" w:after="0" w:line="240" w:lineRule="auto"/>
              <w:ind w:left="0" w:right="0" w:firstLine="180"/>
              <w:jc w:val="left"/>
              <w:rPr>
                <w:sz w:val="20"/>
                <w:szCs w:val="20"/>
              </w:rPr>
            </w:pPr>
            <w:r>
              <w:rPr>
                <w:color w:val="000000"/>
                <w:spacing w:val="0"/>
                <w:w w:val="100"/>
                <w:position w:val="0"/>
                <w:sz w:val="20"/>
                <w:szCs w:val="20"/>
              </w:rPr>
              <w:t>《中华人民共和国证券投资基金法〉</w:t>
            </w:r>
          </w:p>
          <w:p>
            <w:pPr>
              <w:pStyle w:val="25"/>
              <w:keepNext w:val="0"/>
              <w:keepLines w:val="0"/>
              <w:widowControl w:val="0"/>
              <w:shd w:val="clear" w:color="auto" w:fill="auto"/>
              <w:bidi w:val="0"/>
              <w:spacing w:before="0" w:after="0" w:line="310" w:lineRule="exact"/>
              <w:ind w:left="600" w:right="0" w:hanging="80"/>
              <w:jc w:val="left"/>
              <w:rPr>
                <w:color w:val="000000"/>
                <w:spacing w:val="0"/>
                <w:w w:val="100"/>
                <w:position w:val="0"/>
                <w:sz w:val="20"/>
                <w:szCs w:val="20"/>
              </w:rPr>
            </w:pPr>
            <w:r>
              <w:rPr>
                <w:color w:val="000000"/>
                <w:spacing w:val="0"/>
                <w:w w:val="100"/>
                <w:position w:val="0"/>
                <w:sz w:val="20"/>
                <w:szCs w:val="20"/>
              </w:rPr>
              <w:t>第十三条</w:t>
            </w:r>
            <w:r>
              <w:rPr>
                <w:rFonts w:hint="eastAsia"/>
                <w:color w:val="000000"/>
                <w:spacing w:val="0"/>
                <w:w w:val="100"/>
                <w:position w:val="0"/>
                <w:sz w:val="20"/>
                <w:szCs w:val="20"/>
                <w:lang w:val="en-US" w:eastAsia="zh-CN"/>
              </w:rPr>
              <w:t xml:space="preserve"> </w:t>
            </w:r>
            <w:r>
              <w:rPr>
                <w:color w:val="000000"/>
                <w:spacing w:val="0"/>
                <w:w w:val="100"/>
                <w:position w:val="0"/>
                <w:sz w:val="20"/>
                <w:szCs w:val="20"/>
              </w:rPr>
              <w:t xml:space="preserve">设立管理公开募集基金的基金管理公司，应当具备下列条件，并经国务院证券监督管理机构批准： </w:t>
            </w:r>
          </w:p>
          <w:p>
            <w:pPr>
              <w:pStyle w:val="25"/>
              <w:keepNext w:val="0"/>
              <w:keepLines w:val="0"/>
              <w:widowControl w:val="0"/>
              <w:shd w:val="clear" w:color="auto" w:fill="auto"/>
              <w:bidi w:val="0"/>
              <w:spacing w:before="0" w:after="0" w:line="310" w:lineRule="exact"/>
              <w:ind w:right="0"/>
              <w:jc w:val="left"/>
              <w:rPr>
                <w:sz w:val="20"/>
                <w:szCs w:val="20"/>
              </w:rPr>
            </w:pPr>
            <w:r>
              <w:rPr>
                <w:color w:val="000000"/>
                <w:spacing w:val="0"/>
                <w:w w:val="100"/>
                <w:position w:val="0"/>
                <w:sz w:val="20"/>
                <w:szCs w:val="20"/>
                <w:lang w:val="en-US" w:eastAsia="en-US" w:bidi="en-US"/>
              </w:rPr>
              <w:t>（</w:t>
            </w:r>
            <w:r>
              <w:rPr>
                <w:rFonts w:hint="eastAsia"/>
                <w:color w:val="000000"/>
                <w:spacing w:val="0"/>
                <w:w w:val="100"/>
                <w:position w:val="0"/>
                <w:sz w:val="20"/>
                <w:szCs w:val="20"/>
                <w:lang w:val="en-US" w:eastAsia="zh-CN" w:bidi="en-US"/>
              </w:rPr>
              <w:t>一</w:t>
            </w:r>
            <w:r>
              <w:rPr>
                <w:color w:val="000000"/>
                <w:spacing w:val="0"/>
                <w:w w:val="100"/>
                <w:position w:val="0"/>
                <w:sz w:val="20"/>
                <w:szCs w:val="20"/>
                <w:lang w:val="en-US" w:eastAsia="en-US" w:bidi="en-US"/>
              </w:rPr>
              <w:t>）</w:t>
            </w:r>
            <w:r>
              <w:rPr>
                <w:color w:val="000000"/>
                <w:spacing w:val="0"/>
                <w:w w:val="100"/>
                <w:position w:val="0"/>
                <w:sz w:val="20"/>
                <w:szCs w:val="20"/>
              </w:rPr>
              <w:t>有符合本法和《中华人民共和国公司法》规定的章程；</w:t>
            </w:r>
          </w:p>
          <w:p>
            <w:pPr>
              <w:pStyle w:val="25"/>
              <w:keepNext w:val="0"/>
              <w:keepLines w:val="0"/>
              <w:widowControl w:val="0"/>
              <w:shd w:val="clear" w:color="auto" w:fill="auto"/>
              <w:tabs>
                <w:tab w:val="left" w:pos="1128"/>
              </w:tabs>
              <w:bidi w:val="0"/>
              <w:spacing w:before="0" w:after="0" w:line="310" w:lineRule="exact"/>
              <w:ind w:right="0"/>
              <w:jc w:val="left"/>
              <w:rPr>
                <w:rFonts w:hint="eastAsia" w:eastAsia="宋体"/>
                <w:sz w:val="20"/>
                <w:szCs w:val="20"/>
                <w:lang w:eastAsia="zh-CN"/>
              </w:rPr>
            </w:pPr>
            <w:r>
              <w:rPr>
                <w:color w:val="000000"/>
                <w:spacing w:val="0"/>
                <w:w w:val="100"/>
                <w:position w:val="0"/>
                <w:sz w:val="20"/>
                <w:szCs w:val="20"/>
              </w:rPr>
              <w:t>（二）注册资本不低于一亿元人民币，且必须为实缴货币资本</w:t>
            </w:r>
            <w:r>
              <w:rPr>
                <w:rFonts w:hint="eastAsia"/>
                <w:color w:val="000000"/>
                <w:spacing w:val="0"/>
                <w:w w:val="100"/>
                <w:position w:val="0"/>
                <w:sz w:val="20"/>
                <w:szCs w:val="20"/>
                <w:lang w:eastAsia="zh-CN"/>
              </w:rPr>
              <w:t>；</w:t>
            </w:r>
          </w:p>
          <w:p>
            <w:pPr>
              <w:pStyle w:val="25"/>
              <w:keepNext w:val="0"/>
              <w:keepLines w:val="0"/>
              <w:widowControl w:val="0"/>
              <w:shd w:val="clear" w:color="auto" w:fill="auto"/>
              <w:tabs>
                <w:tab w:val="left" w:pos="1018"/>
              </w:tabs>
              <w:bidi w:val="0"/>
              <w:spacing w:before="0" w:after="0" w:line="310" w:lineRule="exact"/>
              <w:ind w:right="0"/>
              <w:jc w:val="left"/>
              <w:rPr>
                <w:sz w:val="20"/>
                <w:szCs w:val="20"/>
              </w:rPr>
            </w:pPr>
            <w:r>
              <w:rPr>
                <w:color w:val="000000"/>
                <w:spacing w:val="0"/>
                <w:w w:val="100"/>
                <w:position w:val="0"/>
                <w:sz w:val="20"/>
                <w:szCs w:val="20"/>
              </w:rPr>
              <w:t>（三）主要股东应当具有经营金融业务或者管理金融机构的良好业绩、良好的财务状况和社会信誉，资产规模达到国务院规定的标准，最近三年没有违法记录；</w:t>
            </w:r>
          </w:p>
          <w:p>
            <w:pPr>
              <w:pStyle w:val="25"/>
              <w:keepNext w:val="0"/>
              <w:keepLines w:val="0"/>
              <w:widowControl w:val="0"/>
              <w:shd w:val="clear" w:color="auto" w:fill="auto"/>
              <w:tabs>
                <w:tab w:val="left" w:pos="1128"/>
              </w:tabs>
              <w:bidi w:val="0"/>
              <w:spacing w:before="0" w:after="0" w:line="310" w:lineRule="exact"/>
              <w:ind w:right="0"/>
              <w:jc w:val="left"/>
              <w:rPr>
                <w:sz w:val="20"/>
                <w:szCs w:val="20"/>
              </w:rPr>
            </w:pPr>
            <w:r>
              <w:rPr>
                <w:color w:val="000000"/>
                <w:spacing w:val="0"/>
                <w:w w:val="100"/>
                <w:position w:val="0"/>
                <w:sz w:val="20"/>
                <w:szCs w:val="20"/>
              </w:rPr>
              <w:t>（四）取得基金从业资格的人员达到法定人数；</w:t>
            </w:r>
          </w:p>
          <w:p>
            <w:pPr>
              <w:pStyle w:val="25"/>
              <w:keepNext w:val="0"/>
              <w:keepLines w:val="0"/>
              <w:widowControl w:val="0"/>
              <w:shd w:val="clear" w:color="auto" w:fill="auto"/>
              <w:tabs>
                <w:tab w:val="left" w:pos="1128"/>
              </w:tabs>
              <w:bidi w:val="0"/>
              <w:spacing w:before="0" w:after="0" w:line="310" w:lineRule="exact"/>
              <w:ind w:right="0"/>
              <w:jc w:val="left"/>
              <w:rPr>
                <w:rFonts w:hint="eastAsia" w:eastAsia="宋体"/>
                <w:sz w:val="20"/>
                <w:szCs w:val="20"/>
                <w:lang w:eastAsia="zh-CN"/>
              </w:rPr>
            </w:pPr>
            <w:r>
              <w:rPr>
                <w:color w:val="000000"/>
                <w:spacing w:val="0"/>
                <w:w w:val="100"/>
                <w:position w:val="0"/>
                <w:sz w:val="20"/>
                <w:szCs w:val="20"/>
              </w:rPr>
              <w:t>（五）</w:t>
            </w:r>
            <w:r>
              <w:rPr>
                <w:rFonts w:hint="eastAsia"/>
                <w:color w:val="000000"/>
                <w:spacing w:val="0"/>
                <w:w w:val="100"/>
                <w:position w:val="0"/>
                <w:sz w:val="20"/>
                <w:szCs w:val="20"/>
                <w:lang w:eastAsia="zh-CN"/>
              </w:rPr>
              <w:t>董事</w:t>
            </w:r>
            <w:r>
              <w:rPr>
                <w:color w:val="000000"/>
                <w:spacing w:val="0"/>
                <w:w w:val="100"/>
                <w:position w:val="0"/>
                <w:sz w:val="20"/>
                <w:szCs w:val="20"/>
              </w:rPr>
              <w:t>、监</w:t>
            </w:r>
            <w:r>
              <w:rPr>
                <w:rFonts w:hint="eastAsia"/>
                <w:color w:val="000000"/>
                <w:spacing w:val="0"/>
                <w:w w:val="100"/>
                <w:position w:val="0"/>
                <w:sz w:val="20"/>
                <w:szCs w:val="20"/>
                <w:lang w:eastAsia="zh-CN"/>
              </w:rPr>
              <w:t>事</w:t>
            </w:r>
            <w:r>
              <w:rPr>
                <w:color w:val="000000"/>
                <w:spacing w:val="0"/>
                <w:w w:val="100"/>
                <w:position w:val="0"/>
                <w:sz w:val="20"/>
                <w:szCs w:val="20"/>
              </w:rPr>
              <w:t>、高级管理人员具备相应的任职条件</w:t>
            </w:r>
            <w:r>
              <w:rPr>
                <w:rFonts w:hint="eastAsia"/>
                <w:color w:val="000000"/>
                <w:spacing w:val="0"/>
                <w:w w:val="100"/>
                <w:position w:val="0"/>
                <w:sz w:val="20"/>
                <w:szCs w:val="20"/>
                <w:lang w:eastAsia="zh-CN"/>
              </w:rPr>
              <w:t>；</w:t>
            </w:r>
          </w:p>
          <w:p>
            <w:pPr>
              <w:pStyle w:val="25"/>
              <w:keepNext w:val="0"/>
              <w:keepLines w:val="0"/>
              <w:widowControl w:val="0"/>
              <w:shd w:val="clear" w:color="auto" w:fill="auto"/>
              <w:tabs>
                <w:tab w:val="left" w:pos="1128"/>
              </w:tabs>
              <w:bidi w:val="0"/>
              <w:spacing w:before="0" w:after="0" w:line="310" w:lineRule="exact"/>
              <w:ind w:right="0"/>
              <w:jc w:val="left"/>
              <w:rPr>
                <w:rFonts w:hint="eastAsia" w:eastAsia="宋体"/>
                <w:sz w:val="20"/>
                <w:szCs w:val="20"/>
                <w:lang w:eastAsia="zh-CN"/>
              </w:rPr>
            </w:pPr>
            <w:r>
              <w:rPr>
                <w:color w:val="000000"/>
                <w:spacing w:val="0"/>
                <w:w w:val="100"/>
                <w:position w:val="0"/>
                <w:sz w:val="20"/>
                <w:szCs w:val="20"/>
              </w:rPr>
              <w:t>（六）有符合要求的营业场所、安全防范</w:t>
            </w:r>
            <w:r>
              <w:rPr>
                <w:rFonts w:hint="eastAsia"/>
                <w:color w:val="000000"/>
                <w:spacing w:val="0"/>
                <w:w w:val="100"/>
                <w:position w:val="0"/>
                <w:sz w:val="20"/>
                <w:szCs w:val="20"/>
                <w:lang w:eastAsia="zh-CN"/>
              </w:rPr>
              <w:t>设</w:t>
            </w:r>
            <w:r>
              <w:rPr>
                <w:color w:val="000000"/>
                <w:spacing w:val="0"/>
                <w:w w:val="100"/>
                <w:position w:val="0"/>
                <w:sz w:val="20"/>
                <w:szCs w:val="20"/>
              </w:rPr>
              <w:t>施和与基金管理业务有关的其他设施</w:t>
            </w:r>
            <w:r>
              <w:rPr>
                <w:rFonts w:hint="eastAsia"/>
                <w:color w:val="000000"/>
                <w:spacing w:val="0"/>
                <w:w w:val="100"/>
                <w:position w:val="0"/>
                <w:sz w:val="20"/>
                <w:szCs w:val="20"/>
                <w:lang w:eastAsia="zh-CN"/>
              </w:rPr>
              <w:t>；</w:t>
            </w:r>
          </w:p>
          <w:p>
            <w:pPr>
              <w:pStyle w:val="25"/>
              <w:keepNext w:val="0"/>
              <w:keepLines w:val="0"/>
              <w:widowControl w:val="0"/>
              <w:shd w:val="clear" w:color="auto" w:fill="auto"/>
              <w:tabs>
                <w:tab w:val="left" w:pos="1118"/>
              </w:tabs>
              <w:bidi w:val="0"/>
              <w:spacing w:before="0" w:after="0" w:line="310" w:lineRule="exact"/>
              <w:ind w:right="0"/>
              <w:jc w:val="left"/>
              <w:rPr>
                <w:sz w:val="20"/>
                <w:szCs w:val="20"/>
              </w:rPr>
            </w:pPr>
            <w:r>
              <w:rPr>
                <w:color w:val="000000"/>
                <w:spacing w:val="0"/>
                <w:w w:val="100"/>
                <w:position w:val="0"/>
                <w:sz w:val="20"/>
                <w:szCs w:val="20"/>
              </w:rPr>
              <w:t>（七）有良好的内部治理结构、完善的内部稽核监控制度、风险控制制度；</w:t>
            </w:r>
          </w:p>
          <w:p>
            <w:pPr>
              <w:pStyle w:val="25"/>
              <w:keepNext w:val="0"/>
              <w:keepLines w:val="0"/>
              <w:widowControl w:val="0"/>
              <w:shd w:val="clear" w:color="auto" w:fill="auto"/>
              <w:tabs>
                <w:tab w:val="left" w:pos="1130"/>
              </w:tabs>
              <w:bidi w:val="0"/>
              <w:spacing w:before="0" w:after="0" w:line="310" w:lineRule="exact"/>
              <w:ind w:right="0"/>
              <w:jc w:val="left"/>
              <w:rPr>
                <w:rFonts w:hint="eastAsia"/>
                <w:color w:val="000000"/>
                <w:spacing w:val="0"/>
                <w:w w:val="100"/>
                <w:position w:val="0"/>
                <w:sz w:val="20"/>
                <w:szCs w:val="20"/>
                <w:lang w:eastAsia="zh-CN"/>
              </w:rPr>
            </w:pPr>
            <w:r>
              <w:rPr>
                <w:color w:val="000000"/>
                <w:spacing w:val="0"/>
                <w:w w:val="100"/>
                <w:position w:val="0"/>
                <w:sz w:val="20"/>
                <w:szCs w:val="20"/>
              </w:rPr>
              <w:t>（八）法律、行政法规规定的和经国务院批准的国务院</w:t>
            </w:r>
            <w:r>
              <w:rPr>
                <w:rFonts w:hint="eastAsia"/>
                <w:color w:val="000000"/>
                <w:spacing w:val="0"/>
                <w:w w:val="100"/>
                <w:position w:val="0"/>
                <w:sz w:val="20"/>
                <w:szCs w:val="20"/>
                <w:lang w:eastAsia="zh-CN"/>
              </w:rPr>
              <w:t>证</w:t>
            </w:r>
            <w:r>
              <w:rPr>
                <w:color w:val="000000"/>
                <w:spacing w:val="0"/>
                <w:w w:val="100"/>
                <w:position w:val="0"/>
                <w:sz w:val="20"/>
                <w:szCs w:val="20"/>
              </w:rPr>
              <w:t>券监督管理机构规定的其他条件</w:t>
            </w:r>
            <w:r>
              <w:rPr>
                <w:rFonts w:hint="eastAsia"/>
                <w:color w:val="000000"/>
                <w:spacing w:val="0"/>
                <w:w w:val="100"/>
                <w:position w:val="0"/>
                <w:sz w:val="20"/>
                <w:szCs w:val="20"/>
                <w:lang w:eastAsia="zh-CN"/>
              </w:rPr>
              <w:t>。</w:t>
            </w:r>
          </w:p>
          <w:p>
            <w:pPr>
              <w:pStyle w:val="25"/>
              <w:keepNext w:val="0"/>
              <w:keepLines w:val="0"/>
              <w:widowControl w:val="0"/>
              <w:shd w:val="clear" w:color="auto" w:fill="auto"/>
              <w:tabs>
                <w:tab w:val="left" w:pos="1130"/>
              </w:tabs>
              <w:bidi w:val="0"/>
              <w:spacing w:before="0" w:after="0" w:line="310" w:lineRule="exact"/>
              <w:ind w:left="0" w:leftChars="0" w:right="0" w:firstLine="0" w:firstLineChars="0"/>
              <w:jc w:val="left"/>
              <w:rPr>
                <w:sz w:val="20"/>
                <w:szCs w:val="20"/>
              </w:rPr>
            </w:pPr>
            <w:r>
              <w:rPr>
                <w:color w:val="000000"/>
                <w:spacing w:val="0"/>
                <w:w w:val="100"/>
                <w:position w:val="0"/>
                <w:sz w:val="20"/>
                <w:szCs w:val="20"/>
              </w:rPr>
              <w:t>《期货交易</w:t>
            </w:r>
            <w:r>
              <w:rPr>
                <w:rFonts w:hint="eastAsia"/>
                <w:color w:val="000000"/>
                <w:spacing w:val="0"/>
                <w:w w:val="100"/>
                <w:position w:val="0"/>
                <w:sz w:val="20"/>
                <w:szCs w:val="20"/>
                <w:lang w:eastAsia="zh-CN"/>
              </w:rPr>
              <w:t>管</w:t>
            </w:r>
            <w:r>
              <w:rPr>
                <w:color w:val="000000"/>
                <w:spacing w:val="0"/>
                <w:w w:val="100"/>
                <w:position w:val="0"/>
                <w:sz w:val="20"/>
                <w:szCs w:val="20"/>
              </w:rPr>
              <w:t>理</w:t>
            </w:r>
            <w:r>
              <w:rPr>
                <w:color w:val="000000"/>
                <w:spacing w:val="0"/>
                <w:w w:val="100"/>
                <w:position w:val="0"/>
                <w:sz w:val="20"/>
                <w:szCs w:val="20"/>
                <w:lang w:val="zh-CN" w:eastAsia="zh-CN" w:bidi="zh-CN"/>
              </w:rPr>
              <w:t>条例》</w:t>
            </w:r>
          </w:p>
          <w:p>
            <w:pPr>
              <w:pStyle w:val="25"/>
              <w:keepNext w:val="0"/>
              <w:keepLines w:val="0"/>
              <w:widowControl w:val="0"/>
              <w:shd w:val="clear" w:color="auto" w:fill="auto"/>
              <w:bidi w:val="0"/>
              <w:spacing w:before="0" w:after="0" w:line="310" w:lineRule="exact"/>
              <w:ind w:left="0" w:right="0" w:firstLine="500"/>
              <w:jc w:val="left"/>
              <w:rPr>
                <w:sz w:val="20"/>
                <w:szCs w:val="20"/>
              </w:rPr>
            </w:pPr>
            <w:r>
              <w:rPr>
                <w:color w:val="000000"/>
                <w:spacing w:val="0"/>
                <w:w w:val="100"/>
                <w:position w:val="0"/>
                <w:sz w:val="20"/>
                <w:szCs w:val="20"/>
              </w:rPr>
              <w:t>笫十六条</w:t>
            </w:r>
            <w:r>
              <w:rPr>
                <w:rFonts w:hint="eastAsia"/>
                <w:color w:val="000000"/>
                <w:spacing w:val="0"/>
                <w:w w:val="100"/>
                <w:position w:val="0"/>
                <w:sz w:val="20"/>
                <w:szCs w:val="20"/>
                <w:lang w:val="en-US" w:eastAsia="zh-CN"/>
              </w:rPr>
              <w:t xml:space="preserve"> </w:t>
            </w:r>
            <w:r>
              <w:rPr>
                <w:color w:val="000000"/>
                <w:spacing w:val="0"/>
                <w:w w:val="100"/>
                <w:position w:val="0"/>
                <w:sz w:val="20"/>
                <w:szCs w:val="20"/>
              </w:rPr>
              <w:t>申请设立期货公司，应当符合《中华人民共和国公司法》的规定，并具备下列条件：</w:t>
            </w:r>
          </w:p>
          <w:p>
            <w:pPr>
              <w:pStyle w:val="25"/>
              <w:keepNext w:val="0"/>
              <w:keepLines w:val="0"/>
              <w:widowControl w:val="0"/>
              <w:shd w:val="clear" w:color="auto" w:fill="auto"/>
              <w:tabs>
                <w:tab w:val="left" w:pos="1118"/>
              </w:tabs>
              <w:bidi w:val="0"/>
              <w:spacing w:before="0" w:after="0" w:line="310" w:lineRule="exact"/>
              <w:ind w:right="0"/>
              <w:jc w:val="left"/>
              <w:rPr>
                <w:sz w:val="20"/>
                <w:szCs w:val="20"/>
              </w:rPr>
            </w:pPr>
            <w:r>
              <w:rPr>
                <w:color w:val="000000"/>
                <w:spacing w:val="0"/>
                <w:w w:val="100"/>
                <w:position w:val="0"/>
                <w:sz w:val="20"/>
                <w:szCs w:val="20"/>
              </w:rPr>
              <w:t>（一）注册资本</w:t>
            </w:r>
            <w:r>
              <w:rPr>
                <w:rFonts w:hint="eastAsia"/>
                <w:color w:val="000000"/>
                <w:spacing w:val="0"/>
                <w:w w:val="100"/>
                <w:position w:val="0"/>
                <w:sz w:val="20"/>
                <w:szCs w:val="20"/>
                <w:lang w:eastAsia="zh-CN"/>
              </w:rPr>
              <w:t>最</w:t>
            </w:r>
            <w:r>
              <w:rPr>
                <w:color w:val="000000"/>
                <w:spacing w:val="0"/>
                <w:w w:val="100"/>
                <w:position w:val="0"/>
                <w:sz w:val="20"/>
                <w:szCs w:val="20"/>
              </w:rPr>
              <w:t>低限额为人民币</w:t>
            </w:r>
            <w:r>
              <w:rPr>
                <w:rFonts w:ascii="Times New Roman" w:hAnsi="Times New Roman" w:eastAsia="Times New Roman" w:cs="Times New Roman"/>
                <w:b w:val="0"/>
                <w:bCs w:val="0"/>
                <w:color w:val="000000"/>
                <w:spacing w:val="0"/>
                <w:w w:val="100"/>
                <w:position w:val="0"/>
                <w:sz w:val="20"/>
                <w:szCs w:val="20"/>
              </w:rPr>
              <w:t>3000</w:t>
            </w:r>
            <w:r>
              <w:rPr>
                <w:color w:val="000000"/>
                <w:spacing w:val="0"/>
                <w:w w:val="100"/>
                <w:position w:val="0"/>
                <w:sz w:val="20"/>
                <w:szCs w:val="20"/>
              </w:rPr>
              <w:t>万元；</w:t>
            </w:r>
          </w:p>
          <w:p>
            <w:pPr>
              <w:pStyle w:val="25"/>
              <w:keepNext w:val="0"/>
              <w:keepLines w:val="0"/>
              <w:widowControl w:val="0"/>
              <w:shd w:val="clear" w:color="auto" w:fill="auto"/>
              <w:tabs>
                <w:tab w:val="left" w:pos="1128"/>
              </w:tabs>
              <w:bidi w:val="0"/>
              <w:spacing w:before="0" w:after="0" w:line="310" w:lineRule="exact"/>
              <w:ind w:right="0"/>
              <w:jc w:val="left"/>
              <w:rPr>
                <w:rFonts w:hint="eastAsia" w:eastAsia="宋体"/>
                <w:sz w:val="20"/>
                <w:szCs w:val="20"/>
                <w:lang w:eastAsia="zh-CN"/>
              </w:rPr>
            </w:pPr>
            <w:r>
              <w:rPr>
                <w:color w:val="000000"/>
                <w:spacing w:val="0"/>
                <w:w w:val="100"/>
                <w:position w:val="0"/>
                <w:sz w:val="20"/>
                <w:szCs w:val="20"/>
              </w:rPr>
              <w:t>（二）</w:t>
            </w:r>
            <w:r>
              <w:rPr>
                <w:rFonts w:hint="eastAsia"/>
                <w:color w:val="000000"/>
                <w:spacing w:val="0"/>
                <w:w w:val="100"/>
                <w:position w:val="0"/>
                <w:sz w:val="20"/>
                <w:szCs w:val="20"/>
                <w:lang w:eastAsia="zh-CN"/>
              </w:rPr>
              <w:t>董事</w:t>
            </w:r>
            <w:r>
              <w:rPr>
                <w:color w:val="000000"/>
                <w:spacing w:val="0"/>
                <w:w w:val="100"/>
                <w:position w:val="0"/>
                <w:sz w:val="20"/>
                <w:szCs w:val="20"/>
              </w:rPr>
              <w:t>、监</w:t>
            </w:r>
            <w:r>
              <w:rPr>
                <w:rFonts w:hint="eastAsia"/>
                <w:color w:val="000000"/>
                <w:spacing w:val="0"/>
                <w:w w:val="100"/>
                <w:position w:val="0"/>
                <w:sz w:val="20"/>
                <w:szCs w:val="20"/>
                <w:lang w:eastAsia="zh-CN"/>
              </w:rPr>
              <w:t>事</w:t>
            </w:r>
            <w:r>
              <w:rPr>
                <w:color w:val="000000"/>
                <w:spacing w:val="0"/>
                <w:w w:val="100"/>
                <w:position w:val="0"/>
                <w:sz w:val="20"/>
                <w:szCs w:val="20"/>
              </w:rPr>
              <w:t>、高级管理人员具备任职资格，从业人员</w:t>
            </w:r>
            <w:r>
              <w:rPr>
                <w:rFonts w:hint="eastAsia"/>
                <w:color w:val="000000"/>
                <w:spacing w:val="0"/>
                <w:w w:val="100"/>
                <w:position w:val="0"/>
                <w:sz w:val="20"/>
                <w:szCs w:val="20"/>
                <w:lang w:eastAsia="zh-CN"/>
              </w:rPr>
              <w:t>具</w:t>
            </w:r>
            <w:r>
              <w:rPr>
                <w:color w:val="000000"/>
                <w:spacing w:val="0"/>
                <w:w w:val="100"/>
                <w:position w:val="0"/>
                <w:sz w:val="20"/>
                <w:szCs w:val="20"/>
              </w:rPr>
              <w:t>有期货从业资格</w:t>
            </w:r>
            <w:r>
              <w:rPr>
                <w:rFonts w:hint="eastAsia"/>
                <w:color w:val="000000"/>
                <w:spacing w:val="0"/>
                <w:w w:val="100"/>
                <w:position w:val="0"/>
                <w:sz w:val="20"/>
                <w:szCs w:val="20"/>
                <w:lang w:eastAsia="zh-CN"/>
              </w:rPr>
              <w:t>；</w:t>
            </w:r>
          </w:p>
          <w:p>
            <w:pPr>
              <w:pStyle w:val="25"/>
              <w:keepNext w:val="0"/>
              <w:keepLines w:val="0"/>
              <w:widowControl w:val="0"/>
              <w:shd w:val="clear" w:color="auto" w:fill="auto"/>
              <w:tabs>
                <w:tab w:val="left" w:pos="1118"/>
              </w:tabs>
              <w:bidi w:val="0"/>
              <w:spacing w:before="0" w:after="0" w:line="310" w:lineRule="exact"/>
              <w:ind w:right="0"/>
              <w:jc w:val="left"/>
              <w:rPr>
                <w:rFonts w:hint="eastAsia" w:eastAsia="宋体"/>
                <w:sz w:val="20"/>
                <w:szCs w:val="20"/>
                <w:lang w:eastAsia="zh-CN"/>
              </w:rPr>
            </w:pPr>
            <w:r>
              <w:rPr>
                <w:color w:val="000000"/>
                <w:spacing w:val="0"/>
                <w:w w:val="100"/>
                <w:position w:val="0"/>
                <w:sz w:val="20"/>
                <w:szCs w:val="20"/>
              </w:rPr>
              <w:t>（三）有符合法律、行政法规规定的公司章程</w:t>
            </w:r>
            <w:r>
              <w:rPr>
                <w:rFonts w:hint="eastAsia"/>
                <w:color w:val="000000"/>
                <w:spacing w:val="0"/>
                <w:w w:val="100"/>
                <w:position w:val="0"/>
                <w:sz w:val="20"/>
                <w:szCs w:val="20"/>
                <w:lang w:eastAsia="zh-CN"/>
              </w:rPr>
              <w:t>；</w:t>
            </w:r>
          </w:p>
          <w:p>
            <w:pPr>
              <w:pStyle w:val="25"/>
              <w:keepNext w:val="0"/>
              <w:keepLines w:val="0"/>
              <w:widowControl w:val="0"/>
              <w:shd w:val="clear" w:color="auto" w:fill="auto"/>
              <w:tabs>
                <w:tab w:val="left" w:pos="1128"/>
              </w:tabs>
              <w:bidi w:val="0"/>
              <w:spacing w:before="0" w:after="0" w:line="310" w:lineRule="exact"/>
              <w:ind w:right="0"/>
              <w:jc w:val="left"/>
              <w:rPr>
                <w:rFonts w:hint="eastAsia" w:eastAsia="宋体"/>
                <w:sz w:val="20"/>
                <w:szCs w:val="20"/>
                <w:lang w:eastAsia="zh-CN"/>
              </w:rPr>
            </w:pPr>
            <w:r>
              <w:rPr>
                <w:color w:val="000000"/>
                <w:spacing w:val="0"/>
                <w:w w:val="100"/>
                <w:position w:val="0"/>
                <w:sz w:val="20"/>
                <w:szCs w:val="20"/>
              </w:rPr>
              <w:t>（四）主要股东以及实际控制人具有持续盈利能力，信誉良好，最近</w:t>
            </w:r>
            <w:r>
              <w:rPr>
                <w:rFonts w:ascii="Times New Roman" w:hAnsi="Times New Roman" w:eastAsia="Times New Roman" w:cs="Times New Roman"/>
                <w:b w:val="0"/>
                <w:bCs w:val="0"/>
                <w:color w:val="000000"/>
                <w:spacing w:val="0"/>
                <w:w w:val="100"/>
                <w:position w:val="0"/>
                <w:sz w:val="20"/>
                <w:szCs w:val="20"/>
              </w:rPr>
              <w:t>3</w:t>
            </w:r>
            <w:r>
              <w:rPr>
                <w:color w:val="000000"/>
                <w:spacing w:val="0"/>
                <w:w w:val="100"/>
                <w:position w:val="0"/>
                <w:sz w:val="20"/>
                <w:szCs w:val="20"/>
              </w:rPr>
              <w:t>年无重大违法违规记录</w:t>
            </w:r>
            <w:r>
              <w:rPr>
                <w:rFonts w:hint="eastAsia"/>
                <w:color w:val="000000"/>
                <w:spacing w:val="0"/>
                <w:w w:val="100"/>
                <w:position w:val="0"/>
                <w:sz w:val="20"/>
                <w:szCs w:val="20"/>
                <w:lang w:eastAsia="zh-CN"/>
              </w:rPr>
              <w:t>；</w:t>
            </w:r>
          </w:p>
        </w:tc>
        <w:tc>
          <w:tcPr>
            <w:tcBorders>
              <w:top w:val="single" w:color="auto" w:sz="4" w:space="0"/>
              <w:left w:val="single" w:color="auto" w:sz="4" w:space="0"/>
              <w:bottom w:val="single" w:color="auto" w:sz="4" w:space="0"/>
              <w:right w:val="single" w:color="auto" w:sz="4" w:space="0"/>
            </w:tcBorders>
            <w:shd w:val="clear" w:color="auto" w:fill="FFFFFF"/>
            <w:vAlign w:val="top"/>
          </w:tcPr>
          <w:p>
            <w:pPr>
              <w:widowControl w:val="0"/>
              <w:rPr>
                <w:sz w:val="10"/>
                <w:szCs w:val="10"/>
              </w:rPr>
            </w:pPr>
          </w:p>
        </w:tc>
      </w:tr>
    </w:tbl>
    <w:p>
      <w:pPr>
        <w:spacing w:line="1" w:lineRule="exact"/>
        <w:rPr>
          <w:sz w:val="2"/>
          <w:szCs w:val="2"/>
        </w:rPr>
      </w:pPr>
      <w:r>
        <w:br w:type="page"/>
      </w:r>
    </w:p>
    <w:tbl>
      <w:tblPr>
        <w:tblStyle w:val="4"/>
        <w:tblW w:w="0" w:type="auto"/>
        <w:jc w:val="center"/>
        <w:tblLayout w:type="fixed"/>
        <w:tblCellMar>
          <w:top w:w="0" w:type="dxa"/>
          <w:left w:w="10" w:type="dxa"/>
          <w:bottom w:w="0" w:type="dxa"/>
          <w:right w:w="10" w:type="dxa"/>
        </w:tblCellMar>
      </w:tblPr>
      <w:tblGrid>
        <w:gridCol w:w="1834"/>
        <w:gridCol w:w="10656"/>
        <w:gridCol w:w="1718"/>
      </w:tblGrid>
      <w:tr>
        <w:tblPrEx>
          <w:tblCellMar>
            <w:top w:w="0" w:type="dxa"/>
            <w:left w:w="10" w:type="dxa"/>
            <w:bottom w:w="0" w:type="dxa"/>
            <w:right w:w="10" w:type="dxa"/>
          </w:tblCellMar>
        </w:tblPrEx>
        <w:trPr>
          <w:trHeight w:val="547" w:hRule="exact"/>
          <w:jc w:val="center"/>
        </w:trPr>
        <w:tc>
          <w:tcPr>
            <w:tcBorders>
              <w:top w:val="single" w:color="auto" w:sz="4" w:space="0"/>
              <w:left w:val="single" w:color="auto" w:sz="4" w:space="0"/>
            </w:tcBorders>
            <w:shd w:val="clear" w:color="auto" w:fill="FFFFFF"/>
            <w:vAlign w:val="center"/>
          </w:tcPr>
          <w:p>
            <w:pPr>
              <w:pStyle w:val="25"/>
              <w:keepNext w:val="0"/>
              <w:keepLines w:val="0"/>
              <w:widowControl w:val="0"/>
              <w:shd w:val="clear" w:color="auto" w:fill="auto"/>
              <w:bidi w:val="0"/>
              <w:spacing w:before="0" w:after="0" w:line="240" w:lineRule="auto"/>
              <w:ind w:left="0" w:right="0" w:firstLine="0"/>
              <w:jc w:val="center"/>
              <w:rPr>
                <w:sz w:val="20"/>
                <w:szCs w:val="20"/>
              </w:rPr>
            </w:pPr>
            <w:r>
              <w:rPr>
                <w:color w:val="000000"/>
                <w:spacing w:val="0"/>
                <w:w w:val="100"/>
                <w:position w:val="0"/>
                <w:sz w:val="20"/>
                <w:szCs w:val="20"/>
              </w:rPr>
              <w:t>惩戒措施</w:t>
            </w:r>
          </w:p>
        </w:tc>
        <w:tc>
          <w:tcPr>
            <w:tcBorders>
              <w:top w:val="single" w:color="auto" w:sz="4" w:space="0"/>
              <w:left w:val="single" w:color="auto" w:sz="4" w:space="0"/>
            </w:tcBorders>
            <w:shd w:val="clear" w:color="auto" w:fill="FFFFFF"/>
            <w:vAlign w:val="center"/>
          </w:tcPr>
          <w:p>
            <w:pPr>
              <w:pStyle w:val="25"/>
              <w:keepNext w:val="0"/>
              <w:keepLines w:val="0"/>
              <w:widowControl w:val="0"/>
              <w:shd w:val="clear" w:color="auto" w:fill="auto"/>
              <w:bidi w:val="0"/>
              <w:spacing w:before="0" w:after="0" w:line="240" w:lineRule="auto"/>
              <w:ind w:left="0" w:right="0" w:firstLine="0"/>
              <w:jc w:val="center"/>
              <w:rPr>
                <w:sz w:val="20"/>
                <w:szCs w:val="20"/>
              </w:rPr>
            </w:pPr>
            <w:r>
              <w:rPr>
                <w:color w:val="000000"/>
                <w:spacing w:val="0"/>
                <w:w w:val="100"/>
                <w:position w:val="0"/>
                <w:sz w:val="20"/>
                <w:szCs w:val="20"/>
              </w:rPr>
              <w:t>法律及政策依据</w:t>
            </w:r>
          </w:p>
        </w:tc>
        <w:tc>
          <w:tcPr>
            <w:tcBorders>
              <w:top w:val="single" w:color="auto" w:sz="4" w:space="0"/>
              <w:left w:val="single" w:color="auto" w:sz="4" w:space="0"/>
              <w:right w:val="single" w:color="auto" w:sz="4" w:space="0"/>
            </w:tcBorders>
            <w:shd w:val="clear" w:color="auto" w:fill="FFFFFF"/>
            <w:vAlign w:val="center"/>
          </w:tcPr>
          <w:p>
            <w:pPr>
              <w:pStyle w:val="25"/>
              <w:keepNext w:val="0"/>
              <w:keepLines w:val="0"/>
              <w:widowControl w:val="0"/>
              <w:shd w:val="clear" w:color="auto" w:fill="auto"/>
              <w:bidi w:val="0"/>
              <w:spacing w:before="0" w:after="0" w:line="240" w:lineRule="auto"/>
              <w:ind w:left="0" w:right="0" w:firstLine="0"/>
              <w:jc w:val="center"/>
              <w:rPr>
                <w:sz w:val="20"/>
                <w:szCs w:val="20"/>
              </w:rPr>
            </w:pPr>
            <w:r>
              <w:rPr>
                <w:color w:val="000000"/>
                <w:spacing w:val="0"/>
                <w:w w:val="100"/>
                <w:position w:val="0"/>
                <w:sz w:val="20"/>
                <w:szCs w:val="20"/>
              </w:rPr>
              <w:t>实施单位</w:t>
            </w:r>
          </w:p>
        </w:tc>
      </w:tr>
      <w:tr>
        <w:tblPrEx>
          <w:tblCellMar>
            <w:top w:w="0" w:type="dxa"/>
            <w:left w:w="10" w:type="dxa"/>
            <w:bottom w:w="0" w:type="dxa"/>
            <w:right w:w="10" w:type="dxa"/>
          </w:tblCellMar>
        </w:tblPrEx>
        <w:trPr>
          <w:trHeight w:val="7421" w:hRule="exact"/>
          <w:jc w:val="center"/>
        </w:trPr>
        <w:tc>
          <w:tcPr>
            <w:tcBorders>
              <w:top w:val="single" w:color="auto" w:sz="4" w:space="0"/>
              <w:left w:val="single" w:color="auto" w:sz="4" w:space="0"/>
              <w:bottom w:val="single" w:color="auto" w:sz="4" w:space="0"/>
            </w:tcBorders>
            <w:shd w:val="clear" w:color="auto" w:fill="FFFFFF"/>
            <w:vAlign w:val="top"/>
          </w:tcPr>
          <w:p>
            <w:pPr>
              <w:widowControl w:val="0"/>
              <w:rPr>
                <w:sz w:val="10"/>
                <w:szCs w:val="10"/>
              </w:rPr>
            </w:pPr>
          </w:p>
        </w:tc>
        <w:tc>
          <w:tcPr>
            <w:tcBorders>
              <w:top w:val="single" w:color="auto" w:sz="4" w:space="0"/>
              <w:left w:val="single" w:color="auto" w:sz="4" w:space="0"/>
              <w:bottom w:val="single" w:color="auto" w:sz="4" w:space="0"/>
            </w:tcBorders>
            <w:shd w:val="clear" w:color="auto" w:fill="FFFFFF"/>
            <w:vAlign w:val="bottom"/>
          </w:tcPr>
          <w:p>
            <w:pPr>
              <w:pStyle w:val="25"/>
              <w:keepNext w:val="0"/>
              <w:keepLines w:val="0"/>
              <w:widowControl w:val="0"/>
              <w:shd w:val="clear" w:color="auto" w:fill="auto"/>
              <w:tabs>
                <w:tab w:val="left" w:pos="1148"/>
              </w:tabs>
              <w:bidi w:val="0"/>
              <w:spacing w:before="0" w:after="0" w:line="310" w:lineRule="exact"/>
              <w:ind w:right="0"/>
              <w:jc w:val="left"/>
              <w:rPr>
                <w:rFonts w:hint="eastAsia" w:eastAsia="宋体"/>
                <w:sz w:val="20"/>
                <w:szCs w:val="20"/>
                <w:lang w:eastAsia="zh-CN"/>
              </w:rPr>
            </w:pPr>
            <w:r>
              <w:rPr>
                <w:color w:val="000000"/>
                <w:spacing w:val="0"/>
                <w:w w:val="100"/>
                <w:position w:val="0"/>
                <w:sz w:val="20"/>
                <w:szCs w:val="20"/>
              </w:rPr>
              <w:t>（五）有合格的经营场所和业务设施</w:t>
            </w:r>
            <w:r>
              <w:rPr>
                <w:rFonts w:hint="eastAsia"/>
                <w:color w:val="000000"/>
                <w:spacing w:val="0"/>
                <w:w w:val="100"/>
                <w:position w:val="0"/>
                <w:sz w:val="20"/>
                <w:szCs w:val="20"/>
                <w:lang w:eastAsia="zh-CN"/>
              </w:rPr>
              <w:t>；</w:t>
            </w:r>
          </w:p>
          <w:p>
            <w:pPr>
              <w:pStyle w:val="25"/>
              <w:keepNext w:val="0"/>
              <w:keepLines w:val="0"/>
              <w:widowControl w:val="0"/>
              <w:shd w:val="clear" w:color="auto" w:fill="auto"/>
              <w:tabs>
                <w:tab w:val="left" w:pos="1138"/>
              </w:tabs>
              <w:bidi w:val="0"/>
              <w:spacing w:before="0" w:after="0" w:line="310" w:lineRule="exact"/>
              <w:ind w:right="0"/>
              <w:jc w:val="left"/>
              <w:rPr>
                <w:sz w:val="20"/>
                <w:szCs w:val="20"/>
              </w:rPr>
            </w:pPr>
            <w:r>
              <w:rPr>
                <w:color w:val="000000"/>
                <w:spacing w:val="0"/>
                <w:w w:val="100"/>
                <w:position w:val="0"/>
                <w:sz w:val="20"/>
                <w:szCs w:val="20"/>
              </w:rPr>
              <w:t>（六）有健全的风险管理和内部控制制度；</w:t>
            </w:r>
          </w:p>
          <w:p>
            <w:pPr>
              <w:pStyle w:val="25"/>
              <w:keepNext w:val="0"/>
              <w:keepLines w:val="0"/>
              <w:widowControl w:val="0"/>
              <w:shd w:val="clear" w:color="auto" w:fill="auto"/>
              <w:tabs>
                <w:tab w:val="left" w:pos="1158"/>
              </w:tabs>
              <w:bidi w:val="0"/>
              <w:spacing w:before="0" w:after="0" w:line="310" w:lineRule="exact"/>
              <w:ind w:right="0"/>
              <w:jc w:val="left"/>
              <w:rPr>
                <w:rFonts w:hint="eastAsia" w:eastAsia="宋体"/>
                <w:sz w:val="20"/>
                <w:szCs w:val="20"/>
                <w:lang w:eastAsia="zh-CN"/>
              </w:rPr>
            </w:pPr>
            <w:r>
              <w:rPr>
                <w:color w:val="000000"/>
                <w:spacing w:val="0"/>
                <w:w w:val="100"/>
                <w:position w:val="0"/>
                <w:sz w:val="20"/>
                <w:szCs w:val="20"/>
              </w:rPr>
              <w:t>（七）国务院期货监督管理机构规定的其他条件</w:t>
            </w:r>
            <w:r>
              <w:rPr>
                <w:rFonts w:hint="eastAsia"/>
                <w:color w:val="000000"/>
                <w:spacing w:val="0"/>
                <w:w w:val="100"/>
                <w:position w:val="0"/>
                <w:sz w:val="20"/>
                <w:szCs w:val="20"/>
                <w:lang w:eastAsia="zh-CN"/>
              </w:rPr>
              <w:t>。</w:t>
            </w:r>
          </w:p>
          <w:p>
            <w:pPr>
              <w:pStyle w:val="25"/>
              <w:keepNext w:val="0"/>
              <w:keepLines w:val="0"/>
              <w:widowControl w:val="0"/>
              <w:shd w:val="clear" w:color="auto" w:fill="auto"/>
              <w:bidi w:val="0"/>
              <w:spacing w:before="0" w:after="0" w:line="310" w:lineRule="exact"/>
              <w:ind w:right="0"/>
              <w:jc w:val="both"/>
              <w:rPr>
                <w:rFonts w:hint="eastAsia" w:eastAsia="宋体"/>
                <w:sz w:val="20"/>
                <w:szCs w:val="20"/>
                <w:lang w:eastAsia="zh-CN"/>
              </w:rPr>
            </w:pPr>
            <w:r>
              <w:rPr>
                <w:color w:val="000000"/>
                <w:spacing w:val="0"/>
                <w:w w:val="100"/>
                <w:position w:val="0"/>
                <w:sz w:val="20"/>
                <w:szCs w:val="20"/>
              </w:rPr>
              <w:t>国务院期货监督管理机构根据审慎监管原则和各项业务的风险程度，可以提高注册资本最低限额。注册</w:t>
            </w:r>
            <w:r>
              <w:rPr>
                <w:rFonts w:hint="eastAsia"/>
                <w:color w:val="000000"/>
                <w:spacing w:val="0"/>
                <w:w w:val="100"/>
                <w:position w:val="0"/>
                <w:sz w:val="20"/>
                <w:szCs w:val="20"/>
                <w:lang w:eastAsia="zh-CN"/>
              </w:rPr>
              <w:t>资</w:t>
            </w:r>
            <w:r>
              <w:rPr>
                <w:color w:val="000000"/>
                <w:spacing w:val="0"/>
                <w:w w:val="100"/>
                <w:position w:val="0"/>
                <w:sz w:val="20"/>
                <w:szCs w:val="20"/>
              </w:rPr>
              <w:t>本应当是实缴</w:t>
            </w:r>
            <w:r>
              <w:rPr>
                <w:color w:val="000000"/>
                <w:spacing w:val="0"/>
                <w:w w:val="100"/>
                <w:position w:val="0"/>
                <w:sz w:val="20"/>
                <w:szCs w:val="20"/>
                <w:lang w:val="zh-CN" w:eastAsia="zh-CN" w:bidi="zh-CN"/>
              </w:rPr>
              <w:t>资本</w:t>
            </w:r>
            <w:r>
              <w:rPr>
                <w:rFonts w:hint="eastAsia"/>
                <w:color w:val="000000"/>
                <w:spacing w:val="0"/>
                <w:w w:val="100"/>
                <w:position w:val="0"/>
                <w:sz w:val="20"/>
                <w:szCs w:val="20"/>
                <w:lang w:val="zh-CN" w:eastAsia="zh-CN" w:bidi="zh-CN"/>
              </w:rPr>
              <w:t>。</w:t>
            </w:r>
            <w:r>
              <w:rPr>
                <w:color w:val="000000"/>
                <w:spacing w:val="0"/>
                <w:w w:val="100"/>
                <w:position w:val="0"/>
                <w:sz w:val="20"/>
                <w:szCs w:val="20"/>
              </w:rPr>
              <w:t>股东应当以货币或者期货公司经营必需的非货币财产出资，货币出资比例不得低于</w:t>
            </w:r>
            <w:r>
              <w:rPr>
                <w:rFonts w:ascii="Times New Roman" w:hAnsi="Times New Roman" w:eastAsia="Times New Roman" w:cs="Times New Roman"/>
                <w:b w:val="0"/>
                <w:bCs w:val="0"/>
                <w:color w:val="000000"/>
                <w:spacing w:val="0"/>
                <w:w w:val="100"/>
                <w:position w:val="0"/>
                <w:sz w:val="20"/>
                <w:szCs w:val="20"/>
              </w:rPr>
              <w:t>85%</w:t>
            </w:r>
            <w:r>
              <w:rPr>
                <w:rFonts w:hint="eastAsia" w:ascii="Times New Roman" w:hAnsi="Times New Roman" w:cs="Times New Roman"/>
                <w:b w:val="0"/>
                <w:bCs w:val="0"/>
                <w:color w:val="000000"/>
                <w:spacing w:val="0"/>
                <w:w w:val="100"/>
                <w:position w:val="0"/>
                <w:sz w:val="20"/>
                <w:szCs w:val="20"/>
                <w:lang w:eastAsia="zh-CN"/>
              </w:rPr>
              <w:t>。</w:t>
            </w:r>
          </w:p>
          <w:p>
            <w:pPr>
              <w:pStyle w:val="25"/>
              <w:keepNext w:val="0"/>
              <w:keepLines w:val="0"/>
              <w:widowControl w:val="0"/>
              <w:shd w:val="clear" w:color="auto" w:fill="auto"/>
              <w:bidi w:val="0"/>
              <w:spacing w:before="0" w:after="0" w:line="310" w:lineRule="exact"/>
              <w:ind w:right="0"/>
              <w:jc w:val="both"/>
              <w:rPr>
                <w:rFonts w:hint="eastAsia" w:eastAsia="宋体"/>
                <w:sz w:val="20"/>
                <w:szCs w:val="20"/>
                <w:lang w:eastAsia="zh-CN"/>
              </w:rPr>
            </w:pPr>
            <w:r>
              <w:rPr>
                <w:color w:val="000000"/>
                <w:spacing w:val="0"/>
                <w:w w:val="100"/>
                <w:position w:val="0"/>
                <w:sz w:val="20"/>
                <w:szCs w:val="20"/>
              </w:rPr>
              <w:t>国务院期货监督管理机构应当在受理期货公司设立</w:t>
            </w:r>
            <w:r>
              <w:rPr>
                <w:rFonts w:hint="eastAsia"/>
                <w:color w:val="000000"/>
                <w:spacing w:val="0"/>
                <w:w w:val="100"/>
                <w:position w:val="0"/>
                <w:sz w:val="20"/>
                <w:szCs w:val="20"/>
                <w:lang w:eastAsia="zh-CN"/>
              </w:rPr>
              <w:t>申请</w:t>
            </w:r>
            <w:r>
              <w:rPr>
                <w:color w:val="000000"/>
                <w:spacing w:val="0"/>
                <w:w w:val="100"/>
                <w:position w:val="0"/>
                <w:sz w:val="20"/>
                <w:szCs w:val="20"/>
              </w:rPr>
              <w:t>之日起</w:t>
            </w:r>
            <w:r>
              <w:rPr>
                <w:rFonts w:ascii="Times New Roman" w:hAnsi="Times New Roman" w:eastAsia="Times New Roman" w:cs="Times New Roman"/>
                <w:b w:val="0"/>
                <w:bCs w:val="0"/>
                <w:color w:val="000000"/>
                <w:spacing w:val="0"/>
                <w:w w:val="100"/>
                <w:position w:val="0"/>
                <w:sz w:val="20"/>
                <w:szCs w:val="20"/>
              </w:rPr>
              <w:t>6</w:t>
            </w:r>
            <w:r>
              <w:rPr>
                <w:color w:val="000000"/>
                <w:spacing w:val="0"/>
                <w:w w:val="100"/>
                <w:position w:val="0"/>
                <w:sz w:val="20"/>
                <w:szCs w:val="20"/>
              </w:rPr>
              <w:t>个月内，根据审慎监管原则进行审査</w:t>
            </w:r>
            <w:r>
              <w:rPr>
                <w:rFonts w:hint="eastAsia"/>
                <w:color w:val="000000"/>
                <w:spacing w:val="0"/>
                <w:w w:val="100"/>
                <w:position w:val="0"/>
                <w:sz w:val="20"/>
                <w:szCs w:val="20"/>
                <w:lang w:eastAsia="zh-CN"/>
              </w:rPr>
              <w:t>。</w:t>
            </w:r>
            <w:r>
              <w:rPr>
                <w:color w:val="000000"/>
                <w:spacing w:val="0"/>
                <w:w w:val="100"/>
                <w:position w:val="0"/>
                <w:sz w:val="20"/>
                <w:szCs w:val="20"/>
              </w:rPr>
              <w:t>作出批准或者不批准的决定</w:t>
            </w:r>
            <w:r>
              <w:rPr>
                <w:rFonts w:hint="eastAsia"/>
                <w:color w:val="000000"/>
                <w:spacing w:val="0"/>
                <w:w w:val="100"/>
                <w:position w:val="0"/>
                <w:sz w:val="20"/>
                <w:szCs w:val="20"/>
                <w:lang w:eastAsia="zh-CN"/>
              </w:rPr>
              <w:t>。</w:t>
            </w:r>
          </w:p>
          <w:p>
            <w:pPr>
              <w:pStyle w:val="25"/>
              <w:keepNext w:val="0"/>
              <w:keepLines w:val="0"/>
              <w:widowControl w:val="0"/>
              <w:shd w:val="clear" w:color="auto" w:fill="auto"/>
              <w:bidi w:val="0"/>
              <w:spacing w:before="0" w:after="0" w:line="310" w:lineRule="exact"/>
              <w:ind w:right="0"/>
              <w:jc w:val="both"/>
              <w:rPr>
                <w:sz w:val="20"/>
                <w:szCs w:val="20"/>
              </w:rPr>
            </w:pPr>
            <w:r>
              <w:rPr>
                <w:color w:val="000000"/>
                <w:spacing w:val="0"/>
                <w:w w:val="100"/>
                <w:position w:val="0"/>
                <w:sz w:val="20"/>
                <w:szCs w:val="20"/>
              </w:rPr>
              <w:t>未经国务院期货监督管理机构批准，任何单位和个人不得委托或者接受他人委托持有或者管理期货公司的股</w:t>
            </w:r>
            <w:r>
              <w:rPr>
                <w:color w:val="000000"/>
                <w:spacing w:val="0"/>
                <w:w w:val="100"/>
                <w:position w:val="0"/>
                <w:sz w:val="20"/>
                <w:szCs w:val="20"/>
                <w:lang w:val="zh-CN" w:eastAsia="zh-CN" w:bidi="zh-CN"/>
              </w:rPr>
              <w:t>权</w:t>
            </w:r>
            <w:r>
              <w:rPr>
                <w:rFonts w:hint="eastAsia"/>
                <w:color w:val="000000"/>
                <w:spacing w:val="0"/>
                <w:w w:val="100"/>
                <w:position w:val="0"/>
                <w:sz w:val="20"/>
                <w:szCs w:val="20"/>
                <w:lang w:val="zh-CN" w:eastAsia="zh-CN" w:bidi="zh-CN"/>
              </w:rPr>
              <w:t>。</w:t>
            </w:r>
          </w:p>
          <w:p>
            <w:pPr>
              <w:pStyle w:val="25"/>
              <w:keepNext w:val="0"/>
              <w:keepLines w:val="0"/>
              <w:widowControl w:val="0"/>
              <w:shd w:val="clear" w:color="auto" w:fill="auto"/>
              <w:bidi w:val="0"/>
              <w:spacing w:before="0" w:after="0" w:line="320" w:lineRule="exact"/>
              <w:ind w:left="0" w:right="0" w:firstLine="180"/>
              <w:jc w:val="left"/>
              <w:rPr>
                <w:rFonts w:hint="eastAsia" w:eastAsia="宋体"/>
                <w:sz w:val="20"/>
                <w:szCs w:val="20"/>
                <w:lang w:eastAsia="zh-CN"/>
              </w:rPr>
            </w:pPr>
            <w:r>
              <w:rPr>
                <w:color w:val="000000"/>
                <w:spacing w:val="0"/>
                <w:w w:val="100"/>
                <w:position w:val="0"/>
                <w:sz w:val="20"/>
                <w:szCs w:val="20"/>
              </w:rPr>
              <w:t>《证券投资基金管理公司管理办法</w:t>
            </w:r>
            <w:r>
              <w:rPr>
                <w:rFonts w:hint="eastAsia"/>
                <w:color w:val="000000"/>
                <w:spacing w:val="0"/>
                <w:w w:val="100"/>
                <w:position w:val="0"/>
                <w:sz w:val="20"/>
                <w:szCs w:val="20"/>
                <w:lang w:eastAsia="zh-CN"/>
              </w:rPr>
              <w:t>》</w:t>
            </w:r>
          </w:p>
          <w:p>
            <w:pPr>
              <w:pStyle w:val="25"/>
              <w:keepNext w:val="0"/>
              <w:keepLines w:val="0"/>
              <w:widowControl w:val="0"/>
              <w:shd w:val="clear" w:color="auto" w:fill="auto"/>
              <w:bidi w:val="0"/>
              <w:spacing w:before="0" w:after="0" w:line="320" w:lineRule="exact"/>
              <w:ind w:right="0"/>
              <w:jc w:val="both"/>
              <w:rPr>
                <w:sz w:val="20"/>
                <w:szCs w:val="20"/>
              </w:rPr>
            </w:pPr>
            <w:r>
              <w:rPr>
                <w:color w:val="000000"/>
                <w:spacing w:val="0"/>
                <w:w w:val="100"/>
                <w:position w:val="0"/>
                <w:sz w:val="20"/>
                <w:szCs w:val="20"/>
              </w:rPr>
              <w:t>第七条</w:t>
            </w:r>
            <w:r>
              <w:rPr>
                <w:rFonts w:hint="eastAsia"/>
                <w:color w:val="000000"/>
                <w:spacing w:val="0"/>
                <w:w w:val="100"/>
                <w:position w:val="0"/>
                <w:sz w:val="20"/>
                <w:szCs w:val="20"/>
                <w:lang w:val="en-US" w:eastAsia="zh-CN"/>
              </w:rPr>
              <w:t xml:space="preserve"> </w:t>
            </w:r>
            <w:r>
              <w:rPr>
                <w:color w:val="000000"/>
                <w:spacing w:val="0"/>
                <w:w w:val="100"/>
                <w:position w:val="0"/>
                <w:sz w:val="20"/>
                <w:szCs w:val="20"/>
              </w:rPr>
              <w:t>申请设立基金管理公司,出资或者持有股份占基金管理公司注册资本的比例（以下简称持股比例）在</w:t>
            </w:r>
            <w:r>
              <w:rPr>
                <w:rFonts w:ascii="Times New Roman" w:hAnsi="Times New Roman" w:eastAsia="Times New Roman" w:cs="Times New Roman"/>
                <w:b w:val="0"/>
                <w:bCs w:val="0"/>
                <w:color w:val="000000"/>
                <w:spacing w:val="0"/>
                <w:w w:val="100"/>
                <w:position w:val="0"/>
                <w:sz w:val="20"/>
                <w:szCs w:val="20"/>
              </w:rPr>
              <w:t>5%</w:t>
            </w:r>
            <w:r>
              <w:rPr>
                <w:color w:val="000000"/>
                <w:spacing w:val="0"/>
                <w:w w:val="100"/>
                <w:position w:val="0"/>
                <w:sz w:val="20"/>
                <w:szCs w:val="20"/>
              </w:rPr>
              <w:t>以上的股东，应当具备下列条件：</w:t>
            </w:r>
          </w:p>
          <w:p>
            <w:pPr>
              <w:pStyle w:val="25"/>
              <w:keepNext w:val="0"/>
              <w:keepLines w:val="0"/>
              <w:widowControl w:val="0"/>
              <w:shd w:val="clear" w:color="auto" w:fill="auto"/>
              <w:tabs>
                <w:tab w:val="left" w:pos="1148"/>
              </w:tabs>
              <w:bidi w:val="0"/>
              <w:spacing w:before="0" w:after="0" w:line="320" w:lineRule="exact"/>
              <w:ind w:right="0"/>
              <w:jc w:val="left"/>
              <w:rPr>
                <w:sz w:val="20"/>
                <w:szCs w:val="20"/>
              </w:rPr>
            </w:pPr>
            <w:r>
              <w:rPr>
                <w:color w:val="000000"/>
                <w:spacing w:val="0"/>
                <w:w w:val="100"/>
                <w:position w:val="0"/>
                <w:sz w:val="20"/>
                <w:szCs w:val="20"/>
              </w:rPr>
              <w:t>（一）注册资本、净</w:t>
            </w:r>
            <w:r>
              <w:rPr>
                <w:rFonts w:hint="eastAsia"/>
                <w:color w:val="000000"/>
                <w:spacing w:val="0"/>
                <w:w w:val="100"/>
                <w:position w:val="0"/>
                <w:sz w:val="20"/>
                <w:szCs w:val="20"/>
                <w:lang w:eastAsia="zh-CN"/>
              </w:rPr>
              <w:t>资</w:t>
            </w:r>
            <w:r>
              <w:rPr>
                <w:color w:val="000000"/>
                <w:spacing w:val="0"/>
                <w:w w:val="100"/>
                <w:position w:val="0"/>
                <w:sz w:val="20"/>
                <w:szCs w:val="20"/>
              </w:rPr>
              <w:t>产不低于</w:t>
            </w:r>
            <w:r>
              <w:rPr>
                <w:rFonts w:ascii="Times New Roman" w:hAnsi="Times New Roman" w:eastAsia="Times New Roman" w:cs="Times New Roman"/>
                <w:b w:val="0"/>
                <w:bCs w:val="0"/>
                <w:color w:val="000000"/>
                <w:spacing w:val="0"/>
                <w:w w:val="100"/>
                <w:position w:val="0"/>
                <w:sz w:val="20"/>
                <w:szCs w:val="20"/>
              </w:rPr>
              <w:t>1</w:t>
            </w:r>
            <w:r>
              <w:rPr>
                <w:color w:val="000000"/>
                <w:spacing w:val="0"/>
                <w:w w:val="100"/>
                <w:position w:val="0"/>
                <w:sz w:val="20"/>
                <w:szCs w:val="20"/>
              </w:rPr>
              <w:t>亿元人民币，资产质</w:t>
            </w:r>
            <w:r>
              <w:rPr>
                <w:rFonts w:hint="eastAsia"/>
                <w:color w:val="000000"/>
                <w:spacing w:val="0"/>
                <w:w w:val="100"/>
                <w:position w:val="0"/>
                <w:sz w:val="20"/>
                <w:szCs w:val="20"/>
                <w:lang w:eastAsia="zh-CN"/>
              </w:rPr>
              <w:t>量</w:t>
            </w:r>
            <w:r>
              <w:rPr>
                <w:color w:val="000000"/>
                <w:spacing w:val="0"/>
                <w:w w:val="100"/>
                <w:position w:val="0"/>
                <w:sz w:val="20"/>
                <w:szCs w:val="20"/>
              </w:rPr>
              <w:t>良好；</w:t>
            </w:r>
          </w:p>
          <w:p>
            <w:pPr>
              <w:pStyle w:val="25"/>
              <w:keepNext w:val="0"/>
              <w:keepLines w:val="0"/>
              <w:widowControl w:val="0"/>
              <w:shd w:val="clear" w:color="auto" w:fill="auto"/>
              <w:tabs>
                <w:tab w:val="left" w:pos="1148"/>
              </w:tabs>
              <w:bidi w:val="0"/>
              <w:spacing w:before="0" w:after="0" w:line="320" w:lineRule="exact"/>
              <w:ind w:right="0"/>
              <w:jc w:val="left"/>
              <w:rPr>
                <w:rFonts w:hint="eastAsia" w:eastAsia="宋体"/>
                <w:sz w:val="20"/>
                <w:szCs w:val="20"/>
                <w:lang w:eastAsia="zh-CN"/>
              </w:rPr>
            </w:pPr>
            <w:r>
              <w:rPr>
                <w:color w:val="000000"/>
                <w:spacing w:val="0"/>
                <w:w w:val="100"/>
                <w:position w:val="0"/>
                <w:sz w:val="20"/>
                <w:szCs w:val="20"/>
              </w:rPr>
              <w:t>（二）持续经</w:t>
            </w:r>
            <w:r>
              <w:rPr>
                <w:rFonts w:hint="eastAsia"/>
                <w:color w:val="000000"/>
                <w:spacing w:val="0"/>
                <w:w w:val="100"/>
                <w:position w:val="0"/>
                <w:sz w:val="20"/>
                <w:szCs w:val="20"/>
                <w:lang w:eastAsia="zh-CN"/>
              </w:rPr>
              <w:t>营</w:t>
            </w:r>
            <w:r>
              <w:rPr>
                <w:rFonts w:ascii="Times New Roman" w:hAnsi="Times New Roman" w:eastAsia="Times New Roman" w:cs="Times New Roman"/>
                <w:b w:val="0"/>
                <w:bCs w:val="0"/>
                <w:color w:val="000000"/>
                <w:spacing w:val="0"/>
                <w:w w:val="100"/>
                <w:position w:val="0"/>
                <w:sz w:val="20"/>
                <w:szCs w:val="20"/>
              </w:rPr>
              <w:t>3</w:t>
            </w:r>
            <w:r>
              <w:rPr>
                <w:color w:val="000000"/>
                <w:spacing w:val="0"/>
                <w:w w:val="100"/>
                <w:position w:val="0"/>
                <w:sz w:val="20"/>
                <w:szCs w:val="20"/>
              </w:rPr>
              <w:t>个以上完整的会计年度，公司治理健全，内部监控制度完善</w:t>
            </w:r>
            <w:r>
              <w:rPr>
                <w:rFonts w:hint="eastAsia"/>
                <w:color w:val="000000"/>
                <w:spacing w:val="0"/>
                <w:w w:val="100"/>
                <w:position w:val="0"/>
                <w:sz w:val="20"/>
                <w:szCs w:val="20"/>
                <w:lang w:eastAsia="zh-CN"/>
              </w:rPr>
              <w:t>；</w:t>
            </w:r>
          </w:p>
          <w:p>
            <w:pPr>
              <w:pStyle w:val="25"/>
              <w:keepNext w:val="0"/>
              <w:keepLines w:val="0"/>
              <w:widowControl w:val="0"/>
              <w:shd w:val="clear" w:color="auto" w:fill="auto"/>
              <w:tabs>
                <w:tab w:val="left" w:pos="1148"/>
              </w:tabs>
              <w:bidi w:val="0"/>
              <w:spacing w:before="0" w:after="0" w:line="320" w:lineRule="exact"/>
              <w:ind w:right="0"/>
              <w:jc w:val="left"/>
              <w:rPr>
                <w:rFonts w:hint="eastAsia" w:eastAsia="宋体"/>
                <w:sz w:val="20"/>
                <w:szCs w:val="20"/>
                <w:lang w:eastAsia="zh-CN"/>
              </w:rPr>
            </w:pPr>
            <w:r>
              <w:rPr>
                <w:color w:val="000000"/>
                <w:spacing w:val="0"/>
                <w:w w:val="100"/>
                <w:position w:val="0"/>
                <w:sz w:val="20"/>
                <w:szCs w:val="20"/>
              </w:rPr>
              <w:t>（三）最近</w:t>
            </w:r>
            <w:r>
              <w:rPr>
                <w:rFonts w:ascii="Times New Roman" w:hAnsi="Times New Roman" w:eastAsia="Times New Roman" w:cs="Times New Roman"/>
                <w:b w:val="0"/>
                <w:bCs w:val="0"/>
                <w:color w:val="000000"/>
                <w:spacing w:val="0"/>
                <w:w w:val="100"/>
                <w:position w:val="0"/>
                <w:sz w:val="20"/>
                <w:szCs w:val="20"/>
              </w:rPr>
              <w:t>3</w:t>
            </w:r>
            <w:r>
              <w:rPr>
                <w:color w:val="000000"/>
                <w:spacing w:val="0"/>
                <w:w w:val="100"/>
                <w:position w:val="0"/>
                <w:sz w:val="20"/>
                <w:szCs w:val="20"/>
              </w:rPr>
              <w:t>年没有因违法违规行为受到行政处罚或者刑</w:t>
            </w:r>
            <w:r>
              <w:rPr>
                <w:rFonts w:hint="eastAsia"/>
                <w:color w:val="000000"/>
                <w:spacing w:val="0"/>
                <w:w w:val="100"/>
                <w:position w:val="0"/>
                <w:sz w:val="20"/>
                <w:szCs w:val="20"/>
                <w:lang w:eastAsia="zh-CN"/>
              </w:rPr>
              <w:t>事</w:t>
            </w:r>
            <w:r>
              <w:rPr>
                <w:color w:val="000000"/>
                <w:spacing w:val="0"/>
                <w:w w:val="100"/>
                <w:position w:val="0"/>
                <w:sz w:val="20"/>
                <w:szCs w:val="20"/>
              </w:rPr>
              <w:t>处罚</w:t>
            </w:r>
            <w:r>
              <w:rPr>
                <w:rFonts w:hint="eastAsia"/>
                <w:color w:val="000000"/>
                <w:spacing w:val="0"/>
                <w:w w:val="100"/>
                <w:position w:val="0"/>
                <w:sz w:val="20"/>
                <w:szCs w:val="20"/>
                <w:lang w:eastAsia="zh-CN"/>
              </w:rPr>
              <w:t>；</w:t>
            </w:r>
          </w:p>
          <w:p>
            <w:pPr>
              <w:pStyle w:val="25"/>
              <w:keepNext w:val="0"/>
              <w:keepLines w:val="0"/>
              <w:widowControl w:val="0"/>
              <w:shd w:val="clear" w:color="auto" w:fill="auto"/>
              <w:tabs>
                <w:tab w:val="left" w:pos="1158"/>
              </w:tabs>
              <w:bidi w:val="0"/>
              <w:spacing w:before="0" w:after="0" w:line="320" w:lineRule="exact"/>
              <w:ind w:right="0"/>
              <w:jc w:val="left"/>
              <w:rPr>
                <w:rFonts w:hint="eastAsia" w:eastAsia="宋体"/>
                <w:sz w:val="20"/>
                <w:szCs w:val="20"/>
                <w:lang w:eastAsia="zh-CN"/>
              </w:rPr>
            </w:pPr>
            <w:r>
              <w:rPr>
                <w:color w:val="000000"/>
                <w:spacing w:val="0"/>
                <w:w w:val="100"/>
                <w:position w:val="0"/>
                <w:sz w:val="20"/>
                <w:szCs w:val="20"/>
              </w:rPr>
              <w:t>（四）没有挪用客户资产等损害客户利益的行为</w:t>
            </w:r>
            <w:r>
              <w:rPr>
                <w:rFonts w:hint="eastAsia"/>
                <w:color w:val="000000"/>
                <w:spacing w:val="0"/>
                <w:w w:val="100"/>
                <w:position w:val="0"/>
                <w:sz w:val="20"/>
                <w:szCs w:val="20"/>
                <w:lang w:eastAsia="zh-CN"/>
              </w:rPr>
              <w:t>；</w:t>
            </w:r>
          </w:p>
          <w:p>
            <w:pPr>
              <w:pStyle w:val="25"/>
              <w:keepNext w:val="0"/>
              <w:keepLines w:val="0"/>
              <w:widowControl w:val="0"/>
              <w:shd w:val="clear" w:color="auto" w:fill="auto"/>
              <w:tabs>
                <w:tab w:val="left" w:pos="1148"/>
              </w:tabs>
              <w:bidi w:val="0"/>
              <w:spacing w:before="0" w:after="0" w:line="320" w:lineRule="exact"/>
              <w:ind w:right="0"/>
              <w:jc w:val="left"/>
              <w:rPr>
                <w:sz w:val="20"/>
                <w:szCs w:val="20"/>
              </w:rPr>
            </w:pPr>
            <w:r>
              <w:rPr>
                <w:color w:val="000000"/>
                <w:spacing w:val="0"/>
                <w:w w:val="100"/>
                <w:position w:val="0"/>
                <w:sz w:val="20"/>
                <w:szCs w:val="20"/>
              </w:rPr>
              <w:t>（五）没有因违法违规行为正在被监管机构调査</w:t>
            </w:r>
            <w:r>
              <w:rPr>
                <w:rFonts w:hint="eastAsia"/>
                <w:color w:val="000000"/>
                <w:spacing w:val="0"/>
                <w:w w:val="100"/>
                <w:position w:val="0"/>
                <w:sz w:val="20"/>
                <w:szCs w:val="20"/>
                <w:lang w:eastAsia="zh-CN"/>
              </w:rPr>
              <w:t>，</w:t>
            </w:r>
            <w:r>
              <w:rPr>
                <w:color w:val="000000"/>
                <w:spacing w:val="0"/>
                <w:w w:val="100"/>
                <w:position w:val="0"/>
                <w:sz w:val="20"/>
                <w:szCs w:val="20"/>
              </w:rPr>
              <w:t>或者正处于整改期间；</w:t>
            </w:r>
          </w:p>
          <w:p>
            <w:pPr>
              <w:pStyle w:val="25"/>
              <w:keepNext w:val="0"/>
              <w:keepLines w:val="0"/>
              <w:widowControl w:val="0"/>
              <w:shd w:val="clear" w:color="auto" w:fill="auto"/>
              <w:tabs>
                <w:tab w:val="left" w:pos="1037"/>
              </w:tabs>
              <w:bidi w:val="0"/>
              <w:spacing w:before="0" w:after="0" w:line="320" w:lineRule="exact"/>
              <w:ind w:right="0"/>
              <w:jc w:val="both"/>
              <w:rPr>
                <w:sz w:val="20"/>
                <w:szCs w:val="20"/>
              </w:rPr>
            </w:pPr>
            <w:r>
              <w:rPr>
                <w:i w:val="0"/>
                <w:iCs w:val="0"/>
                <w:color w:val="000000"/>
                <w:spacing w:val="0"/>
                <w:w w:val="100"/>
                <w:position w:val="0"/>
                <w:sz w:val="20"/>
                <w:szCs w:val="20"/>
              </w:rPr>
              <w:t>（六）</w:t>
            </w:r>
            <w:r>
              <w:rPr>
                <w:color w:val="000000"/>
                <w:spacing w:val="0"/>
                <w:w w:val="100"/>
                <w:position w:val="0"/>
                <w:sz w:val="20"/>
                <w:szCs w:val="20"/>
              </w:rPr>
              <w:t>具有良好的社会信誉，</w:t>
            </w:r>
            <w:r>
              <w:rPr>
                <w:rFonts w:hint="eastAsia"/>
                <w:color w:val="000000"/>
                <w:spacing w:val="0"/>
                <w:w w:val="100"/>
                <w:position w:val="0"/>
                <w:sz w:val="20"/>
                <w:szCs w:val="20"/>
                <w:lang w:eastAsia="zh-CN"/>
              </w:rPr>
              <w:t>最</w:t>
            </w:r>
            <w:r>
              <w:rPr>
                <w:color w:val="000000"/>
                <w:spacing w:val="0"/>
                <w:w w:val="100"/>
                <w:position w:val="0"/>
                <w:sz w:val="20"/>
                <w:szCs w:val="20"/>
              </w:rPr>
              <w:t>近</w:t>
            </w:r>
            <w:r>
              <w:rPr>
                <w:rFonts w:ascii="Times New Roman" w:hAnsi="Times New Roman" w:eastAsia="Times New Roman" w:cs="Times New Roman"/>
                <w:b w:val="0"/>
                <w:bCs w:val="0"/>
                <w:color w:val="000000"/>
                <w:spacing w:val="0"/>
                <w:w w:val="100"/>
                <w:position w:val="0"/>
                <w:sz w:val="20"/>
                <w:szCs w:val="20"/>
              </w:rPr>
              <w:t>3</w:t>
            </w:r>
            <w:r>
              <w:rPr>
                <w:color w:val="000000"/>
                <w:spacing w:val="0"/>
                <w:w w:val="100"/>
                <w:position w:val="0"/>
                <w:sz w:val="20"/>
                <w:szCs w:val="20"/>
              </w:rPr>
              <w:t>年在金融监</w:t>
            </w:r>
            <w:r>
              <w:rPr>
                <w:rFonts w:hint="eastAsia"/>
                <w:color w:val="000000"/>
                <w:spacing w:val="0"/>
                <w:w w:val="100"/>
                <w:position w:val="0"/>
                <w:sz w:val="20"/>
                <w:szCs w:val="20"/>
                <w:lang w:eastAsia="zh-CN"/>
              </w:rPr>
              <w:t>管</w:t>
            </w:r>
            <w:r>
              <w:rPr>
                <w:color w:val="000000"/>
                <w:spacing w:val="0"/>
                <w:w w:val="100"/>
                <w:position w:val="0"/>
                <w:sz w:val="20"/>
                <w:szCs w:val="20"/>
              </w:rPr>
              <w:t>、税务、工商等行政机关，以及自律管理、商业银行等机构无不良记录。</w:t>
            </w:r>
          </w:p>
          <w:p>
            <w:pPr>
              <w:pStyle w:val="25"/>
              <w:keepNext w:val="0"/>
              <w:keepLines w:val="0"/>
              <w:widowControl w:val="0"/>
              <w:shd w:val="clear" w:color="auto" w:fill="auto"/>
              <w:bidi w:val="0"/>
              <w:spacing w:before="0" w:after="0" w:line="320" w:lineRule="exact"/>
              <w:ind w:left="0" w:right="0" w:firstLine="180"/>
              <w:jc w:val="left"/>
              <w:rPr>
                <w:sz w:val="20"/>
                <w:szCs w:val="20"/>
              </w:rPr>
            </w:pPr>
            <w:r>
              <w:rPr>
                <w:color w:val="000000"/>
                <w:spacing w:val="0"/>
                <w:w w:val="100"/>
                <w:position w:val="0"/>
                <w:sz w:val="20"/>
                <w:szCs w:val="20"/>
              </w:rPr>
              <w:t>《</w:t>
            </w:r>
            <w:r>
              <w:rPr>
                <w:rFonts w:hint="eastAsia"/>
                <w:color w:val="000000"/>
                <w:spacing w:val="0"/>
                <w:w w:val="100"/>
                <w:position w:val="0"/>
                <w:sz w:val="20"/>
                <w:szCs w:val="20"/>
                <w:lang w:eastAsia="zh-CN"/>
              </w:rPr>
              <w:t>期</w:t>
            </w:r>
            <w:r>
              <w:rPr>
                <w:color w:val="000000"/>
                <w:spacing w:val="0"/>
                <w:w w:val="100"/>
                <w:position w:val="0"/>
                <w:sz w:val="20"/>
                <w:szCs w:val="20"/>
              </w:rPr>
              <w:t>货公司监督管理办法》</w:t>
            </w:r>
          </w:p>
          <w:p>
            <w:pPr>
              <w:pStyle w:val="25"/>
              <w:keepNext w:val="0"/>
              <w:keepLines w:val="0"/>
              <w:widowControl w:val="0"/>
              <w:shd w:val="clear" w:color="auto" w:fill="auto"/>
              <w:bidi w:val="0"/>
              <w:spacing w:before="0" w:after="0" w:line="320" w:lineRule="exact"/>
              <w:ind w:right="0"/>
              <w:jc w:val="left"/>
              <w:rPr>
                <w:sz w:val="20"/>
                <w:szCs w:val="20"/>
              </w:rPr>
            </w:pPr>
            <w:r>
              <w:rPr>
                <w:color w:val="000000"/>
                <w:spacing w:val="0"/>
                <w:w w:val="100"/>
                <w:position w:val="0"/>
                <w:sz w:val="20"/>
                <w:szCs w:val="20"/>
              </w:rPr>
              <w:t>第七条</w:t>
            </w:r>
            <w:r>
              <w:rPr>
                <w:rFonts w:hint="eastAsia"/>
                <w:color w:val="000000"/>
                <w:spacing w:val="0"/>
                <w:w w:val="100"/>
                <w:position w:val="0"/>
                <w:sz w:val="20"/>
                <w:szCs w:val="20"/>
                <w:lang w:val="en-US" w:eastAsia="zh-CN"/>
              </w:rPr>
              <w:t xml:space="preserve"> </w:t>
            </w:r>
            <w:r>
              <w:rPr>
                <w:rFonts w:hint="eastAsia"/>
                <w:color w:val="000000"/>
                <w:spacing w:val="0"/>
                <w:w w:val="100"/>
                <w:position w:val="0"/>
                <w:sz w:val="20"/>
                <w:szCs w:val="20"/>
                <w:lang w:eastAsia="zh-CN"/>
              </w:rPr>
              <w:t>持</w:t>
            </w:r>
            <w:r>
              <w:rPr>
                <w:color w:val="000000"/>
                <w:spacing w:val="0"/>
                <w:w w:val="100"/>
                <w:position w:val="0"/>
                <w:sz w:val="20"/>
                <w:szCs w:val="20"/>
              </w:rPr>
              <w:t>有</w:t>
            </w:r>
            <w:r>
              <w:rPr>
                <w:rFonts w:ascii="Times New Roman" w:hAnsi="Times New Roman" w:eastAsia="Times New Roman" w:cs="Times New Roman"/>
                <w:b w:val="0"/>
                <w:bCs w:val="0"/>
                <w:color w:val="000000"/>
                <w:spacing w:val="0"/>
                <w:w w:val="100"/>
                <w:position w:val="0"/>
                <w:sz w:val="20"/>
                <w:szCs w:val="20"/>
              </w:rPr>
              <w:t>5%</w:t>
            </w:r>
            <w:r>
              <w:rPr>
                <w:color w:val="000000"/>
                <w:spacing w:val="0"/>
                <w:w w:val="100"/>
                <w:position w:val="0"/>
                <w:sz w:val="20"/>
                <w:szCs w:val="20"/>
              </w:rPr>
              <w:t>以上股权的股东为法人或者其他组织的，应当具备下列条件：</w:t>
            </w:r>
          </w:p>
          <w:p>
            <w:pPr>
              <w:pStyle w:val="25"/>
              <w:keepNext w:val="0"/>
              <w:keepLines w:val="0"/>
              <w:widowControl w:val="0"/>
              <w:shd w:val="clear" w:color="auto" w:fill="auto"/>
              <w:tabs>
                <w:tab w:val="left" w:pos="1158"/>
              </w:tabs>
              <w:bidi w:val="0"/>
              <w:spacing w:before="0" w:after="0" w:line="320" w:lineRule="exact"/>
              <w:ind w:right="0"/>
              <w:jc w:val="left"/>
              <w:rPr>
                <w:sz w:val="20"/>
                <w:szCs w:val="20"/>
              </w:rPr>
            </w:pPr>
            <w:r>
              <w:rPr>
                <w:color w:val="000000"/>
                <w:spacing w:val="0"/>
                <w:w w:val="100"/>
                <w:position w:val="0"/>
                <w:sz w:val="20"/>
                <w:szCs w:val="20"/>
              </w:rPr>
              <w:t>（一）实收资本和净资产均不低于人民币</w:t>
            </w:r>
            <w:r>
              <w:rPr>
                <w:rFonts w:ascii="Times New Roman" w:hAnsi="Times New Roman" w:eastAsia="Times New Roman" w:cs="Times New Roman"/>
                <w:b w:val="0"/>
                <w:bCs w:val="0"/>
                <w:color w:val="000000"/>
                <w:spacing w:val="0"/>
                <w:w w:val="100"/>
                <w:position w:val="0"/>
                <w:sz w:val="20"/>
                <w:szCs w:val="20"/>
              </w:rPr>
              <w:t>3000</w:t>
            </w:r>
            <w:r>
              <w:rPr>
                <w:color w:val="000000"/>
                <w:spacing w:val="0"/>
                <w:w w:val="100"/>
                <w:position w:val="0"/>
                <w:sz w:val="20"/>
                <w:szCs w:val="20"/>
              </w:rPr>
              <w:t>万元；</w:t>
            </w:r>
          </w:p>
          <w:p>
            <w:pPr>
              <w:pStyle w:val="25"/>
              <w:keepNext w:val="0"/>
              <w:keepLines w:val="0"/>
              <w:widowControl w:val="0"/>
              <w:shd w:val="clear" w:color="auto" w:fill="auto"/>
              <w:tabs>
                <w:tab w:val="left" w:pos="1037"/>
              </w:tabs>
              <w:bidi w:val="0"/>
              <w:spacing w:before="0" w:after="0" w:line="320" w:lineRule="exact"/>
              <w:ind w:right="0"/>
              <w:jc w:val="both"/>
              <w:rPr>
                <w:rFonts w:hint="eastAsia" w:eastAsia="宋体"/>
                <w:sz w:val="20"/>
                <w:szCs w:val="20"/>
                <w:lang w:eastAsia="zh-CN"/>
              </w:rPr>
            </w:pPr>
            <w:r>
              <w:rPr>
                <w:color w:val="000000"/>
                <w:spacing w:val="0"/>
                <w:w w:val="100"/>
                <w:position w:val="0"/>
                <w:sz w:val="20"/>
                <w:szCs w:val="20"/>
              </w:rPr>
              <w:t>（二）净资产不低于实收资本的</w:t>
            </w:r>
            <w:r>
              <w:rPr>
                <w:rFonts w:ascii="Times New Roman" w:hAnsi="Times New Roman" w:eastAsia="Times New Roman" w:cs="Times New Roman"/>
                <w:b w:val="0"/>
                <w:bCs w:val="0"/>
                <w:color w:val="000000"/>
                <w:spacing w:val="0"/>
                <w:w w:val="100"/>
                <w:position w:val="0"/>
                <w:sz w:val="20"/>
                <w:szCs w:val="20"/>
              </w:rPr>
              <w:t>50%</w:t>
            </w:r>
            <w:r>
              <w:rPr>
                <w:rFonts w:hint="eastAsia" w:ascii="Times New Roman" w:hAnsi="Times New Roman" w:cs="Times New Roman"/>
                <w:b w:val="0"/>
                <w:bCs w:val="0"/>
                <w:color w:val="000000"/>
                <w:spacing w:val="0"/>
                <w:w w:val="100"/>
                <w:position w:val="0"/>
                <w:sz w:val="20"/>
                <w:szCs w:val="20"/>
                <w:lang w:eastAsia="zh-CN"/>
              </w:rPr>
              <w:t>，</w:t>
            </w:r>
            <w:r>
              <w:rPr>
                <w:color w:val="000000"/>
                <w:spacing w:val="0"/>
                <w:w w:val="100"/>
                <w:position w:val="0"/>
                <w:sz w:val="20"/>
                <w:szCs w:val="20"/>
              </w:rPr>
              <w:t>或有负</w:t>
            </w:r>
            <w:r>
              <w:rPr>
                <w:rFonts w:hint="eastAsia"/>
                <w:color w:val="000000"/>
                <w:spacing w:val="0"/>
                <w:w w:val="100"/>
                <w:position w:val="0"/>
                <w:sz w:val="20"/>
                <w:szCs w:val="20"/>
                <w:lang w:eastAsia="zh-CN"/>
              </w:rPr>
              <w:t>债</w:t>
            </w:r>
            <w:r>
              <w:rPr>
                <w:color w:val="000000"/>
                <w:spacing w:val="0"/>
                <w:w w:val="100"/>
                <w:position w:val="0"/>
                <w:sz w:val="20"/>
                <w:szCs w:val="20"/>
              </w:rPr>
              <w:t>低于净资产的</w:t>
            </w:r>
            <w:r>
              <w:rPr>
                <w:rFonts w:ascii="Times New Roman" w:hAnsi="Times New Roman" w:eastAsia="Times New Roman" w:cs="Times New Roman"/>
                <w:b w:val="0"/>
                <w:bCs w:val="0"/>
                <w:color w:val="000000"/>
                <w:spacing w:val="0"/>
                <w:w w:val="100"/>
                <w:position w:val="0"/>
                <w:sz w:val="20"/>
                <w:szCs w:val="20"/>
              </w:rPr>
              <w:t>50%</w:t>
            </w:r>
            <w:r>
              <w:rPr>
                <w:rFonts w:hint="eastAsia" w:ascii="Times New Roman" w:hAnsi="Times New Roman" w:cs="Times New Roman"/>
                <w:b w:val="0"/>
                <w:bCs w:val="0"/>
                <w:color w:val="000000"/>
                <w:spacing w:val="0"/>
                <w:w w:val="100"/>
                <w:position w:val="0"/>
                <w:sz w:val="20"/>
                <w:szCs w:val="20"/>
                <w:lang w:eastAsia="zh-CN"/>
              </w:rPr>
              <w:t>，</w:t>
            </w:r>
            <w:r>
              <w:rPr>
                <w:color w:val="000000"/>
                <w:spacing w:val="0"/>
                <w:w w:val="100"/>
                <w:position w:val="0"/>
                <w:sz w:val="20"/>
                <w:szCs w:val="20"/>
              </w:rPr>
              <w:t>不存在对财务状况产生重大不确定影响的其他风险</w:t>
            </w:r>
            <w:r>
              <w:rPr>
                <w:rFonts w:hint="eastAsia"/>
                <w:color w:val="000000"/>
                <w:spacing w:val="0"/>
                <w:w w:val="100"/>
                <w:position w:val="0"/>
                <w:sz w:val="20"/>
                <w:szCs w:val="20"/>
                <w:lang w:eastAsia="zh-CN"/>
              </w:rPr>
              <w:t>；</w:t>
            </w:r>
          </w:p>
        </w:tc>
        <w:tc>
          <w:tcPr>
            <w:tcBorders>
              <w:top w:val="single" w:color="auto" w:sz="4" w:space="0"/>
              <w:left w:val="single" w:color="auto" w:sz="4" w:space="0"/>
              <w:bottom w:val="single" w:color="auto" w:sz="4" w:space="0"/>
              <w:right w:val="single" w:color="auto" w:sz="4" w:space="0"/>
            </w:tcBorders>
            <w:shd w:val="clear" w:color="auto" w:fill="FFFFFF"/>
            <w:vAlign w:val="top"/>
          </w:tcPr>
          <w:p>
            <w:pPr>
              <w:widowControl w:val="0"/>
              <w:rPr>
                <w:sz w:val="10"/>
                <w:szCs w:val="10"/>
              </w:rPr>
            </w:pPr>
          </w:p>
        </w:tc>
      </w:tr>
    </w:tbl>
    <w:p>
      <w:pPr>
        <w:spacing w:line="1" w:lineRule="exact"/>
        <w:rPr>
          <w:sz w:val="2"/>
          <w:szCs w:val="2"/>
        </w:rPr>
      </w:pPr>
      <w:r>
        <w:br w:type="page"/>
      </w:r>
    </w:p>
    <w:tbl>
      <w:tblPr>
        <w:tblStyle w:val="4"/>
        <w:tblW w:w="0" w:type="auto"/>
        <w:jc w:val="center"/>
        <w:tblLayout w:type="fixed"/>
        <w:tblCellMar>
          <w:top w:w="0" w:type="dxa"/>
          <w:left w:w="10" w:type="dxa"/>
          <w:bottom w:w="0" w:type="dxa"/>
          <w:right w:w="10" w:type="dxa"/>
        </w:tblCellMar>
      </w:tblPr>
      <w:tblGrid>
        <w:gridCol w:w="1843"/>
        <w:gridCol w:w="10627"/>
        <w:gridCol w:w="1728"/>
      </w:tblGrid>
      <w:tr>
        <w:tblPrEx>
          <w:tblCellMar>
            <w:top w:w="0" w:type="dxa"/>
            <w:left w:w="10" w:type="dxa"/>
            <w:bottom w:w="0" w:type="dxa"/>
            <w:right w:w="10" w:type="dxa"/>
          </w:tblCellMar>
        </w:tblPrEx>
        <w:trPr>
          <w:trHeight w:val="538" w:hRule="exact"/>
          <w:jc w:val="center"/>
        </w:trPr>
        <w:tc>
          <w:tcPr>
            <w:tcBorders>
              <w:top w:val="single" w:color="auto" w:sz="4" w:space="0"/>
              <w:left w:val="single" w:color="auto" w:sz="4" w:space="0"/>
            </w:tcBorders>
            <w:shd w:val="clear" w:color="auto" w:fill="FFFFFF"/>
            <w:vAlign w:val="center"/>
          </w:tcPr>
          <w:p>
            <w:pPr>
              <w:pStyle w:val="25"/>
              <w:keepNext w:val="0"/>
              <w:keepLines w:val="0"/>
              <w:widowControl w:val="0"/>
              <w:shd w:val="clear" w:color="auto" w:fill="auto"/>
              <w:bidi w:val="0"/>
              <w:spacing w:before="0" w:after="0" w:line="240" w:lineRule="auto"/>
              <w:ind w:left="0" w:right="0" w:firstLine="0"/>
              <w:jc w:val="center"/>
              <w:rPr>
                <w:sz w:val="20"/>
                <w:szCs w:val="20"/>
              </w:rPr>
            </w:pPr>
            <w:r>
              <w:rPr>
                <w:color w:val="000000"/>
                <w:spacing w:val="0"/>
                <w:w w:val="100"/>
                <w:position w:val="0"/>
                <w:sz w:val="20"/>
                <w:szCs w:val="20"/>
              </w:rPr>
              <w:t>惩戒措施</w:t>
            </w:r>
          </w:p>
        </w:tc>
        <w:tc>
          <w:tcPr>
            <w:tcBorders>
              <w:top w:val="single" w:color="auto" w:sz="4" w:space="0"/>
              <w:left w:val="single" w:color="auto" w:sz="4" w:space="0"/>
            </w:tcBorders>
            <w:shd w:val="clear" w:color="auto" w:fill="FFFFFF"/>
            <w:vAlign w:val="center"/>
          </w:tcPr>
          <w:p>
            <w:pPr>
              <w:pStyle w:val="25"/>
              <w:keepNext w:val="0"/>
              <w:keepLines w:val="0"/>
              <w:widowControl w:val="0"/>
              <w:shd w:val="clear" w:color="auto" w:fill="auto"/>
              <w:bidi w:val="0"/>
              <w:spacing w:before="0" w:after="0" w:line="240" w:lineRule="auto"/>
              <w:ind w:left="0" w:right="0" w:firstLine="0"/>
              <w:jc w:val="center"/>
              <w:rPr>
                <w:sz w:val="20"/>
                <w:szCs w:val="20"/>
              </w:rPr>
            </w:pPr>
            <w:r>
              <w:rPr>
                <w:color w:val="000000"/>
                <w:spacing w:val="0"/>
                <w:w w:val="100"/>
                <w:position w:val="0"/>
                <w:sz w:val="20"/>
                <w:szCs w:val="20"/>
              </w:rPr>
              <w:t>法律及政策依据</w:t>
            </w:r>
          </w:p>
        </w:tc>
        <w:tc>
          <w:tcPr>
            <w:tcBorders>
              <w:top w:val="single" w:color="auto" w:sz="4" w:space="0"/>
              <w:left w:val="single" w:color="auto" w:sz="4" w:space="0"/>
              <w:right w:val="single" w:color="auto" w:sz="4" w:space="0"/>
            </w:tcBorders>
            <w:shd w:val="clear" w:color="auto" w:fill="FFFFFF"/>
            <w:vAlign w:val="center"/>
          </w:tcPr>
          <w:p>
            <w:pPr>
              <w:pStyle w:val="25"/>
              <w:keepNext w:val="0"/>
              <w:keepLines w:val="0"/>
              <w:widowControl w:val="0"/>
              <w:shd w:val="clear" w:color="auto" w:fill="auto"/>
              <w:bidi w:val="0"/>
              <w:spacing w:before="0" w:after="0" w:line="240" w:lineRule="auto"/>
              <w:ind w:left="0" w:right="0"/>
              <w:jc w:val="left"/>
              <w:rPr>
                <w:sz w:val="20"/>
                <w:szCs w:val="20"/>
              </w:rPr>
            </w:pPr>
            <w:r>
              <w:rPr>
                <w:color w:val="000000"/>
                <w:spacing w:val="0"/>
                <w:w w:val="100"/>
                <w:position w:val="0"/>
                <w:sz w:val="20"/>
                <w:szCs w:val="20"/>
              </w:rPr>
              <w:t>实施单位</w:t>
            </w:r>
          </w:p>
        </w:tc>
      </w:tr>
      <w:tr>
        <w:tblPrEx>
          <w:tblCellMar>
            <w:top w:w="0" w:type="dxa"/>
            <w:left w:w="10" w:type="dxa"/>
            <w:bottom w:w="0" w:type="dxa"/>
            <w:right w:w="10" w:type="dxa"/>
          </w:tblCellMar>
        </w:tblPrEx>
        <w:trPr>
          <w:trHeight w:val="5520" w:hRule="exact"/>
          <w:jc w:val="center"/>
        </w:trPr>
        <w:tc>
          <w:tcPr>
            <w:tcBorders>
              <w:top w:val="single" w:color="auto" w:sz="4" w:space="0"/>
              <w:left w:val="single" w:color="auto" w:sz="4" w:space="0"/>
            </w:tcBorders>
            <w:shd w:val="clear" w:color="auto" w:fill="FFFFFF"/>
            <w:vAlign w:val="top"/>
          </w:tcPr>
          <w:p>
            <w:pPr>
              <w:widowControl w:val="0"/>
              <w:rPr>
                <w:sz w:val="10"/>
                <w:szCs w:val="10"/>
              </w:rPr>
            </w:pPr>
          </w:p>
        </w:tc>
        <w:tc>
          <w:tcPr>
            <w:tcBorders>
              <w:top w:val="single" w:color="auto" w:sz="4" w:space="0"/>
              <w:left w:val="single" w:color="auto" w:sz="4" w:space="0"/>
            </w:tcBorders>
            <w:shd w:val="clear" w:color="auto" w:fill="FFFFFF"/>
            <w:vAlign w:val="bottom"/>
          </w:tcPr>
          <w:p>
            <w:pPr>
              <w:pStyle w:val="25"/>
              <w:keepNext w:val="0"/>
              <w:keepLines w:val="0"/>
              <w:widowControl w:val="0"/>
              <w:shd w:val="clear" w:color="auto" w:fill="auto"/>
              <w:tabs>
                <w:tab w:val="left" w:pos="1148"/>
              </w:tabs>
              <w:bidi w:val="0"/>
              <w:spacing w:before="0" w:after="0" w:line="312" w:lineRule="exact"/>
              <w:ind w:right="0"/>
              <w:jc w:val="both"/>
              <w:rPr>
                <w:rFonts w:hint="eastAsia" w:eastAsia="宋体"/>
                <w:sz w:val="20"/>
                <w:szCs w:val="20"/>
                <w:lang w:eastAsia="zh-CN"/>
              </w:rPr>
            </w:pPr>
            <w:r>
              <w:rPr>
                <w:color w:val="000000"/>
                <w:spacing w:val="0"/>
                <w:w w:val="100"/>
                <w:position w:val="0"/>
                <w:sz w:val="20"/>
                <w:szCs w:val="20"/>
              </w:rPr>
              <w:t>（三）没有较大数额的到期未</w:t>
            </w:r>
            <w:r>
              <w:rPr>
                <w:rFonts w:hint="eastAsia"/>
                <w:color w:val="000000"/>
                <w:spacing w:val="0"/>
                <w:w w:val="100"/>
                <w:position w:val="0"/>
                <w:sz w:val="20"/>
                <w:szCs w:val="20"/>
                <w:lang w:eastAsia="zh-CN"/>
              </w:rPr>
              <w:t>清偿债务；</w:t>
            </w:r>
          </w:p>
          <w:p>
            <w:pPr>
              <w:pStyle w:val="25"/>
              <w:keepNext w:val="0"/>
              <w:keepLines w:val="0"/>
              <w:widowControl w:val="0"/>
              <w:shd w:val="clear" w:color="auto" w:fill="auto"/>
              <w:tabs>
                <w:tab w:val="left" w:pos="1138"/>
              </w:tabs>
              <w:bidi w:val="0"/>
              <w:spacing w:before="0" w:after="0" w:line="312" w:lineRule="exact"/>
              <w:ind w:right="0"/>
              <w:jc w:val="both"/>
              <w:rPr>
                <w:sz w:val="20"/>
                <w:szCs w:val="20"/>
              </w:rPr>
            </w:pPr>
            <w:r>
              <w:rPr>
                <w:color w:val="000000"/>
                <w:spacing w:val="0"/>
                <w:w w:val="100"/>
                <w:position w:val="0"/>
                <w:sz w:val="20"/>
                <w:szCs w:val="20"/>
              </w:rPr>
              <w:t>（四）近</w:t>
            </w:r>
            <w:r>
              <w:rPr>
                <w:rFonts w:ascii="Times New Roman" w:hAnsi="Times New Roman" w:eastAsia="Times New Roman" w:cs="Times New Roman"/>
                <w:b w:val="0"/>
                <w:bCs w:val="0"/>
                <w:color w:val="000000"/>
                <w:spacing w:val="0"/>
                <w:w w:val="100"/>
                <w:position w:val="0"/>
                <w:sz w:val="20"/>
                <w:szCs w:val="20"/>
              </w:rPr>
              <w:t>3</w:t>
            </w:r>
            <w:r>
              <w:rPr>
                <w:color w:val="000000"/>
                <w:spacing w:val="0"/>
                <w:w w:val="100"/>
                <w:position w:val="0"/>
                <w:sz w:val="20"/>
                <w:szCs w:val="20"/>
              </w:rPr>
              <w:t>年未因重大违法违规行为受到行政处罚或者刑事处罚；</w:t>
            </w:r>
          </w:p>
          <w:p>
            <w:pPr>
              <w:pStyle w:val="25"/>
              <w:keepNext w:val="0"/>
              <w:keepLines w:val="0"/>
              <w:widowControl w:val="0"/>
              <w:shd w:val="clear" w:color="auto" w:fill="auto"/>
              <w:tabs>
                <w:tab w:val="left" w:pos="1148"/>
              </w:tabs>
              <w:bidi w:val="0"/>
              <w:spacing w:before="0" w:after="0" w:line="312" w:lineRule="exact"/>
              <w:ind w:right="0"/>
              <w:jc w:val="both"/>
              <w:rPr>
                <w:rFonts w:hint="eastAsia" w:eastAsia="宋体"/>
                <w:sz w:val="20"/>
                <w:szCs w:val="20"/>
                <w:lang w:eastAsia="zh-CN"/>
              </w:rPr>
            </w:pPr>
            <w:r>
              <w:rPr>
                <w:color w:val="000000"/>
                <w:spacing w:val="0"/>
                <w:w w:val="100"/>
                <w:position w:val="0"/>
                <w:sz w:val="20"/>
                <w:szCs w:val="20"/>
              </w:rPr>
              <w:t>（五）</w:t>
            </w:r>
            <w:r>
              <w:rPr>
                <w:rFonts w:hint="eastAsia"/>
                <w:color w:val="000000"/>
                <w:spacing w:val="0"/>
                <w:w w:val="100"/>
                <w:position w:val="0"/>
                <w:sz w:val="20"/>
                <w:szCs w:val="20"/>
                <w:lang w:eastAsia="zh-CN"/>
              </w:rPr>
              <w:t>未</w:t>
            </w:r>
            <w:r>
              <w:rPr>
                <w:color w:val="000000"/>
                <w:spacing w:val="0"/>
                <w:w w:val="100"/>
                <w:position w:val="0"/>
                <w:sz w:val="20"/>
                <w:szCs w:val="20"/>
              </w:rPr>
              <w:t>因涉嫌重大违法违规正在被有权机关立案调査或者</w:t>
            </w:r>
            <w:r>
              <w:rPr>
                <w:rFonts w:hint="eastAsia"/>
                <w:color w:val="000000"/>
                <w:spacing w:val="0"/>
                <w:w w:val="100"/>
                <w:position w:val="0"/>
                <w:sz w:val="20"/>
                <w:szCs w:val="20"/>
                <w:lang w:eastAsia="zh-CN"/>
              </w:rPr>
              <w:t>采</w:t>
            </w:r>
            <w:r>
              <w:rPr>
                <w:color w:val="000000"/>
                <w:spacing w:val="0"/>
                <w:w w:val="100"/>
                <w:position w:val="0"/>
                <w:sz w:val="20"/>
                <w:szCs w:val="20"/>
              </w:rPr>
              <w:t>取强制措施</w:t>
            </w:r>
            <w:r>
              <w:rPr>
                <w:rFonts w:hint="eastAsia"/>
                <w:color w:val="000000"/>
                <w:spacing w:val="0"/>
                <w:w w:val="100"/>
                <w:position w:val="0"/>
                <w:sz w:val="20"/>
                <w:szCs w:val="20"/>
                <w:lang w:eastAsia="zh-CN"/>
              </w:rPr>
              <w:t>；</w:t>
            </w:r>
          </w:p>
          <w:p>
            <w:pPr>
              <w:pStyle w:val="25"/>
              <w:keepNext w:val="0"/>
              <w:keepLines w:val="0"/>
              <w:widowControl w:val="0"/>
              <w:shd w:val="clear" w:color="auto" w:fill="auto"/>
              <w:tabs>
                <w:tab w:val="left" w:pos="1018"/>
              </w:tabs>
              <w:bidi w:val="0"/>
              <w:spacing w:before="0" w:after="0" w:line="326" w:lineRule="exact"/>
              <w:ind w:right="0"/>
              <w:jc w:val="both"/>
              <w:rPr>
                <w:sz w:val="20"/>
                <w:szCs w:val="20"/>
              </w:rPr>
            </w:pPr>
            <w:r>
              <w:rPr>
                <w:color w:val="000000"/>
                <w:spacing w:val="0"/>
                <w:w w:val="100"/>
                <w:position w:val="0"/>
                <w:sz w:val="20"/>
                <w:szCs w:val="20"/>
              </w:rPr>
              <w:t>（六）</w:t>
            </w:r>
            <w:r>
              <w:rPr>
                <w:color w:val="000000"/>
                <w:spacing w:val="0"/>
                <w:w w:val="100"/>
                <w:position w:val="0"/>
                <w:sz w:val="20"/>
                <w:szCs w:val="20"/>
              </w:rPr>
              <w:tab/>
            </w:r>
            <w:r>
              <w:rPr>
                <w:color w:val="000000"/>
                <w:spacing w:val="0"/>
                <w:w w:val="100"/>
                <w:position w:val="0"/>
                <w:sz w:val="20"/>
                <w:szCs w:val="20"/>
              </w:rPr>
              <w:t>近</w:t>
            </w:r>
            <w:r>
              <w:rPr>
                <w:rFonts w:ascii="Times New Roman" w:hAnsi="Times New Roman" w:eastAsia="Times New Roman" w:cs="Times New Roman"/>
                <w:b w:val="0"/>
                <w:bCs w:val="0"/>
                <w:color w:val="000000"/>
                <w:spacing w:val="0"/>
                <w:w w:val="100"/>
                <w:position w:val="0"/>
                <w:sz w:val="20"/>
                <w:szCs w:val="20"/>
              </w:rPr>
              <w:t>3</w:t>
            </w:r>
            <w:r>
              <w:rPr>
                <w:color w:val="000000"/>
                <w:spacing w:val="0"/>
                <w:w w:val="100"/>
                <w:position w:val="0"/>
                <w:sz w:val="20"/>
                <w:szCs w:val="20"/>
              </w:rPr>
              <w:t>年作为公司（含金融机构）的股东或者实际控制人</w:t>
            </w:r>
            <w:r>
              <w:rPr>
                <w:rFonts w:hint="eastAsia"/>
                <w:color w:val="000000"/>
                <w:spacing w:val="0"/>
                <w:w w:val="100"/>
                <w:position w:val="0"/>
                <w:sz w:val="20"/>
                <w:szCs w:val="20"/>
                <w:lang w:eastAsia="zh-CN"/>
              </w:rPr>
              <w:t>，</w:t>
            </w:r>
            <w:r>
              <w:rPr>
                <w:color w:val="000000"/>
                <w:spacing w:val="0"/>
                <w:w w:val="100"/>
                <w:position w:val="0"/>
                <w:sz w:val="20"/>
                <w:szCs w:val="20"/>
              </w:rPr>
              <w:t>未有滥用股东权利、逃避股东义务等不诚信行为；</w:t>
            </w:r>
          </w:p>
          <w:p>
            <w:pPr>
              <w:pStyle w:val="25"/>
              <w:keepNext w:val="0"/>
              <w:keepLines w:val="0"/>
              <w:widowControl w:val="0"/>
              <w:shd w:val="clear" w:color="auto" w:fill="auto"/>
              <w:tabs>
                <w:tab w:val="left" w:pos="1118"/>
              </w:tabs>
              <w:bidi w:val="0"/>
              <w:spacing w:before="0" w:after="80" w:line="312" w:lineRule="exact"/>
              <w:ind w:right="0"/>
              <w:jc w:val="both"/>
              <w:rPr>
                <w:sz w:val="20"/>
                <w:szCs w:val="20"/>
              </w:rPr>
            </w:pPr>
            <w:r>
              <w:rPr>
                <w:color w:val="000000"/>
                <w:spacing w:val="0"/>
                <w:w w:val="100"/>
                <w:position w:val="0"/>
                <w:sz w:val="20"/>
                <w:szCs w:val="20"/>
              </w:rPr>
              <w:t>（七）不存在中国征监会根据审慎监管原则认定的其他不适合持有期货公司股权的</w:t>
            </w:r>
            <w:r>
              <w:rPr>
                <w:color w:val="000000"/>
                <w:spacing w:val="0"/>
                <w:w w:val="100"/>
                <w:position w:val="0"/>
                <w:sz w:val="20"/>
                <w:szCs w:val="20"/>
                <w:lang w:val="zh-CN" w:eastAsia="zh-CN" w:bidi="zh-CN"/>
              </w:rPr>
              <w:t>情形</w:t>
            </w:r>
            <w:r>
              <w:rPr>
                <w:rFonts w:hint="eastAsia"/>
                <w:color w:val="000000"/>
                <w:spacing w:val="0"/>
                <w:w w:val="100"/>
                <w:position w:val="0"/>
                <w:sz w:val="20"/>
                <w:szCs w:val="20"/>
                <w:lang w:val="zh-CN" w:eastAsia="zh-CN" w:bidi="zh-CN"/>
              </w:rPr>
              <w:t>。</w:t>
            </w:r>
          </w:p>
          <w:p>
            <w:pPr>
              <w:pStyle w:val="25"/>
              <w:keepNext w:val="0"/>
              <w:keepLines w:val="0"/>
              <w:widowControl w:val="0"/>
              <w:shd w:val="clear" w:color="auto" w:fill="auto"/>
              <w:bidi w:val="0"/>
              <w:spacing w:before="0" w:after="0" w:line="240" w:lineRule="auto"/>
              <w:ind w:left="0" w:right="0" w:firstLine="180"/>
              <w:jc w:val="both"/>
              <w:rPr>
                <w:sz w:val="20"/>
                <w:szCs w:val="20"/>
                <w:highlight w:val="none"/>
              </w:rPr>
            </w:pPr>
            <w:r>
              <w:rPr>
                <w:color w:val="000000"/>
                <w:spacing w:val="0"/>
                <w:w w:val="100"/>
                <w:position w:val="0"/>
                <w:sz w:val="20"/>
                <w:szCs w:val="20"/>
                <w:highlight w:val="none"/>
              </w:rPr>
              <w:t>《证券公司监督管理</w:t>
            </w:r>
            <w:r>
              <w:rPr>
                <w:color w:val="000000"/>
                <w:spacing w:val="0"/>
                <w:w w:val="100"/>
                <w:position w:val="0"/>
                <w:sz w:val="20"/>
                <w:szCs w:val="20"/>
                <w:highlight w:val="none"/>
                <w:lang w:val="zh-CN" w:eastAsia="zh-CN" w:bidi="zh-CN"/>
              </w:rPr>
              <w:t>条例</w:t>
            </w:r>
            <w:r>
              <w:rPr>
                <w:rFonts w:hint="eastAsia"/>
                <w:color w:val="000000"/>
                <w:spacing w:val="0"/>
                <w:w w:val="100"/>
                <w:position w:val="0"/>
                <w:sz w:val="20"/>
                <w:szCs w:val="20"/>
                <w:highlight w:val="none"/>
                <w:lang w:val="zh-CN" w:eastAsia="zh-CN" w:bidi="zh-CN"/>
              </w:rPr>
              <w:t>》</w:t>
            </w:r>
          </w:p>
          <w:p>
            <w:pPr>
              <w:pStyle w:val="25"/>
              <w:keepNext w:val="0"/>
              <w:keepLines w:val="0"/>
              <w:widowControl w:val="0"/>
              <w:shd w:val="clear" w:color="auto" w:fill="auto"/>
              <w:bidi w:val="0"/>
              <w:spacing w:before="0" w:after="0" w:line="240" w:lineRule="auto"/>
              <w:ind w:right="0"/>
              <w:jc w:val="both"/>
              <w:rPr>
                <w:sz w:val="20"/>
                <w:szCs w:val="20"/>
              </w:rPr>
            </w:pPr>
            <w:r>
              <w:rPr>
                <w:color w:val="000000"/>
                <w:spacing w:val="0"/>
                <w:w w:val="100"/>
                <w:position w:val="0"/>
                <w:sz w:val="20"/>
                <w:szCs w:val="20"/>
              </w:rPr>
              <w:t>第十条</w:t>
            </w:r>
            <w:r>
              <w:rPr>
                <w:rFonts w:hint="eastAsia"/>
                <w:color w:val="000000"/>
                <w:spacing w:val="0"/>
                <w:w w:val="100"/>
                <w:position w:val="0"/>
                <w:sz w:val="20"/>
                <w:szCs w:val="20"/>
                <w:lang w:val="en-US" w:eastAsia="zh-CN"/>
              </w:rPr>
              <w:t xml:space="preserve"> </w:t>
            </w:r>
            <w:r>
              <w:rPr>
                <w:color w:val="000000"/>
                <w:spacing w:val="0"/>
                <w:w w:val="100"/>
                <w:position w:val="0"/>
                <w:sz w:val="20"/>
                <w:szCs w:val="20"/>
              </w:rPr>
              <w:t>有下列惜形之一的单位或者个人，不得成为持有证券公司</w:t>
            </w:r>
            <w:r>
              <w:rPr>
                <w:rFonts w:ascii="Times New Roman" w:hAnsi="Times New Roman" w:eastAsia="Times New Roman" w:cs="Times New Roman"/>
                <w:b w:val="0"/>
                <w:bCs w:val="0"/>
                <w:color w:val="000000"/>
                <w:spacing w:val="0"/>
                <w:w w:val="100"/>
                <w:position w:val="0"/>
                <w:sz w:val="20"/>
                <w:szCs w:val="20"/>
              </w:rPr>
              <w:t>5%</w:t>
            </w:r>
            <w:r>
              <w:rPr>
                <w:color w:val="000000"/>
                <w:spacing w:val="0"/>
                <w:w w:val="100"/>
                <w:position w:val="0"/>
                <w:sz w:val="20"/>
                <w:szCs w:val="20"/>
              </w:rPr>
              <w:t>以上股权的股东、实际控制人：</w:t>
            </w:r>
          </w:p>
          <w:p>
            <w:pPr>
              <w:pStyle w:val="25"/>
              <w:keepNext w:val="0"/>
              <w:keepLines w:val="0"/>
              <w:widowControl w:val="0"/>
              <w:shd w:val="clear" w:color="auto" w:fill="auto"/>
              <w:tabs>
                <w:tab w:val="left" w:pos="1138"/>
              </w:tabs>
              <w:bidi w:val="0"/>
              <w:spacing w:before="0" w:after="0" w:line="312" w:lineRule="exact"/>
              <w:ind w:right="0"/>
              <w:jc w:val="both"/>
              <w:rPr>
                <w:sz w:val="20"/>
                <w:szCs w:val="20"/>
              </w:rPr>
            </w:pPr>
            <w:r>
              <w:rPr>
                <w:color w:val="000000"/>
                <w:spacing w:val="0"/>
                <w:w w:val="100"/>
                <w:position w:val="0"/>
                <w:sz w:val="20"/>
                <w:szCs w:val="20"/>
              </w:rPr>
              <w:t>（一）因故意犯罪被判处刑罚，刑罚执行完毕</w:t>
            </w:r>
            <w:r>
              <w:rPr>
                <w:rFonts w:hint="eastAsia"/>
                <w:color w:val="000000"/>
                <w:spacing w:val="0"/>
                <w:w w:val="100"/>
                <w:position w:val="0"/>
                <w:sz w:val="20"/>
                <w:szCs w:val="20"/>
                <w:lang w:eastAsia="zh-CN"/>
              </w:rPr>
              <w:t>未</w:t>
            </w:r>
            <w:r>
              <w:rPr>
                <w:color w:val="000000"/>
                <w:spacing w:val="0"/>
                <w:w w:val="100"/>
                <w:position w:val="0"/>
                <w:sz w:val="20"/>
                <w:szCs w:val="20"/>
              </w:rPr>
              <w:t>逾</w:t>
            </w:r>
            <w:r>
              <w:rPr>
                <w:rFonts w:ascii="Times New Roman" w:hAnsi="Times New Roman" w:eastAsia="Times New Roman" w:cs="Times New Roman"/>
                <w:b w:val="0"/>
                <w:bCs w:val="0"/>
                <w:color w:val="000000"/>
                <w:spacing w:val="0"/>
                <w:w w:val="100"/>
                <w:position w:val="0"/>
                <w:sz w:val="20"/>
                <w:szCs w:val="20"/>
              </w:rPr>
              <w:t>3</w:t>
            </w:r>
            <w:r>
              <w:rPr>
                <w:color w:val="000000"/>
                <w:spacing w:val="0"/>
                <w:w w:val="100"/>
                <w:position w:val="0"/>
                <w:sz w:val="20"/>
                <w:szCs w:val="20"/>
              </w:rPr>
              <w:t>年：</w:t>
            </w:r>
          </w:p>
          <w:p>
            <w:pPr>
              <w:pStyle w:val="25"/>
              <w:keepNext w:val="0"/>
              <w:keepLines w:val="0"/>
              <w:widowControl w:val="0"/>
              <w:shd w:val="clear" w:color="auto" w:fill="auto"/>
              <w:tabs>
                <w:tab w:val="left" w:pos="1128"/>
              </w:tabs>
              <w:bidi w:val="0"/>
              <w:spacing w:before="0" w:after="0" w:line="312" w:lineRule="exact"/>
              <w:ind w:right="0"/>
              <w:jc w:val="both"/>
              <w:rPr>
                <w:sz w:val="20"/>
                <w:szCs w:val="20"/>
              </w:rPr>
            </w:pPr>
            <w:r>
              <w:rPr>
                <w:color w:val="000000"/>
                <w:spacing w:val="0"/>
                <w:w w:val="100"/>
                <w:position w:val="0"/>
                <w:sz w:val="20"/>
                <w:szCs w:val="20"/>
              </w:rPr>
              <w:t>（二）净资产低于实收资本的</w:t>
            </w:r>
            <w:r>
              <w:rPr>
                <w:rFonts w:ascii="Times New Roman" w:hAnsi="Times New Roman" w:eastAsia="Times New Roman" w:cs="Times New Roman"/>
                <w:b w:val="0"/>
                <w:bCs w:val="0"/>
                <w:color w:val="000000"/>
                <w:spacing w:val="0"/>
                <w:w w:val="100"/>
                <w:position w:val="0"/>
                <w:sz w:val="20"/>
                <w:szCs w:val="20"/>
              </w:rPr>
              <w:t>50%</w:t>
            </w:r>
            <w:r>
              <w:rPr>
                <w:rFonts w:hint="eastAsia" w:ascii="Times New Roman" w:hAnsi="Times New Roman" w:cs="Times New Roman"/>
                <w:b w:val="0"/>
                <w:bCs w:val="0"/>
                <w:color w:val="000000"/>
                <w:spacing w:val="0"/>
                <w:w w:val="100"/>
                <w:position w:val="0"/>
                <w:sz w:val="20"/>
                <w:szCs w:val="20"/>
                <w:lang w:eastAsia="zh-CN"/>
              </w:rPr>
              <w:t>，</w:t>
            </w:r>
            <w:r>
              <w:rPr>
                <w:color w:val="000000"/>
                <w:spacing w:val="0"/>
                <w:w w:val="100"/>
                <w:position w:val="0"/>
                <w:sz w:val="20"/>
                <w:szCs w:val="20"/>
              </w:rPr>
              <w:t>或者或有负债达到净资产的</w:t>
            </w:r>
            <w:r>
              <w:rPr>
                <w:rFonts w:ascii="Times New Roman" w:hAnsi="Times New Roman" w:eastAsia="Times New Roman" w:cs="Times New Roman"/>
                <w:b w:val="0"/>
                <w:bCs w:val="0"/>
                <w:color w:val="000000"/>
                <w:spacing w:val="0"/>
                <w:w w:val="100"/>
                <w:position w:val="0"/>
                <w:sz w:val="20"/>
                <w:szCs w:val="20"/>
              </w:rPr>
              <w:t>50%</w:t>
            </w:r>
            <w:r>
              <w:rPr>
                <w:b w:val="0"/>
                <w:bCs w:val="0"/>
                <w:color w:val="000000"/>
                <w:spacing w:val="0"/>
                <w:w w:val="100"/>
                <w:position w:val="0"/>
                <w:sz w:val="20"/>
                <w:szCs w:val="20"/>
              </w:rPr>
              <w:t>；</w:t>
            </w:r>
          </w:p>
          <w:p>
            <w:pPr>
              <w:pStyle w:val="25"/>
              <w:keepNext w:val="0"/>
              <w:keepLines w:val="0"/>
              <w:widowControl w:val="0"/>
              <w:shd w:val="clear" w:color="auto" w:fill="auto"/>
              <w:tabs>
                <w:tab w:val="left" w:pos="1128"/>
              </w:tabs>
              <w:bidi w:val="0"/>
              <w:spacing w:before="0" w:after="0" w:line="312" w:lineRule="exact"/>
              <w:ind w:right="0"/>
              <w:jc w:val="both"/>
              <w:rPr>
                <w:sz w:val="20"/>
                <w:szCs w:val="20"/>
              </w:rPr>
            </w:pPr>
            <w:r>
              <w:rPr>
                <w:color w:val="000000"/>
                <w:spacing w:val="0"/>
                <w:w w:val="100"/>
                <w:position w:val="0"/>
                <w:sz w:val="20"/>
                <w:szCs w:val="20"/>
              </w:rPr>
              <w:t>（三）不能</w:t>
            </w:r>
            <w:r>
              <w:rPr>
                <w:rFonts w:hint="eastAsia"/>
                <w:color w:val="000000"/>
                <w:spacing w:val="0"/>
                <w:w w:val="100"/>
                <w:position w:val="0"/>
                <w:sz w:val="20"/>
                <w:szCs w:val="20"/>
                <w:lang w:eastAsia="zh-CN"/>
              </w:rPr>
              <w:t>清</w:t>
            </w:r>
            <w:r>
              <w:rPr>
                <w:color w:val="000000"/>
                <w:spacing w:val="0"/>
                <w:w w:val="100"/>
                <w:position w:val="0"/>
                <w:sz w:val="20"/>
                <w:szCs w:val="20"/>
              </w:rPr>
              <w:t>偿到期</w:t>
            </w:r>
            <w:r>
              <w:rPr>
                <w:rFonts w:hint="eastAsia"/>
                <w:color w:val="000000"/>
                <w:spacing w:val="0"/>
                <w:w w:val="100"/>
                <w:position w:val="0"/>
                <w:sz w:val="20"/>
                <w:szCs w:val="20"/>
                <w:lang w:eastAsia="zh-CN"/>
              </w:rPr>
              <w:t>债</w:t>
            </w:r>
            <w:r>
              <w:rPr>
                <w:color w:val="000000"/>
                <w:spacing w:val="0"/>
                <w:w w:val="100"/>
                <w:position w:val="0"/>
                <w:sz w:val="20"/>
                <w:szCs w:val="20"/>
              </w:rPr>
              <w:t>务；</w:t>
            </w:r>
          </w:p>
          <w:p>
            <w:pPr>
              <w:pStyle w:val="25"/>
              <w:keepNext w:val="0"/>
              <w:keepLines w:val="0"/>
              <w:widowControl w:val="0"/>
              <w:shd w:val="clear" w:color="auto" w:fill="auto"/>
              <w:tabs>
                <w:tab w:val="left" w:pos="1128"/>
              </w:tabs>
              <w:bidi w:val="0"/>
              <w:spacing w:before="0" w:after="0" w:line="312" w:lineRule="exact"/>
              <w:ind w:right="0"/>
              <w:jc w:val="both"/>
              <w:rPr>
                <w:rFonts w:hint="eastAsia" w:eastAsia="宋体"/>
                <w:sz w:val="20"/>
                <w:szCs w:val="20"/>
                <w:lang w:eastAsia="zh-CN"/>
              </w:rPr>
            </w:pPr>
            <w:r>
              <w:rPr>
                <w:color w:val="000000"/>
                <w:spacing w:val="0"/>
                <w:w w:val="100"/>
                <w:position w:val="0"/>
                <w:sz w:val="20"/>
                <w:szCs w:val="20"/>
              </w:rPr>
              <w:t>（四）国务院证券</w:t>
            </w:r>
            <w:r>
              <w:rPr>
                <w:rFonts w:hint="eastAsia"/>
                <w:color w:val="000000"/>
                <w:spacing w:val="0"/>
                <w:w w:val="100"/>
                <w:position w:val="0"/>
                <w:sz w:val="20"/>
                <w:szCs w:val="20"/>
                <w:lang w:eastAsia="zh-CN"/>
              </w:rPr>
              <w:t>监</w:t>
            </w:r>
            <w:r>
              <w:rPr>
                <w:color w:val="000000"/>
                <w:spacing w:val="0"/>
                <w:w w:val="100"/>
                <w:position w:val="0"/>
                <w:sz w:val="20"/>
                <w:szCs w:val="20"/>
              </w:rPr>
              <w:t>督管理机构认定的其他情形</w:t>
            </w:r>
            <w:r>
              <w:rPr>
                <w:rFonts w:hint="eastAsia"/>
                <w:color w:val="000000"/>
                <w:spacing w:val="0"/>
                <w:w w:val="100"/>
                <w:position w:val="0"/>
                <w:sz w:val="20"/>
                <w:szCs w:val="20"/>
                <w:lang w:eastAsia="zh-CN"/>
              </w:rPr>
              <w:t>。</w:t>
            </w:r>
          </w:p>
          <w:p>
            <w:pPr>
              <w:pStyle w:val="25"/>
              <w:keepNext w:val="0"/>
              <w:keepLines w:val="0"/>
              <w:widowControl w:val="0"/>
              <w:shd w:val="clear" w:color="auto" w:fill="auto"/>
              <w:bidi w:val="0"/>
              <w:spacing w:before="0" w:after="0" w:line="312" w:lineRule="exact"/>
              <w:ind w:right="0"/>
              <w:jc w:val="both"/>
              <w:rPr>
                <w:rFonts w:hint="eastAsia" w:eastAsia="宋体"/>
                <w:sz w:val="20"/>
                <w:szCs w:val="20"/>
                <w:lang w:eastAsia="zh-CN"/>
              </w:rPr>
            </w:pPr>
            <w:r>
              <w:rPr>
                <w:color w:val="000000"/>
                <w:spacing w:val="0"/>
                <w:w w:val="100"/>
                <w:position w:val="0"/>
                <w:sz w:val="20"/>
                <w:szCs w:val="20"/>
              </w:rPr>
              <w:t>证券公司的其他股东应当符合国务院证券监督管理机构的相关要求</w:t>
            </w:r>
            <w:r>
              <w:rPr>
                <w:rFonts w:hint="eastAsia"/>
                <w:color w:val="000000"/>
                <w:spacing w:val="0"/>
                <w:w w:val="100"/>
                <w:position w:val="0"/>
                <w:sz w:val="20"/>
                <w:szCs w:val="20"/>
                <w:lang w:eastAsia="zh-CN"/>
              </w:rPr>
              <w:t>。</w:t>
            </w:r>
          </w:p>
          <w:p>
            <w:pPr>
              <w:pStyle w:val="25"/>
              <w:keepNext w:val="0"/>
              <w:keepLines w:val="0"/>
              <w:widowControl w:val="0"/>
              <w:shd w:val="clear" w:color="auto" w:fill="auto"/>
              <w:bidi w:val="0"/>
              <w:spacing w:before="0" w:after="0" w:line="312" w:lineRule="exact"/>
              <w:ind w:left="0" w:right="0" w:firstLine="180"/>
              <w:jc w:val="both"/>
              <w:rPr>
                <w:sz w:val="20"/>
                <w:szCs w:val="20"/>
              </w:rPr>
            </w:pPr>
            <w:r>
              <w:rPr>
                <w:color w:val="000000"/>
                <w:spacing w:val="0"/>
                <w:w w:val="100"/>
                <w:position w:val="0"/>
                <w:sz w:val="20"/>
                <w:szCs w:val="20"/>
              </w:rPr>
              <w:t>《私募投资基金</w:t>
            </w:r>
            <w:r>
              <w:rPr>
                <w:rFonts w:hint="eastAsia"/>
                <w:color w:val="000000"/>
                <w:spacing w:val="0"/>
                <w:w w:val="100"/>
                <w:position w:val="0"/>
                <w:sz w:val="20"/>
                <w:szCs w:val="20"/>
                <w:lang w:eastAsia="zh-CN"/>
              </w:rPr>
              <w:t>监督</w:t>
            </w:r>
            <w:r>
              <w:rPr>
                <w:color w:val="000000"/>
                <w:spacing w:val="0"/>
                <w:w w:val="100"/>
                <w:position w:val="0"/>
                <w:sz w:val="20"/>
                <w:szCs w:val="20"/>
              </w:rPr>
              <w:t>管理暂行</w:t>
            </w:r>
            <w:r>
              <w:rPr>
                <w:color w:val="000000"/>
                <w:spacing w:val="0"/>
                <w:w w:val="100"/>
                <w:position w:val="0"/>
                <w:sz w:val="20"/>
                <w:szCs w:val="20"/>
                <w:lang w:val="zh-CN" w:eastAsia="zh-CN" w:bidi="zh-CN"/>
              </w:rPr>
              <w:t>办法</w:t>
            </w:r>
            <w:r>
              <w:rPr>
                <w:rFonts w:hint="eastAsia"/>
                <w:color w:val="000000"/>
                <w:spacing w:val="0"/>
                <w:w w:val="100"/>
                <w:position w:val="0"/>
                <w:sz w:val="20"/>
                <w:szCs w:val="20"/>
                <w:lang w:val="zh-CN" w:eastAsia="zh-CN" w:bidi="zh-CN"/>
              </w:rPr>
              <w:t>》</w:t>
            </w:r>
          </w:p>
          <w:p>
            <w:pPr>
              <w:pStyle w:val="25"/>
              <w:keepNext w:val="0"/>
              <w:keepLines w:val="0"/>
              <w:widowControl w:val="0"/>
              <w:shd w:val="clear" w:color="auto" w:fill="auto"/>
              <w:bidi w:val="0"/>
              <w:spacing w:before="0" w:after="0" w:line="312" w:lineRule="exact"/>
              <w:ind w:right="0"/>
              <w:jc w:val="both"/>
              <w:rPr>
                <w:sz w:val="20"/>
                <w:szCs w:val="20"/>
              </w:rPr>
            </w:pPr>
            <w:r>
              <w:rPr>
                <w:color w:val="000000"/>
                <w:spacing w:val="0"/>
                <w:w w:val="100"/>
                <w:position w:val="0"/>
                <w:sz w:val="20"/>
                <w:szCs w:val="20"/>
              </w:rPr>
              <w:t>第四条</w:t>
            </w:r>
            <w:r>
              <w:rPr>
                <w:rFonts w:hint="eastAsia"/>
                <w:color w:val="000000"/>
                <w:spacing w:val="0"/>
                <w:w w:val="100"/>
                <w:position w:val="0"/>
                <w:sz w:val="20"/>
                <w:szCs w:val="20"/>
                <w:lang w:val="en-US" w:eastAsia="zh-CN"/>
              </w:rPr>
              <w:t xml:space="preserve"> </w:t>
            </w:r>
            <w:r>
              <w:rPr>
                <w:color w:val="000000"/>
                <w:spacing w:val="0"/>
                <w:w w:val="100"/>
                <w:position w:val="0"/>
                <w:sz w:val="20"/>
                <w:szCs w:val="20"/>
              </w:rPr>
              <w:t>私募基金管理人和从事私募基金托管业务的机构（以下简</w:t>
            </w:r>
            <w:r>
              <w:rPr>
                <w:rFonts w:hint="eastAsia"/>
                <w:color w:val="000000"/>
                <w:spacing w:val="0"/>
                <w:w w:val="100"/>
                <w:position w:val="0"/>
                <w:sz w:val="20"/>
                <w:szCs w:val="20"/>
                <w:lang w:eastAsia="zh-CN"/>
              </w:rPr>
              <w:t>称</w:t>
            </w:r>
            <w:r>
              <w:rPr>
                <w:color w:val="000000"/>
                <w:spacing w:val="0"/>
                <w:w w:val="100"/>
                <w:position w:val="0"/>
                <w:sz w:val="20"/>
                <w:szCs w:val="20"/>
              </w:rPr>
              <w:t>私募基金托管人）管理、运用私募基金财产，从事私募基金销售业务的</w:t>
            </w:r>
            <w:r>
              <w:rPr>
                <w:rFonts w:hint="eastAsia"/>
                <w:color w:val="000000"/>
                <w:spacing w:val="0"/>
                <w:w w:val="100"/>
                <w:position w:val="0"/>
                <w:sz w:val="20"/>
                <w:szCs w:val="20"/>
                <w:lang w:eastAsia="zh-CN"/>
              </w:rPr>
              <w:t>机</w:t>
            </w:r>
            <w:r>
              <w:rPr>
                <w:color w:val="000000"/>
                <w:spacing w:val="0"/>
                <w:w w:val="100"/>
                <w:position w:val="0"/>
                <w:sz w:val="20"/>
                <w:szCs w:val="20"/>
              </w:rPr>
              <w:t>构（以下简称私募基金</w:t>
            </w:r>
            <w:r>
              <w:rPr>
                <w:rFonts w:hint="eastAsia"/>
                <w:color w:val="000000"/>
                <w:spacing w:val="0"/>
                <w:w w:val="100"/>
                <w:position w:val="0"/>
                <w:sz w:val="20"/>
                <w:szCs w:val="20"/>
                <w:lang w:eastAsia="zh-CN"/>
              </w:rPr>
              <w:t>销售</w:t>
            </w:r>
            <w:r>
              <w:rPr>
                <w:color w:val="000000"/>
                <w:spacing w:val="0"/>
                <w:w w:val="100"/>
                <w:position w:val="0"/>
                <w:sz w:val="20"/>
                <w:szCs w:val="20"/>
              </w:rPr>
              <w:t>机构）及其他私募服务机构从事私募基金服务活动，应当恪尽职守，履行诚实信用、谨慎勤勉的义务。</w:t>
            </w:r>
          </w:p>
          <w:p>
            <w:pPr>
              <w:pStyle w:val="25"/>
              <w:keepNext w:val="0"/>
              <w:keepLines w:val="0"/>
              <w:widowControl w:val="0"/>
              <w:shd w:val="clear" w:color="auto" w:fill="auto"/>
              <w:bidi w:val="0"/>
              <w:spacing w:before="0" w:after="60" w:line="312" w:lineRule="exact"/>
              <w:ind w:right="0"/>
              <w:jc w:val="both"/>
              <w:rPr>
                <w:sz w:val="20"/>
                <w:szCs w:val="20"/>
              </w:rPr>
            </w:pPr>
            <w:r>
              <w:rPr>
                <w:color w:val="000000"/>
                <w:spacing w:val="0"/>
                <w:w w:val="100"/>
                <w:position w:val="0"/>
                <w:sz w:val="20"/>
                <w:szCs w:val="20"/>
              </w:rPr>
              <w:t>私募基金从业人员应</w:t>
            </w:r>
            <w:r>
              <w:rPr>
                <w:color w:val="000000"/>
                <w:spacing w:val="0"/>
                <w:w w:val="100"/>
                <w:position w:val="0"/>
                <w:sz w:val="20"/>
                <w:szCs w:val="20"/>
                <w:lang w:val="zh-CN" w:eastAsia="zh-CN" w:bidi="zh-CN"/>
              </w:rPr>
              <w:t>当遵守</w:t>
            </w:r>
            <w:r>
              <w:rPr>
                <w:color w:val="000000"/>
                <w:spacing w:val="0"/>
                <w:w w:val="100"/>
                <w:position w:val="0"/>
                <w:sz w:val="20"/>
                <w:szCs w:val="20"/>
              </w:rPr>
              <w:t>法</w:t>
            </w:r>
            <w:r>
              <w:rPr>
                <w:rFonts w:hint="eastAsia"/>
                <w:color w:val="000000"/>
                <w:spacing w:val="0"/>
                <w:w w:val="100"/>
                <w:position w:val="0"/>
                <w:sz w:val="20"/>
                <w:szCs w:val="20"/>
                <w:lang w:eastAsia="zh-CN"/>
              </w:rPr>
              <w:t>律</w:t>
            </w:r>
            <w:r>
              <w:rPr>
                <w:color w:val="000000"/>
                <w:spacing w:val="0"/>
                <w:w w:val="100"/>
                <w:position w:val="0"/>
                <w:sz w:val="20"/>
                <w:szCs w:val="20"/>
              </w:rPr>
              <w:t>、行政法规，恪守职业道德和行为规范。</w:t>
            </w:r>
          </w:p>
        </w:tc>
        <w:tc>
          <w:tcPr>
            <w:tcBorders>
              <w:top w:val="single" w:color="auto" w:sz="4" w:space="0"/>
              <w:left w:val="single" w:color="auto" w:sz="4" w:space="0"/>
              <w:right w:val="single" w:color="auto" w:sz="4" w:space="0"/>
            </w:tcBorders>
            <w:shd w:val="clear" w:color="auto" w:fill="FFFFFF"/>
            <w:vAlign w:val="top"/>
          </w:tcPr>
          <w:p>
            <w:pPr>
              <w:widowControl w:val="0"/>
              <w:rPr>
                <w:sz w:val="10"/>
                <w:szCs w:val="10"/>
              </w:rPr>
            </w:pPr>
          </w:p>
        </w:tc>
      </w:tr>
      <w:tr>
        <w:tblPrEx>
          <w:tblCellMar>
            <w:top w:w="0" w:type="dxa"/>
            <w:left w:w="10" w:type="dxa"/>
            <w:bottom w:w="0" w:type="dxa"/>
            <w:right w:w="10" w:type="dxa"/>
          </w:tblCellMar>
        </w:tblPrEx>
        <w:trPr>
          <w:trHeight w:val="1891" w:hRule="exact"/>
          <w:jc w:val="center"/>
        </w:trPr>
        <w:tc>
          <w:tcPr>
            <w:tcBorders>
              <w:top w:val="single" w:color="auto" w:sz="4" w:space="0"/>
              <w:left w:val="single" w:color="auto" w:sz="4" w:space="0"/>
              <w:bottom w:val="single" w:color="auto" w:sz="4" w:space="0"/>
            </w:tcBorders>
            <w:shd w:val="clear" w:color="auto" w:fill="FFFFFF"/>
            <w:vAlign w:val="center"/>
          </w:tcPr>
          <w:p>
            <w:pPr>
              <w:pStyle w:val="25"/>
              <w:keepNext w:val="0"/>
              <w:keepLines w:val="0"/>
              <w:widowControl w:val="0"/>
              <w:shd w:val="clear" w:color="auto" w:fill="auto"/>
              <w:bidi w:val="0"/>
              <w:spacing w:before="0" w:after="0" w:line="307" w:lineRule="exact"/>
              <w:ind w:left="0" w:right="0" w:firstLine="240"/>
              <w:jc w:val="left"/>
              <w:rPr>
                <w:sz w:val="20"/>
                <w:szCs w:val="20"/>
              </w:rPr>
            </w:pPr>
            <w:r>
              <w:rPr>
                <w:color w:val="000000"/>
                <w:spacing w:val="0"/>
                <w:w w:val="100"/>
                <w:position w:val="0"/>
                <w:sz w:val="20"/>
                <w:szCs w:val="20"/>
              </w:rPr>
              <w:t>（七）设立商业银 行或分行、代表处审批参考</w:t>
            </w:r>
          </w:p>
        </w:tc>
        <w:tc>
          <w:tcPr>
            <w:tcBorders>
              <w:top w:val="single" w:color="auto" w:sz="4" w:space="0"/>
              <w:left w:val="single" w:color="auto" w:sz="4" w:space="0"/>
              <w:bottom w:val="single" w:color="auto" w:sz="4" w:space="0"/>
            </w:tcBorders>
            <w:shd w:val="clear" w:color="auto" w:fill="FFFFFF"/>
            <w:vAlign w:val="top"/>
          </w:tcPr>
          <w:p>
            <w:pPr>
              <w:pStyle w:val="25"/>
              <w:keepNext w:val="0"/>
              <w:keepLines w:val="0"/>
              <w:widowControl w:val="0"/>
              <w:shd w:val="clear" w:color="auto" w:fill="auto"/>
              <w:bidi w:val="0"/>
              <w:spacing w:before="0" w:after="0" w:line="298" w:lineRule="exact"/>
              <w:ind w:left="500" w:right="0" w:hanging="320"/>
              <w:jc w:val="both"/>
              <w:rPr>
                <w:rFonts w:hint="eastAsia"/>
                <w:color w:val="000000"/>
                <w:spacing w:val="0"/>
                <w:w w:val="100"/>
                <w:position w:val="0"/>
                <w:sz w:val="20"/>
                <w:szCs w:val="20"/>
                <w:lang w:eastAsia="zh-CN"/>
              </w:rPr>
            </w:pPr>
            <w:r>
              <w:rPr>
                <w:color w:val="000000"/>
                <w:spacing w:val="0"/>
                <w:w w:val="100"/>
                <w:position w:val="0"/>
                <w:sz w:val="20"/>
                <w:szCs w:val="20"/>
              </w:rPr>
              <w:t>《中华人民共和国商业银行法</w:t>
            </w:r>
            <w:r>
              <w:rPr>
                <w:rFonts w:hint="eastAsia"/>
                <w:color w:val="000000"/>
                <w:spacing w:val="0"/>
                <w:w w:val="100"/>
                <w:position w:val="0"/>
                <w:sz w:val="20"/>
                <w:szCs w:val="20"/>
                <w:lang w:eastAsia="zh-CN"/>
              </w:rPr>
              <w:t>》</w:t>
            </w:r>
          </w:p>
          <w:p>
            <w:pPr>
              <w:pStyle w:val="25"/>
              <w:keepNext w:val="0"/>
              <w:keepLines w:val="0"/>
              <w:widowControl w:val="0"/>
              <w:shd w:val="clear" w:color="auto" w:fill="auto"/>
              <w:bidi w:val="0"/>
              <w:spacing w:before="0" w:after="0" w:line="298" w:lineRule="exact"/>
              <w:ind w:right="0"/>
              <w:jc w:val="both"/>
              <w:rPr>
                <w:sz w:val="20"/>
                <w:szCs w:val="20"/>
              </w:rPr>
            </w:pPr>
            <w:r>
              <w:rPr>
                <w:color w:val="000000"/>
                <w:spacing w:val="0"/>
                <w:w w:val="100"/>
                <w:position w:val="0"/>
                <w:sz w:val="20"/>
                <w:szCs w:val="20"/>
              </w:rPr>
              <w:t>第十二条</w:t>
            </w:r>
            <w:r>
              <w:rPr>
                <w:rFonts w:hint="eastAsia"/>
                <w:color w:val="000000"/>
                <w:spacing w:val="0"/>
                <w:w w:val="100"/>
                <w:position w:val="0"/>
                <w:sz w:val="20"/>
                <w:szCs w:val="20"/>
                <w:lang w:val="en-US" w:eastAsia="zh-CN"/>
              </w:rPr>
              <w:t xml:space="preserve"> </w:t>
            </w:r>
            <w:r>
              <w:rPr>
                <w:color w:val="000000"/>
                <w:spacing w:val="0"/>
                <w:w w:val="100"/>
                <w:position w:val="0"/>
                <w:sz w:val="20"/>
                <w:szCs w:val="20"/>
              </w:rPr>
              <w:t>设立商业银行，应当具备下列</w:t>
            </w:r>
            <w:r>
              <w:rPr>
                <w:rFonts w:hint="eastAsia"/>
                <w:color w:val="000000"/>
                <w:spacing w:val="0"/>
                <w:w w:val="100"/>
                <w:position w:val="0"/>
                <w:sz w:val="20"/>
                <w:szCs w:val="20"/>
                <w:lang w:eastAsia="zh-CN"/>
              </w:rPr>
              <w:t>条</w:t>
            </w:r>
            <w:r>
              <w:rPr>
                <w:color w:val="000000"/>
                <w:spacing w:val="0"/>
                <w:w w:val="100"/>
                <w:position w:val="0"/>
                <w:sz w:val="20"/>
                <w:szCs w:val="20"/>
              </w:rPr>
              <w:t>件：</w:t>
            </w:r>
          </w:p>
          <w:p>
            <w:pPr>
              <w:pStyle w:val="25"/>
              <w:keepNext w:val="0"/>
              <w:keepLines w:val="0"/>
              <w:widowControl w:val="0"/>
              <w:shd w:val="clear" w:color="auto" w:fill="auto"/>
              <w:tabs>
                <w:tab w:val="left" w:pos="1118"/>
              </w:tabs>
              <w:bidi w:val="0"/>
              <w:spacing w:before="0" w:after="0" w:line="298" w:lineRule="exact"/>
              <w:ind w:right="0"/>
              <w:jc w:val="both"/>
              <w:rPr>
                <w:rFonts w:hint="eastAsia" w:eastAsia="宋体"/>
                <w:sz w:val="20"/>
                <w:szCs w:val="20"/>
                <w:lang w:eastAsia="zh-CN"/>
              </w:rPr>
            </w:pPr>
            <w:r>
              <w:rPr>
                <w:color w:val="000000"/>
                <w:spacing w:val="0"/>
                <w:w w:val="100"/>
                <w:position w:val="0"/>
                <w:sz w:val="20"/>
                <w:szCs w:val="20"/>
              </w:rPr>
              <w:t>（一）有符合本法和《中华人民共和国公司法》规定的章程</w:t>
            </w:r>
            <w:r>
              <w:rPr>
                <w:rFonts w:hint="eastAsia"/>
                <w:color w:val="000000"/>
                <w:spacing w:val="0"/>
                <w:w w:val="100"/>
                <w:position w:val="0"/>
                <w:sz w:val="20"/>
                <w:szCs w:val="20"/>
                <w:lang w:eastAsia="zh-CN"/>
              </w:rPr>
              <w:t>；</w:t>
            </w:r>
          </w:p>
          <w:p>
            <w:pPr>
              <w:pStyle w:val="25"/>
              <w:keepNext w:val="0"/>
              <w:keepLines w:val="0"/>
              <w:widowControl w:val="0"/>
              <w:shd w:val="clear" w:color="auto" w:fill="auto"/>
              <w:tabs>
                <w:tab w:val="left" w:pos="1118"/>
              </w:tabs>
              <w:bidi w:val="0"/>
              <w:spacing w:before="0" w:after="0" w:line="298" w:lineRule="exact"/>
              <w:ind w:right="0"/>
              <w:jc w:val="both"/>
              <w:rPr>
                <w:rFonts w:hint="eastAsia" w:eastAsia="宋体"/>
                <w:sz w:val="20"/>
                <w:szCs w:val="20"/>
                <w:lang w:eastAsia="zh-CN"/>
              </w:rPr>
            </w:pPr>
            <w:r>
              <w:rPr>
                <w:color w:val="000000"/>
                <w:spacing w:val="0"/>
                <w:w w:val="100"/>
                <w:position w:val="0"/>
                <w:sz w:val="20"/>
                <w:szCs w:val="20"/>
              </w:rPr>
              <w:t>（二）有符合本法规定的注册资本</w:t>
            </w:r>
            <w:r>
              <w:rPr>
                <w:rFonts w:hint="eastAsia"/>
                <w:color w:val="000000"/>
                <w:spacing w:val="0"/>
                <w:w w:val="100"/>
                <w:position w:val="0"/>
                <w:sz w:val="20"/>
                <w:szCs w:val="20"/>
                <w:lang w:eastAsia="zh-CN"/>
              </w:rPr>
              <w:t>最</w:t>
            </w:r>
            <w:r>
              <w:rPr>
                <w:color w:val="000000"/>
                <w:spacing w:val="0"/>
                <w:w w:val="100"/>
                <w:position w:val="0"/>
                <w:sz w:val="20"/>
                <w:szCs w:val="20"/>
              </w:rPr>
              <w:t>低限额</w:t>
            </w:r>
            <w:r>
              <w:rPr>
                <w:rFonts w:hint="eastAsia"/>
                <w:color w:val="000000"/>
                <w:spacing w:val="0"/>
                <w:w w:val="100"/>
                <w:position w:val="0"/>
                <w:sz w:val="20"/>
                <w:szCs w:val="20"/>
                <w:lang w:eastAsia="zh-CN"/>
              </w:rPr>
              <w:t>；</w:t>
            </w:r>
          </w:p>
          <w:p>
            <w:pPr>
              <w:pStyle w:val="25"/>
              <w:keepNext w:val="0"/>
              <w:keepLines w:val="0"/>
              <w:widowControl w:val="0"/>
              <w:shd w:val="clear" w:color="auto" w:fill="auto"/>
              <w:tabs>
                <w:tab w:val="left" w:pos="1118"/>
              </w:tabs>
              <w:bidi w:val="0"/>
              <w:spacing w:before="0" w:after="0" w:line="298" w:lineRule="exact"/>
              <w:ind w:right="0"/>
              <w:jc w:val="both"/>
              <w:rPr>
                <w:rFonts w:hint="eastAsia" w:eastAsia="宋体"/>
                <w:sz w:val="20"/>
                <w:szCs w:val="20"/>
                <w:lang w:eastAsia="zh-CN"/>
              </w:rPr>
            </w:pPr>
            <w:r>
              <w:rPr>
                <w:color w:val="000000"/>
                <w:spacing w:val="0"/>
                <w:w w:val="100"/>
                <w:position w:val="0"/>
                <w:sz w:val="20"/>
                <w:szCs w:val="20"/>
              </w:rPr>
              <w:t>（三）有具备任职专业知识和业务工作经验的</w:t>
            </w:r>
            <w:r>
              <w:rPr>
                <w:rFonts w:hint="eastAsia"/>
                <w:color w:val="000000"/>
                <w:spacing w:val="0"/>
                <w:w w:val="100"/>
                <w:position w:val="0"/>
                <w:sz w:val="20"/>
                <w:szCs w:val="20"/>
                <w:lang w:eastAsia="zh-CN"/>
              </w:rPr>
              <w:t>董</w:t>
            </w:r>
            <w:r>
              <w:rPr>
                <w:color w:val="000000"/>
                <w:spacing w:val="0"/>
                <w:w w:val="100"/>
                <w:position w:val="0"/>
                <w:sz w:val="20"/>
                <w:szCs w:val="20"/>
              </w:rPr>
              <w:t>事、高级管理人员</w:t>
            </w:r>
            <w:r>
              <w:rPr>
                <w:rFonts w:hint="eastAsia"/>
                <w:color w:val="000000"/>
                <w:spacing w:val="0"/>
                <w:w w:val="100"/>
                <w:position w:val="0"/>
                <w:sz w:val="20"/>
                <w:szCs w:val="20"/>
                <w:lang w:eastAsia="zh-CN"/>
              </w:rPr>
              <w:t>；</w:t>
            </w:r>
          </w:p>
          <w:p>
            <w:pPr>
              <w:pStyle w:val="25"/>
              <w:keepNext w:val="0"/>
              <w:keepLines w:val="0"/>
              <w:widowControl w:val="0"/>
              <w:shd w:val="clear" w:color="auto" w:fill="auto"/>
              <w:tabs>
                <w:tab w:val="left" w:pos="1128"/>
              </w:tabs>
              <w:bidi w:val="0"/>
              <w:spacing w:before="0" w:after="0" w:line="298" w:lineRule="exact"/>
              <w:ind w:right="0"/>
              <w:jc w:val="both"/>
              <w:rPr>
                <w:sz w:val="20"/>
                <w:szCs w:val="20"/>
              </w:rPr>
            </w:pPr>
            <w:r>
              <w:rPr>
                <w:color w:val="000000"/>
                <w:spacing w:val="0"/>
                <w:w w:val="100"/>
                <w:position w:val="0"/>
                <w:sz w:val="20"/>
                <w:szCs w:val="20"/>
              </w:rPr>
              <w:t>（四）有健全的组织机构和管理制度；</w:t>
            </w:r>
          </w:p>
        </w:tc>
        <w:tc>
          <w:tcPr>
            <w:tcBorders>
              <w:top w:val="single" w:color="auto" w:sz="4" w:space="0"/>
              <w:left w:val="single" w:color="auto" w:sz="4" w:space="0"/>
              <w:bottom w:val="single" w:color="auto" w:sz="4" w:space="0"/>
              <w:right w:val="single" w:color="auto" w:sz="4" w:space="0"/>
            </w:tcBorders>
            <w:shd w:val="clear" w:color="auto" w:fill="FFFFFF"/>
            <w:vAlign w:val="center"/>
          </w:tcPr>
          <w:p>
            <w:pPr>
              <w:pStyle w:val="25"/>
              <w:keepNext w:val="0"/>
              <w:keepLines w:val="0"/>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rPr>
              <w:t>银保监会</w:t>
            </w:r>
          </w:p>
        </w:tc>
      </w:tr>
    </w:tbl>
    <w:p>
      <w:pPr>
        <w:spacing w:line="1" w:lineRule="exact"/>
        <w:rPr>
          <w:sz w:val="2"/>
          <w:szCs w:val="2"/>
        </w:rPr>
      </w:pPr>
      <w:r>
        <w:br w:type="page"/>
      </w:r>
    </w:p>
    <w:tbl>
      <w:tblPr>
        <w:tblStyle w:val="4"/>
        <w:tblW w:w="0" w:type="auto"/>
        <w:jc w:val="center"/>
        <w:tblLayout w:type="fixed"/>
        <w:tblCellMar>
          <w:top w:w="0" w:type="dxa"/>
          <w:left w:w="10" w:type="dxa"/>
          <w:bottom w:w="0" w:type="dxa"/>
          <w:right w:w="10" w:type="dxa"/>
        </w:tblCellMar>
      </w:tblPr>
      <w:tblGrid>
        <w:gridCol w:w="1834"/>
        <w:gridCol w:w="10656"/>
        <w:gridCol w:w="1728"/>
      </w:tblGrid>
      <w:tr>
        <w:tblPrEx>
          <w:tblCellMar>
            <w:top w:w="0" w:type="dxa"/>
            <w:left w:w="10" w:type="dxa"/>
            <w:bottom w:w="0" w:type="dxa"/>
            <w:right w:w="10" w:type="dxa"/>
          </w:tblCellMar>
        </w:tblPrEx>
        <w:trPr>
          <w:trHeight w:val="538" w:hRule="exact"/>
          <w:jc w:val="center"/>
        </w:trPr>
        <w:tc>
          <w:tcPr>
            <w:tcBorders>
              <w:top w:val="single" w:color="auto" w:sz="4" w:space="0"/>
              <w:left w:val="single" w:color="auto" w:sz="4" w:space="0"/>
            </w:tcBorders>
            <w:shd w:val="clear" w:color="auto" w:fill="FFFFFF"/>
            <w:vAlign w:val="center"/>
          </w:tcPr>
          <w:p>
            <w:pPr>
              <w:pStyle w:val="25"/>
              <w:keepNext w:val="0"/>
              <w:keepLines w:val="0"/>
              <w:widowControl w:val="0"/>
              <w:shd w:val="clear" w:color="auto" w:fill="auto"/>
              <w:bidi w:val="0"/>
              <w:spacing w:before="0" w:after="0" w:line="240" w:lineRule="auto"/>
              <w:ind w:left="0" w:right="0" w:firstLine="0"/>
              <w:jc w:val="center"/>
              <w:rPr>
                <w:sz w:val="20"/>
                <w:szCs w:val="20"/>
              </w:rPr>
            </w:pPr>
            <w:r>
              <w:rPr>
                <w:color w:val="000000"/>
                <w:spacing w:val="0"/>
                <w:w w:val="100"/>
                <w:position w:val="0"/>
                <w:sz w:val="20"/>
                <w:szCs w:val="20"/>
              </w:rPr>
              <w:t>惩戒措施</w:t>
            </w:r>
          </w:p>
        </w:tc>
        <w:tc>
          <w:tcPr>
            <w:tcBorders>
              <w:top w:val="single" w:color="auto" w:sz="4" w:space="0"/>
              <w:left w:val="single" w:color="auto" w:sz="4" w:space="0"/>
            </w:tcBorders>
            <w:shd w:val="clear" w:color="auto" w:fill="FFFFFF"/>
            <w:vAlign w:val="center"/>
          </w:tcPr>
          <w:p>
            <w:pPr>
              <w:pStyle w:val="25"/>
              <w:keepNext w:val="0"/>
              <w:keepLines w:val="0"/>
              <w:widowControl w:val="0"/>
              <w:shd w:val="clear" w:color="auto" w:fill="auto"/>
              <w:bidi w:val="0"/>
              <w:spacing w:before="0" w:after="0" w:line="240" w:lineRule="auto"/>
              <w:ind w:left="0" w:right="0" w:firstLine="0"/>
              <w:jc w:val="center"/>
              <w:rPr>
                <w:sz w:val="20"/>
                <w:szCs w:val="20"/>
              </w:rPr>
            </w:pPr>
            <w:r>
              <w:rPr>
                <w:color w:val="000000"/>
                <w:spacing w:val="0"/>
                <w:w w:val="100"/>
                <w:position w:val="0"/>
                <w:sz w:val="20"/>
                <w:szCs w:val="20"/>
              </w:rPr>
              <w:t>法律及政策依据</w:t>
            </w:r>
          </w:p>
        </w:tc>
        <w:tc>
          <w:tcPr>
            <w:tcBorders>
              <w:top w:val="single" w:color="auto" w:sz="4" w:space="0"/>
              <w:left w:val="single" w:color="auto" w:sz="4" w:space="0"/>
              <w:right w:val="single" w:color="auto" w:sz="4" w:space="0"/>
            </w:tcBorders>
            <w:shd w:val="clear" w:color="auto" w:fill="FFFFFF"/>
            <w:vAlign w:val="center"/>
          </w:tcPr>
          <w:p>
            <w:pPr>
              <w:pStyle w:val="25"/>
              <w:keepNext w:val="0"/>
              <w:keepLines w:val="0"/>
              <w:widowControl w:val="0"/>
              <w:shd w:val="clear" w:color="auto" w:fill="auto"/>
              <w:bidi w:val="0"/>
              <w:spacing w:before="0" w:after="0" w:line="240" w:lineRule="auto"/>
              <w:ind w:left="0" w:right="0" w:firstLine="420"/>
              <w:jc w:val="left"/>
              <w:rPr>
                <w:sz w:val="20"/>
                <w:szCs w:val="20"/>
              </w:rPr>
            </w:pPr>
            <w:r>
              <w:rPr>
                <w:color w:val="000000"/>
                <w:spacing w:val="0"/>
                <w:w w:val="100"/>
                <w:position w:val="0"/>
                <w:sz w:val="20"/>
                <w:szCs w:val="20"/>
              </w:rPr>
              <w:t>实施单位</w:t>
            </w:r>
          </w:p>
        </w:tc>
      </w:tr>
      <w:tr>
        <w:tblPrEx>
          <w:tblCellMar>
            <w:top w:w="0" w:type="dxa"/>
            <w:left w:w="10" w:type="dxa"/>
            <w:bottom w:w="0" w:type="dxa"/>
            <w:right w:w="10" w:type="dxa"/>
          </w:tblCellMar>
        </w:tblPrEx>
        <w:trPr>
          <w:trHeight w:val="4044" w:hRule="exact"/>
          <w:jc w:val="center"/>
        </w:trPr>
        <w:tc>
          <w:tcPr>
            <w:tcBorders>
              <w:top w:val="single" w:color="auto" w:sz="4" w:space="0"/>
              <w:left w:val="single" w:color="auto" w:sz="4" w:space="0"/>
            </w:tcBorders>
            <w:shd w:val="clear" w:color="auto" w:fill="FFFFFF"/>
            <w:vAlign w:val="top"/>
          </w:tcPr>
          <w:p>
            <w:pPr>
              <w:widowControl w:val="0"/>
              <w:rPr>
                <w:sz w:val="10"/>
                <w:szCs w:val="10"/>
              </w:rPr>
            </w:pPr>
          </w:p>
        </w:tc>
        <w:tc>
          <w:tcPr>
            <w:tcBorders>
              <w:top w:val="single" w:color="auto" w:sz="4" w:space="0"/>
              <w:left w:val="single" w:color="auto" w:sz="4" w:space="0"/>
            </w:tcBorders>
            <w:shd w:val="clear" w:color="auto" w:fill="FFFFFF"/>
            <w:vAlign w:val="bottom"/>
          </w:tcPr>
          <w:p>
            <w:pPr>
              <w:pStyle w:val="25"/>
              <w:keepNext w:val="0"/>
              <w:keepLines w:val="0"/>
              <w:widowControl w:val="0"/>
              <w:shd w:val="clear" w:color="auto" w:fill="auto"/>
              <w:bidi w:val="0"/>
              <w:spacing w:before="0" w:after="0" w:line="312" w:lineRule="exact"/>
              <w:ind w:right="0"/>
              <w:jc w:val="both"/>
              <w:rPr>
                <w:rFonts w:hint="eastAsia" w:eastAsia="宋体"/>
                <w:sz w:val="20"/>
                <w:szCs w:val="20"/>
                <w:lang w:eastAsia="zh-CN"/>
              </w:rPr>
            </w:pPr>
            <w:r>
              <w:rPr>
                <w:color w:val="000000"/>
                <w:spacing w:val="0"/>
                <w:w w:val="100"/>
                <w:position w:val="0"/>
                <w:sz w:val="20"/>
                <w:szCs w:val="20"/>
              </w:rPr>
              <w:t>（五）有符合要求的营业场所、安全防范措施和与业务有关的其他设施</w:t>
            </w:r>
            <w:r>
              <w:rPr>
                <w:rFonts w:hint="eastAsia"/>
                <w:color w:val="000000"/>
                <w:spacing w:val="0"/>
                <w:w w:val="100"/>
                <w:position w:val="0"/>
                <w:sz w:val="20"/>
                <w:szCs w:val="20"/>
                <w:lang w:eastAsia="zh-CN"/>
              </w:rPr>
              <w:t>；</w:t>
            </w:r>
          </w:p>
          <w:p>
            <w:pPr>
              <w:pStyle w:val="25"/>
              <w:keepNext w:val="0"/>
              <w:keepLines w:val="0"/>
              <w:widowControl w:val="0"/>
              <w:shd w:val="clear" w:color="auto" w:fill="auto"/>
              <w:bidi w:val="0"/>
              <w:spacing w:before="0" w:after="0" w:line="312" w:lineRule="exact"/>
              <w:ind w:left="0" w:right="0" w:firstLine="500"/>
              <w:jc w:val="both"/>
              <w:rPr>
                <w:rFonts w:hint="eastAsia" w:eastAsia="宋体"/>
                <w:sz w:val="20"/>
                <w:szCs w:val="20"/>
                <w:lang w:eastAsia="zh-CN"/>
              </w:rPr>
            </w:pPr>
            <w:r>
              <w:rPr>
                <w:color w:val="000000"/>
                <w:spacing w:val="0"/>
                <w:w w:val="100"/>
                <w:position w:val="0"/>
                <w:sz w:val="20"/>
                <w:szCs w:val="20"/>
              </w:rPr>
              <w:t>设立商业银行，还应当符合其他审慎性条件</w:t>
            </w:r>
            <w:r>
              <w:rPr>
                <w:rFonts w:hint="eastAsia"/>
                <w:color w:val="000000"/>
                <w:spacing w:val="0"/>
                <w:w w:val="100"/>
                <w:position w:val="0"/>
                <w:sz w:val="20"/>
                <w:szCs w:val="20"/>
                <w:lang w:eastAsia="zh-CN"/>
              </w:rPr>
              <w:t>。</w:t>
            </w:r>
          </w:p>
          <w:p>
            <w:pPr>
              <w:pStyle w:val="25"/>
              <w:keepNext w:val="0"/>
              <w:keepLines w:val="0"/>
              <w:widowControl w:val="0"/>
              <w:shd w:val="clear" w:color="auto" w:fill="auto"/>
              <w:bidi w:val="0"/>
              <w:spacing w:before="0" w:after="0" w:line="312" w:lineRule="exact"/>
              <w:ind w:left="0" w:right="0" w:firstLine="180"/>
              <w:jc w:val="left"/>
              <w:rPr>
                <w:rFonts w:hint="eastAsia" w:eastAsia="宋体"/>
                <w:sz w:val="20"/>
                <w:szCs w:val="20"/>
                <w:lang w:eastAsia="zh-CN"/>
              </w:rPr>
            </w:pPr>
            <w:r>
              <w:rPr>
                <w:color w:val="000000"/>
                <w:spacing w:val="0"/>
                <w:w w:val="100"/>
                <w:position w:val="0"/>
                <w:sz w:val="20"/>
                <w:szCs w:val="20"/>
              </w:rPr>
              <w:t>《中华人民共和国外资银行管理条例</w:t>
            </w:r>
            <w:r>
              <w:rPr>
                <w:rFonts w:hint="eastAsia"/>
                <w:color w:val="000000"/>
                <w:spacing w:val="0"/>
                <w:w w:val="100"/>
                <w:position w:val="0"/>
                <w:sz w:val="20"/>
                <w:szCs w:val="20"/>
                <w:lang w:eastAsia="zh-CN"/>
              </w:rPr>
              <w:t>》</w:t>
            </w:r>
          </w:p>
          <w:p>
            <w:pPr>
              <w:pStyle w:val="25"/>
              <w:keepNext w:val="0"/>
              <w:keepLines w:val="0"/>
              <w:widowControl w:val="0"/>
              <w:shd w:val="clear" w:color="auto" w:fill="auto"/>
              <w:bidi w:val="0"/>
              <w:spacing w:before="0" w:after="0" w:line="312" w:lineRule="exact"/>
              <w:ind w:left="0" w:right="0" w:firstLine="500"/>
              <w:jc w:val="both"/>
              <w:rPr>
                <w:sz w:val="20"/>
                <w:szCs w:val="20"/>
              </w:rPr>
            </w:pPr>
            <w:r>
              <w:rPr>
                <w:color w:val="000000"/>
                <w:spacing w:val="0"/>
                <w:w w:val="100"/>
                <w:position w:val="0"/>
                <w:sz w:val="20"/>
                <w:szCs w:val="20"/>
              </w:rPr>
              <w:t>第九条</w:t>
            </w:r>
            <w:r>
              <w:rPr>
                <w:rFonts w:hint="eastAsia"/>
                <w:color w:val="000000"/>
                <w:spacing w:val="0"/>
                <w:w w:val="100"/>
                <w:position w:val="0"/>
                <w:sz w:val="20"/>
                <w:szCs w:val="20"/>
                <w:lang w:val="en-US" w:eastAsia="zh-CN"/>
              </w:rPr>
              <w:t xml:space="preserve"> </w:t>
            </w:r>
            <w:r>
              <w:rPr>
                <w:rFonts w:hint="eastAsia"/>
                <w:color w:val="000000"/>
                <w:spacing w:val="0"/>
                <w:w w:val="100"/>
                <w:position w:val="0"/>
                <w:sz w:val="20"/>
                <w:szCs w:val="20"/>
                <w:lang w:eastAsia="zh-CN"/>
              </w:rPr>
              <w:t>拟设</w:t>
            </w:r>
            <w:r>
              <w:rPr>
                <w:color w:val="000000"/>
                <w:spacing w:val="0"/>
                <w:w w:val="100"/>
                <w:position w:val="0"/>
                <w:sz w:val="20"/>
                <w:szCs w:val="20"/>
              </w:rPr>
              <w:t>外商独资银行、中外合资银行的股东或者拟设分行、代表处的外国银行应当具备下列条件：</w:t>
            </w:r>
          </w:p>
          <w:p>
            <w:pPr>
              <w:pStyle w:val="25"/>
              <w:keepNext w:val="0"/>
              <w:keepLines w:val="0"/>
              <w:widowControl w:val="0"/>
              <w:shd w:val="clear" w:color="auto" w:fill="auto"/>
              <w:bidi w:val="0"/>
              <w:spacing w:before="0" w:after="0" w:line="312" w:lineRule="exact"/>
              <w:ind w:right="0"/>
              <w:jc w:val="both"/>
              <w:rPr>
                <w:sz w:val="20"/>
                <w:szCs w:val="20"/>
              </w:rPr>
            </w:pPr>
            <w:r>
              <w:rPr>
                <w:color w:val="000000"/>
                <w:spacing w:val="0"/>
                <w:w w:val="100"/>
                <w:position w:val="0"/>
                <w:sz w:val="20"/>
                <w:szCs w:val="20"/>
                <w:lang w:val="en-US" w:eastAsia="en-US" w:bidi="en-US"/>
              </w:rPr>
              <w:t>（</w:t>
            </w:r>
            <w:r>
              <w:rPr>
                <w:rFonts w:hint="eastAsia"/>
                <w:color w:val="000000"/>
                <w:spacing w:val="0"/>
                <w:w w:val="100"/>
                <w:position w:val="0"/>
                <w:sz w:val="20"/>
                <w:szCs w:val="20"/>
                <w:lang w:val="en-US" w:eastAsia="zh-CN" w:bidi="en-US"/>
              </w:rPr>
              <w:t>一</w:t>
            </w:r>
            <w:r>
              <w:rPr>
                <w:color w:val="000000"/>
                <w:spacing w:val="0"/>
                <w:w w:val="100"/>
                <w:position w:val="0"/>
                <w:sz w:val="20"/>
                <w:szCs w:val="20"/>
                <w:lang w:val="en-US" w:eastAsia="en-US" w:bidi="en-US"/>
              </w:rPr>
              <w:t>）</w:t>
            </w:r>
            <w:r>
              <w:rPr>
                <w:rFonts w:hint="eastAsia"/>
                <w:color w:val="000000"/>
                <w:spacing w:val="0"/>
                <w:w w:val="100"/>
                <w:position w:val="0"/>
                <w:sz w:val="20"/>
                <w:szCs w:val="20"/>
                <w:lang w:eastAsia="zh-CN"/>
              </w:rPr>
              <w:t>具</w:t>
            </w:r>
            <w:r>
              <w:rPr>
                <w:color w:val="000000"/>
                <w:spacing w:val="0"/>
                <w:w w:val="100"/>
                <w:position w:val="0"/>
                <w:sz w:val="20"/>
                <w:szCs w:val="20"/>
              </w:rPr>
              <w:t>有</w:t>
            </w:r>
            <w:r>
              <w:rPr>
                <w:rFonts w:hint="eastAsia"/>
                <w:color w:val="000000"/>
                <w:spacing w:val="0"/>
                <w:w w:val="100"/>
                <w:position w:val="0"/>
                <w:sz w:val="20"/>
                <w:szCs w:val="20"/>
                <w:lang w:eastAsia="zh-CN"/>
              </w:rPr>
              <w:t>持续</w:t>
            </w:r>
            <w:r>
              <w:rPr>
                <w:color w:val="000000"/>
                <w:spacing w:val="0"/>
                <w:w w:val="100"/>
                <w:position w:val="0"/>
                <w:sz w:val="20"/>
                <w:szCs w:val="20"/>
              </w:rPr>
              <w:t>盈利能力，信誉良好，无</w:t>
            </w:r>
            <w:r>
              <w:rPr>
                <w:rFonts w:hint="eastAsia"/>
                <w:color w:val="000000"/>
                <w:spacing w:val="0"/>
                <w:w w:val="100"/>
                <w:position w:val="0"/>
                <w:sz w:val="20"/>
                <w:szCs w:val="20"/>
                <w:lang w:eastAsia="zh-CN"/>
              </w:rPr>
              <w:t>重</w:t>
            </w:r>
            <w:r>
              <w:rPr>
                <w:color w:val="000000"/>
                <w:spacing w:val="0"/>
                <w:w w:val="100"/>
                <w:position w:val="0"/>
                <w:sz w:val="20"/>
                <w:szCs w:val="20"/>
              </w:rPr>
              <w:t>大违法违规记录；</w:t>
            </w:r>
          </w:p>
          <w:p>
            <w:pPr>
              <w:pStyle w:val="25"/>
              <w:keepNext w:val="0"/>
              <w:keepLines w:val="0"/>
              <w:widowControl w:val="0"/>
              <w:shd w:val="clear" w:color="auto" w:fill="auto"/>
              <w:tabs>
                <w:tab w:val="left" w:pos="1018"/>
              </w:tabs>
              <w:bidi w:val="0"/>
              <w:spacing w:before="0" w:after="0" w:line="312" w:lineRule="exact"/>
              <w:ind w:right="0"/>
              <w:jc w:val="both"/>
              <w:rPr>
                <w:rFonts w:hint="eastAsia" w:eastAsia="宋体"/>
                <w:sz w:val="20"/>
                <w:szCs w:val="20"/>
                <w:lang w:eastAsia="zh-CN"/>
              </w:rPr>
            </w:pPr>
            <w:r>
              <w:rPr>
                <w:color w:val="000000"/>
                <w:spacing w:val="0"/>
                <w:w w:val="100"/>
                <w:position w:val="0"/>
                <w:sz w:val="20"/>
                <w:szCs w:val="20"/>
              </w:rPr>
              <w:t>（二）拟设外</w:t>
            </w:r>
            <w:r>
              <w:rPr>
                <w:rFonts w:hint="eastAsia"/>
                <w:color w:val="000000"/>
                <w:spacing w:val="0"/>
                <w:w w:val="100"/>
                <w:position w:val="0"/>
                <w:sz w:val="20"/>
                <w:szCs w:val="20"/>
                <w:lang w:eastAsia="zh-CN"/>
              </w:rPr>
              <w:t>商</w:t>
            </w:r>
            <w:r>
              <w:rPr>
                <w:color w:val="000000"/>
                <w:spacing w:val="0"/>
                <w:w w:val="100"/>
                <w:position w:val="0"/>
                <w:sz w:val="20"/>
                <w:szCs w:val="20"/>
              </w:rPr>
              <w:t>独资银行的股东、中外合资银行的外方股东或者拟设分行、代表处的外国银行具有从事国际金融活动的经验</w:t>
            </w:r>
            <w:r>
              <w:rPr>
                <w:rFonts w:hint="eastAsia"/>
                <w:color w:val="000000"/>
                <w:spacing w:val="0"/>
                <w:w w:val="100"/>
                <w:position w:val="0"/>
                <w:sz w:val="20"/>
                <w:szCs w:val="20"/>
                <w:lang w:eastAsia="zh-CN"/>
              </w:rPr>
              <w:t>；</w:t>
            </w:r>
          </w:p>
          <w:p>
            <w:pPr>
              <w:pStyle w:val="25"/>
              <w:keepNext w:val="0"/>
              <w:keepLines w:val="0"/>
              <w:widowControl w:val="0"/>
              <w:shd w:val="clear" w:color="auto" w:fill="auto"/>
              <w:tabs>
                <w:tab w:val="left" w:pos="1148"/>
              </w:tabs>
              <w:bidi w:val="0"/>
              <w:spacing w:before="0" w:after="0" w:line="312" w:lineRule="exact"/>
              <w:ind w:right="0"/>
              <w:jc w:val="both"/>
              <w:rPr>
                <w:sz w:val="20"/>
                <w:szCs w:val="20"/>
              </w:rPr>
            </w:pPr>
            <w:r>
              <w:rPr>
                <w:color w:val="000000"/>
                <w:spacing w:val="0"/>
                <w:w w:val="100"/>
                <w:position w:val="0"/>
                <w:sz w:val="20"/>
                <w:szCs w:val="20"/>
              </w:rPr>
              <w:t>（三）具有有效的反洗钱制度；</w:t>
            </w:r>
          </w:p>
          <w:p>
            <w:pPr>
              <w:pStyle w:val="25"/>
              <w:keepNext w:val="0"/>
              <w:keepLines w:val="0"/>
              <w:widowControl w:val="0"/>
              <w:shd w:val="clear" w:color="auto" w:fill="auto"/>
              <w:tabs>
                <w:tab w:val="left" w:pos="1018"/>
              </w:tabs>
              <w:bidi w:val="0"/>
              <w:spacing w:before="0" w:after="0" w:line="312" w:lineRule="exact"/>
              <w:ind w:right="0"/>
              <w:jc w:val="both"/>
              <w:rPr>
                <w:sz w:val="20"/>
                <w:szCs w:val="20"/>
              </w:rPr>
            </w:pPr>
            <w:r>
              <w:rPr>
                <w:color w:val="000000"/>
                <w:spacing w:val="0"/>
                <w:w w:val="100"/>
                <w:position w:val="0"/>
                <w:sz w:val="20"/>
                <w:szCs w:val="20"/>
              </w:rPr>
              <w:t>（四）拟设外商独资银行的股东、中外合资银行的外方股东或者拟设分行、代</w:t>
            </w:r>
            <w:r>
              <w:rPr>
                <w:rFonts w:hint="eastAsia"/>
                <w:color w:val="000000"/>
                <w:spacing w:val="0"/>
                <w:w w:val="100"/>
                <w:position w:val="0"/>
                <w:sz w:val="20"/>
                <w:szCs w:val="20"/>
                <w:lang w:eastAsia="zh-CN"/>
              </w:rPr>
              <w:t>表</w:t>
            </w:r>
            <w:r>
              <w:rPr>
                <w:color w:val="000000"/>
                <w:spacing w:val="0"/>
                <w:w w:val="100"/>
                <w:position w:val="0"/>
                <w:sz w:val="20"/>
                <w:szCs w:val="20"/>
              </w:rPr>
              <w:t>处的外国银行受到所在国家或者地区金融监管当局的有效监管，并且其申请经所在国家或者地区金融监管当局同意；</w:t>
            </w:r>
          </w:p>
          <w:p>
            <w:pPr>
              <w:pStyle w:val="25"/>
              <w:keepNext w:val="0"/>
              <w:keepLines w:val="0"/>
              <w:widowControl w:val="0"/>
              <w:shd w:val="clear" w:color="auto" w:fill="auto"/>
              <w:tabs>
                <w:tab w:val="left" w:pos="1046"/>
              </w:tabs>
              <w:bidi w:val="0"/>
              <w:spacing w:before="0" w:after="0" w:line="312" w:lineRule="exact"/>
              <w:ind w:right="0"/>
              <w:jc w:val="both"/>
              <w:rPr>
                <w:rFonts w:hint="eastAsia" w:eastAsia="宋体"/>
                <w:sz w:val="20"/>
                <w:szCs w:val="20"/>
                <w:lang w:eastAsia="zh-CN"/>
              </w:rPr>
            </w:pPr>
            <w:r>
              <w:rPr>
                <w:color w:val="000000"/>
                <w:spacing w:val="0"/>
                <w:w w:val="100"/>
                <w:position w:val="0"/>
                <w:sz w:val="20"/>
                <w:szCs w:val="20"/>
              </w:rPr>
              <w:t>（五）国务院银行业监</w:t>
            </w:r>
            <w:r>
              <w:rPr>
                <w:rFonts w:hint="eastAsia"/>
                <w:color w:val="000000"/>
                <w:spacing w:val="0"/>
                <w:w w:val="100"/>
                <w:position w:val="0"/>
                <w:sz w:val="20"/>
                <w:szCs w:val="20"/>
                <w:lang w:eastAsia="zh-CN"/>
              </w:rPr>
              <w:t>督管</w:t>
            </w:r>
            <w:r>
              <w:rPr>
                <w:color w:val="000000"/>
                <w:spacing w:val="0"/>
                <w:w w:val="100"/>
                <w:position w:val="0"/>
                <w:sz w:val="20"/>
                <w:szCs w:val="20"/>
              </w:rPr>
              <w:t>理机构规定的其他审慎性条件</w:t>
            </w:r>
            <w:r>
              <w:rPr>
                <w:rFonts w:hint="eastAsia"/>
                <w:color w:val="000000"/>
                <w:spacing w:val="0"/>
                <w:w w:val="100"/>
                <w:position w:val="0"/>
                <w:sz w:val="20"/>
                <w:szCs w:val="20"/>
                <w:lang w:eastAsia="zh-CN"/>
              </w:rPr>
              <w:t>。</w:t>
            </w:r>
            <w:r>
              <w:rPr>
                <w:color w:val="000000"/>
                <w:spacing w:val="0"/>
                <w:w w:val="100"/>
                <w:position w:val="0"/>
                <w:sz w:val="20"/>
                <w:szCs w:val="20"/>
              </w:rPr>
              <w:t>拟设外商独资报行的股东、中外合资银行的外方股东或者拟设分行、代表处的外国银行所在国家或者地区应当具有完善的</w:t>
            </w:r>
            <w:r>
              <w:rPr>
                <w:rFonts w:hint="eastAsia"/>
                <w:color w:val="000000"/>
                <w:spacing w:val="0"/>
                <w:w w:val="100"/>
                <w:position w:val="0"/>
                <w:sz w:val="20"/>
                <w:szCs w:val="20"/>
                <w:lang w:val="zh-CN" w:eastAsia="zh-CN" w:bidi="zh-CN"/>
              </w:rPr>
              <w:t>金融</w:t>
            </w:r>
            <w:r>
              <w:rPr>
                <w:color w:val="000000"/>
                <w:spacing w:val="0"/>
                <w:w w:val="100"/>
                <w:position w:val="0"/>
                <w:sz w:val="20"/>
                <w:szCs w:val="20"/>
                <w:lang w:val="zh-CN" w:eastAsia="zh-CN" w:bidi="zh-CN"/>
              </w:rPr>
              <w:t>监</w:t>
            </w:r>
            <w:r>
              <w:rPr>
                <w:color w:val="000000"/>
                <w:spacing w:val="0"/>
                <w:w w:val="100"/>
                <w:position w:val="0"/>
                <w:sz w:val="20"/>
                <w:szCs w:val="20"/>
              </w:rPr>
              <w:t>督管理制度，并且其金融监管当局</w:t>
            </w:r>
            <w:r>
              <w:rPr>
                <w:rFonts w:hint="eastAsia"/>
                <w:color w:val="000000"/>
                <w:spacing w:val="0"/>
                <w:w w:val="100"/>
                <w:position w:val="0"/>
                <w:sz w:val="20"/>
                <w:szCs w:val="20"/>
                <w:lang w:eastAsia="zh-CN"/>
              </w:rPr>
              <w:t>已</w:t>
            </w:r>
            <w:r>
              <w:rPr>
                <w:color w:val="000000"/>
                <w:spacing w:val="0"/>
                <w:w w:val="100"/>
                <w:position w:val="0"/>
                <w:sz w:val="20"/>
                <w:szCs w:val="20"/>
              </w:rPr>
              <w:t>经与国务院银行业监督管理机构建立良好的监督管理合作机制</w:t>
            </w:r>
            <w:r>
              <w:rPr>
                <w:rFonts w:hint="eastAsia"/>
                <w:color w:val="000000"/>
                <w:spacing w:val="0"/>
                <w:w w:val="100"/>
                <w:position w:val="0"/>
                <w:sz w:val="20"/>
                <w:szCs w:val="20"/>
                <w:lang w:val="en-US" w:eastAsia="zh-CN" w:bidi="en-US"/>
              </w:rPr>
              <w:t>。</w:t>
            </w:r>
          </w:p>
        </w:tc>
        <w:tc>
          <w:tcPr>
            <w:tcBorders>
              <w:top w:val="single" w:color="auto" w:sz="4" w:space="0"/>
              <w:left w:val="single" w:color="auto" w:sz="4" w:space="0"/>
              <w:right w:val="single" w:color="auto" w:sz="4" w:space="0"/>
            </w:tcBorders>
            <w:shd w:val="clear" w:color="auto" w:fill="FFFFFF"/>
            <w:vAlign w:val="top"/>
          </w:tcPr>
          <w:p>
            <w:pPr>
              <w:widowControl w:val="0"/>
              <w:rPr>
                <w:sz w:val="10"/>
                <w:szCs w:val="10"/>
              </w:rPr>
            </w:pPr>
          </w:p>
        </w:tc>
      </w:tr>
      <w:tr>
        <w:tblPrEx>
          <w:tblCellMar>
            <w:top w:w="0" w:type="dxa"/>
            <w:left w:w="10" w:type="dxa"/>
            <w:bottom w:w="0" w:type="dxa"/>
            <w:right w:w="10" w:type="dxa"/>
          </w:tblCellMar>
        </w:tblPrEx>
        <w:trPr>
          <w:trHeight w:val="2823" w:hRule="exact"/>
          <w:jc w:val="center"/>
        </w:trPr>
        <w:tc>
          <w:tcPr>
            <w:tcBorders>
              <w:top w:val="single" w:color="auto" w:sz="4" w:space="0"/>
              <w:left w:val="single" w:color="auto" w:sz="4" w:space="0"/>
            </w:tcBorders>
            <w:shd w:val="clear" w:color="auto" w:fill="FFFFFF"/>
            <w:vAlign w:val="center"/>
          </w:tcPr>
          <w:p>
            <w:pPr>
              <w:pStyle w:val="25"/>
              <w:keepNext w:val="0"/>
              <w:keepLines w:val="0"/>
              <w:widowControl w:val="0"/>
              <w:shd w:val="clear" w:color="auto" w:fill="auto"/>
              <w:bidi w:val="0"/>
              <w:spacing w:before="0" w:after="0" w:line="317" w:lineRule="exact"/>
              <w:ind w:left="0" w:leftChars="0" w:right="0" w:firstLine="400" w:firstLineChars="200"/>
              <w:jc w:val="both"/>
              <w:rPr>
                <w:sz w:val="20"/>
                <w:szCs w:val="20"/>
              </w:rPr>
            </w:pPr>
            <w:r>
              <w:rPr>
                <w:color w:val="000000"/>
                <w:spacing w:val="0"/>
                <w:w w:val="100"/>
                <w:position w:val="0"/>
                <w:sz w:val="20"/>
                <w:szCs w:val="20"/>
              </w:rPr>
              <w:t>（八）设立保险公司的审批参考</w:t>
            </w:r>
          </w:p>
        </w:tc>
        <w:tc>
          <w:tcPr>
            <w:tcBorders>
              <w:top w:val="single" w:color="auto" w:sz="4" w:space="0"/>
              <w:left w:val="single" w:color="auto" w:sz="4" w:space="0"/>
            </w:tcBorders>
            <w:shd w:val="clear" w:color="auto" w:fill="FFFFFF"/>
            <w:vAlign w:val="bottom"/>
          </w:tcPr>
          <w:p>
            <w:pPr>
              <w:pStyle w:val="25"/>
              <w:keepNext w:val="0"/>
              <w:keepLines w:val="0"/>
              <w:widowControl w:val="0"/>
              <w:shd w:val="clear" w:color="auto" w:fill="auto"/>
              <w:bidi w:val="0"/>
              <w:spacing w:before="0" w:after="60" w:line="240" w:lineRule="auto"/>
              <w:ind w:left="0" w:right="0" w:firstLine="180"/>
              <w:jc w:val="both"/>
              <w:rPr>
                <w:rFonts w:hint="eastAsia" w:eastAsia="宋体"/>
                <w:sz w:val="20"/>
                <w:szCs w:val="20"/>
                <w:lang w:eastAsia="zh-CN"/>
              </w:rPr>
            </w:pPr>
            <w:r>
              <w:rPr>
                <w:color w:val="000000"/>
                <w:spacing w:val="0"/>
                <w:w w:val="100"/>
                <w:position w:val="0"/>
                <w:sz w:val="20"/>
                <w:szCs w:val="20"/>
              </w:rPr>
              <w:t>《中华人民共和国保险法</w:t>
            </w:r>
            <w:r>
              <w:rPr>
                <w:rFonts w:hint="eastAsia"/>
                <w:color w:val="000000"/>
                <w:spacing w:val="0"/>
                <w:w w:val="100"/>
                <w:position w:val="0"/>
                <w:sz w:val="20"/>
                <w:szCs w:val="20"/>
                <w:lang w:eastAsia="zh-CN"/>
              </w:rPr>
              <w:t>》</w:t>
            </w:r>
          </w:p>
          <w:p>
            <w:pPr>
              <w:pStyle w:val="25"/>
              <w:keepNext w:val="0"/>
              <w:keepLines w:val="0"/>
              <w:widowControl w:val="0"/>
              <w:shd w:val="clear" w:color="auto" w:fill="auto"/>
              <w:bidi w:val="0"/>
              <w:spacing w:before="0" w:after="60" w:line="240" w:lineRule="auto"/>
              <w:ind w:left="0" w:right="0" w:firstLine="500"/>
              <w:jc w:val="both"/>
              <w:rPr>
                <w:sz w:val="20"/>
                <w:szCs w:val="20"/>
              </w:rPr>
            </w:pPr>
            <w:r>
              <w:rPr>
                <w:color w:val="000000"/>
                <w:spacing w:val="0"/>
                <w:w w:val="100"/>
                <w:position w:val="0"/>
                <w:sz w:val="20"/>
                <w:szCs w:val="20"/>
              </w:rPr>
              <w:t>第六十八条</w:t>
            </w:r>
            <w:r>
              <w:rPr>
                <w:rFonts w:hint="eastAsia"/>
                <w:color w:val="000000"/>
                <w:spacing w:val="0"/>
                <w:w w:val="100"/>
                <w:position w:val="0"/>
                <w:sz w:val="20"/>
                <w:szCs w:val="20"/>
                <w:lang w:val="en-US" w:eastAsia="zh-CN"/>
              </w:rPr>
              <w:t xml:space="preserve"> </w:t>
            </w:r>
            <w:r>
              <w:rPr>
                <w:color w:val="000000"/>
                <w:spacing w:val="0"/>
                <w:w w:val="100"/>
                <w:position w:val="0"/>
                <w:sz w:val="20"/>
                <w:szCs w:val="20"/>
              </w:rPr>
              <w:t>设立保险公司应当具备下列条件：</w:t>
            </w:r>
          </w:p>
          <w:p>
            <w:pPr>
              <w:pStyle w:val="25"/>
              <w:keepNext w:val="0"/>
              <w:keepLines w:val="0"/>
              <w:widowControl w:val="0"/>
              <w:shd w:val="clear" w:color="auto" w:fill="auto"/>
              <w:bidi w:val="0"/>
              <w:spacing w:before="0" w:after="60" w:line="240" w:lineRule="auto"/>
              <w:ind w:right="0"/>
              <w:jc w:val="both"/>
              <w:rPr>
                <w:rFonts w:hint="eastAsia" w:eastAsia="宋体"/>
                <w:sz w:val="20"/>
                <w:szCs w:val="20"/>
                <w:lang w:eastAsia="zh-CN"/>
              </w:rPr>
            </w:pPr>
            <w:r>
              <w:rPr>
                <w:color w:val="000000"/>
                <w:spacing w:val="0"/>
                <w:w w:val="100"/>
                <w:position w:val="0"/>
                <w:sz w:val="20"/>
                <w:szCs w:val="20"/>
                <w:lang w:val="en-US" w:eastAsia="en-US" w:bidi="en-US"/>
              </w:rPr>
              <w:t>（</w:t>
            </w:r>
            <w:r>
              <w:rPr>
                <w:rFonts w:hint="eastAsia"/>
                <w:color w:val="000000"/>
                <w:spacing w:val="0"/>
                <w:w w:val="100"/>
                <w:position w:val="0"/>
                <w:sz w:val="20"/>
                <w:szCs w:val="20"/>
                <w:lang w:val="en-US" w:eastAsia="zh-CN" w:bidi="en-US"/>
              </w:rPr>
              <w:t>一</w:t>
            </w:r>
            <w:r>
              <w:rPr>
                <w:color w:val="000000"/>
                <w:spacing w:val="0"/>
                <w:w w:val="100"/>
                <w:position w:val="0"/>
                <w:sz w:val="20"/>
                <w:szCs w:val="20"/>
                <w:lang w:val="en-US" w:eastAsia="en-US" w:bidi="en-US"/>
              </w:rPr>
              <w:t>）</w:t>
            </w:r>
            <w:r>
              <w:rPr>
                <w:color w:val="000000"/>
                <w:spacing w:val="0"/>
                <w:w w:val="100"/>
                <w:position w:val="0"/>
                <w:sz w:val="20"/>
                <w:szCs w:val="20"/>
              </w:rPr>
              <w:t>主要股东具有持续</w:t>
            </w:r>
            <w:r>
              <w:rPr>
                <w:rFonts w:hint="eastAsia"/>
                <w:color w:val="000000"/>
                <w:spacing w:val="0"/>
                <w:w w:val="100"/>
                <w:position w:val="0"/>
                <w:sz w:val="20"/>
                <w:szCs w:val="20"/>
                <w:lang w:eastAsia="zh-CN"/>
              </w:rPr>
              <w:t>盈利</w:t>
            </w:r>
            <w:r>
              <w:rPr>
                <w:color w:val="000000"/>
                <w:spacing w:val="0"/>
                <w:w w:val="100"/>
                <w:position w:val="0"/>
                <w:sz w:val="20"/>
                <w:szCs w:val="20"/>
              </w:rPr>
              <w:t>能力，信誉良好，最近三年内无重大违法违规记录，净资产不低于人民币二亿元</w:t>
            </w:r>
            <w:r>
              <w:rPr>
                <w:rFonts w:hint="eastAsia"/>
                <w:color w:val="000000"/>
                <w:spacing w:val="0"/>
                <w:w w:val="100"/>
                <w:position w:val="0"/>
                <w:sz w:val="20"/>
                <w:szCs w:val="20"/>
                <w:lang w:eastAsia="zh-CN"/>
              </w:rPr>
              <w:t>；</w:t>
            </w:r>
          </w:p>
          <w:p>
            <w:pPr>
              <w:pStyle w:val="25"/>
              <w:keepNext w:val="0"/>
              <w:keepLines w:val="0"/>
              <w:widowControl w:val="0"/>
              <w:shd w:val="clear" w:color="auto" w:fill="auto"/>
              <w:bidi w:val="0"/>
              <w:spacing w:before="0" w:after="60" w:line="240" w:lineRule="auto"/>
              <w:ind w:right="0"/>
              <w:jc w:val="both"/>
              <w:rPr>
                <w:sz w:val="20"/>
                <w:szCs w:val="20"/>
              </w:rPr>
            </w:pPr>
            <w:r>
              <w:rPr>
                <w:color w:val="000000"/>
                <w:spacing w:val="0"/>
                <w:w w:val="100"/>
                <w:position w:val="0"/>
                <w:sz w:val="20"/>
                <w:szCs w:val="20"/>
              </w:rPr>
              <w:t>（二）有符合本法和《中华人民共和国公</w:t>
            </w:r>
            <w:r>
              <w:rPr>
                <w:color w:val="000000"/>
                <w:spacing w:val="0"/>
                <w:w w:val="100"/>
                <w:position w:val="0"/>
                <w:sz w:val="20"/>
                <w:szCs w:val="20"/>
                <w:lang w:val="zh-CN" w:eastAsia="zh-CN" w:bidi="zh-CN"/>
              </w:rPr>
              <w:t>司法〉</w:t>
            </w:r>
            <w:r>
              <w:rPr>
                <w:color w:val="000000"/>
                <w:spacing w:val="0"/>
                <w:w w:val="100"/>
                <w:position w:val="0"/>
                <w:sz w:val="20"/>
                <w:szCs w:val="20"/>
              </w:rPr>
              <w:t>规定的章程；</w:t>
            </w:r>
          </w:p>
          <w:p>
            <w:pPr>
              <w:pStyle w:val="25"/>
              <w:keepNext w:val="0"/>
              <w:keepLines w:val="0"/>
              <w:widowControl w:val="0"/>
              <w:shd w:val="clear" w:color="auto" w:fill="auto"/>
              <w:bidi w:val="0"/>
              <w:spacing w:before="0" w:after="60" w:line="240" w:lineRule="auto"/>
              <w:ind w:right="0"/>
              <w:jc w:val="both"/>
              <w:rPr>
                <w:sz w:val="20"/>
                <w:szCs w:val="20"/>
              </w:rPr>
            </w:pPr>
            <w:r>
              <w:rPr>
                <w:b w:val="0"/>
                <w:bCs w:val="0"/>
                <w:color w:val="000000"/>
                <w:spacing w:val="0"/>
                <w:w w:val="100"/>
                <w:position w:val="0"/>
                <w:sz w:val="20"/>
                <w:szCs w:val="20"/>
                <w:lang w:val="en-US" w:eastAsia="en-US" w:bidi="en-US"/>
              </w:rPr>
              <w:t>（</w:t>
            </w:r>
            <w:r>
              <w:rPr>
                <w:rFonts w:hint="eastAsia" w:ascii="Times New Roman" w:hAnsi="Times New Roman" w:cs="Times New Roman"/>
                <w:b w:val="0"/>
                <w:bCs w:val="0"/>
                <w:color w:val="000000"/>
                <w:spacing w:val="0"/>
                <w:w w:val="100"/>
                <w:position w:val="0"/>
                <w:sz w:val="20"/>
                <w:szCs w:val="20"/>
                <w:lang w:val="en-US" w:eastAsia="zh-CN" w:bidi="en-US"/>
              </w:rPr>
              <w:t>三</w:t>
            </w:r>
            <w:r>
              <w:rPr>
                <w:rFonts w:ascii="Times New Roman" w:hAnsi="Times New Roman" w:eastAsia="Times New Roman" w:cs="Times New Roman"/>
                <w:b w:val="0"/>
                <w:bCs w:val="0"/>
                <w:color w:val="000000"/>
                <w:spacing w:val="0"/>
                <w:w w:val="100"/>
                <w:position w:val="0"/>
                <w:sz w:val="20"/>
                <w:szCs w:val="20"/>
                <w:lang w:val="en-US" w:eastAsia="en-US" w:bidi="en-US"/>
              </w:rPr>
              <w:t>）</w:t>
            </w:r>
            <w:r>
              <w:rPr>
                <w:color w:val="000000"/>
                <w:spacing w:val="0"/>
                <w:w w:val="100"/>
                <w:position w:val="0"/>
                <w:sz w:val="20"/>
                <w:szCs w:val="20"/>
              </w:rPr>
              <w:t>有符合本法规定的注册资本；</w:t>
            </w:r>
          </w:p>
          <w:p>
            <w:pPr>
              <w:pStyle w:val="25"/>
              <w:keepNext w:val="0"/>
              <w:keepLines w:val="0"/>
              <w:widowControl w:val="0"/>
              <w:shd w:val="clear" w:color="auto" w:fill="auto"/>
              <w:tabs>
                <w:tab w:val="left" w:pos="1138"/>
              </w:tabs>
              <w:bidi w:val="0"/>
              <w:spacing w:before="0" w:after="60" w:line="240" w:lineRule="auto"/>
              <w:ind w:right="0"/>
              <w:jc w:val="both"/>
              <w:rPr>
                <w:sz w:val="20"/>
                <w:szCs w:val="20"/>
              </w:rPr>
            </w:pPr>
            <w:r>
              <w:rPr>
                <w:color w:val="000000"/>
                <w:spacing w:val="0"/>
                <w:w w:val="100"/>
                <w:position w:val="0"/>
                <w:sz w:val="20"/>
                <w:szCs w:val="20"/>
              </w:rPr>
              <w:t>（四）有具备任</w:t>
            </w:r>
            <w:r>
              <w:rPr>
                <w:rFonts w:hint="eastAsia" w:ascii="Times New Roman" w:hAnsi="Times New Roman" w:cs="Times New Roman"/>
                <w:b w:val="0"/>
                <w:bCs w:val="0"/>
                <w:color w:val="000000"/>
                <w:spacing w:val="0"/>
                <w:w w:val="100"/>
                <w:position w:val="0"/>
                <w:sz w:val="20"/>
                <w:szCs w:val="20"/>
                <w:lang w:val="en-US" w:eastAsia="zh-CN" w:bidi="en-US"/>
              </w:rPr>
              <w:t>职</w:t>
            </w:r>
            <w:r>
              <w:rPr>
                <w:color w:val="000000"/>
                <w:spacing w:val="0"/>
                <w:w w:val="100"/>
                <w:position w:val="0"/>
                <w:sz w:val="20"/>
                <w:szCs w:val="20"/>
              </w:rPr>
              <w:t>专业知识和业务工作经验的董事、监事和高级管理入员；</w:t>
            </w:r>
          </w:p>
          <w:p>
            <w:pPr>
              <w:pStyle w:val="25"/>
              <w:keepNext w:val="0"/>
              <w:keepLines w:val="0"/>
              <w:widowControl w:val="0"/>
              <w:shd w:val="clear" w:color="auto" w:fill="auto"/>
              <w:tabs>
                <w:tab w:val="left" w:pos="1148"/>
              </w:tabs>
              <w:bidi w:val="0"/>
              <w:spacing w:before="0" w:after="60" w:line="240" w:lineRule="auto"/>
              <w:ind w:right="0"/>
              <w:jc w:val="both"/>
              <w:rPr>
                <w:sz w:val="20"/>
                <w:szCs w:val="20"/>
              </w:rPr>
            </w:pPr>
            <w:r>
              <w:rPr>
                <w:color w:val="000000"/>
                <w:spacing w:val="0"/>
                <w:w w:val="100"/>
                <w:position w:val="0"/>
                <w:sz w:val="20"/>
                <w:szCs w:val="20"/>
              </w:rPr>
              <w:t>（五）有健全的组织机构和管理制度；</w:t>
            </w:r>
          </w:p>
          <w:p>
            <w:pPr>
              <w:pStyle w:val="25"/>
              <w:keepNext w:val="0"/>
              <w:keepLines w:val="0"/>
              <w:widowControl w:val="0"/>
              <w:shd w:val="clear" w:color="auto" w:fill="auto"/>
              <w:tabs>
                <w:tab w:val="left" w:pos="1148"/>
              </w:tabs>
              <w:bidi w:val="0"/>
              <w:spacing w:before="0" w:after="60" w:line="240" w:lineRule="auto"/>
              <w:ind w:right="0"/>
              <w:jc w:val="both"/>
              <w:rPr>
                <w:rFonts w:hint="eastAsia" w:eastAsia="宋体"/>
                <w:sz w:val="20"/>
                <w:szCs w:val="20"/>
                <w:lang w:eastAsia="zh-CN"/>
              </w:rPr>
            </w:pPr>
            <w:r>
              <w:rPr>
                <w:color w:val="000000"/>
                <w:spacing w:val="0"/>
                <w:w w:val="100"/>
                <w:position w:val="0"/>
                <w:sz w:val="20"/>
                <w:szCs w:val="20"/>
              </w:rPr>
              <w:t>（六）有符合要求的营业场所和与经营业务有关的其他设施</w:t>
            </w:r>
            <w:r>
              <w:rPr>
                <w:rFonts w:hint="eastAsia"/>
                <w:color w:val="000000"/>
                <w:spacing w:val="0"/>
                <w:w w:val="100"/>
                <w:position w:val="0"/>
                <w:sz w:val="20"/>
                <w:szCs w:val="20"/>
                <w:lang w:eastAsia="zh-CN"/>
              </w:rPr>
              <w:t>；</w:t>
            </w:r>
          </w:p>
          <w:p>
            <w:pPr>
              <w:pStyle w:val="25"/>
              <w:keepNext w:val="0"/>
              <w:keepLines w:val="0"/>
              <w:widowControl w:val="0"/>
              <w:shd w:val="clear" w:color="auto" w:fill="auto"/>
              <w:tabs>
                <w:tab w:val="left" w:pos="1148"/>
              </w:tabs>
              <w:bidi w:val="0"/>
              <w:spacing w:before="0" w:after="60" w:line="240" w:lineRule="auto"/>
              <w:ind w:right="0"/>
              <w:jc w:val="both"/>
              <w:rPr>
                <w:rFonts w:hint="eastAsia" w:eastAsia="宋体"/>
                <w:sz w:val="20"/>
                <w:szCs w:val="20"/>
                <w:lang w:eastAsia="zh-CN"/>
              </w:rPr>
            </w:pPr>
            <w:r>
              <w:rPr>
                <w:color w:val="000000"/>
                <w:spacing w:val="0"/>
                <w:w w:val="100"/>
                <w:position w:val="0"/>
                <w:sz w:val="20"/>
                <w:szCs w:val="20"/>
              </w:rPr>
              <w:t>（七）法律、行政法规和国务院保险监督管理机构规定的其他条件</w:t>
            </w:r>
            <w:r>
              <w:rPr>
                <w:rFonts w:hint="eastAsia"/>
                <w:color w:val="000000"/>
                <w:spacing w:val="0"/>
                <w:w w:val="100"/>
                <w:position w:val="0"/>
                <w:sz w:val="20"/>
                <w:szCs w:val="20"/>
                <w:lang w:eastAsia="zh-CN"/>
              </w:rPr>
              <w:t>。</w:t>
            </w:r>
          </w:p>
        </w:tc>
        <w:tc>
          <w:tcPr>
            <w:tcBorders>
              <w:top w:val="single" w:color="auto" w:sz="4" w:space="0"/>
              <w:left w:val="single" w:color="auto" w:sz="4" w:space="0"/>
              <w:right w:val="single" w:color="auto" w:sz="4" w:space="0"/>
            </w:tcBorders>
            <w:shd w:val="clear" w:color="auto" w:fill="FFFFFF"/>
            <w:vAlign w:val="center"/>
          </w:tcPr>
          <w:p>
            <w:pPr>
              <w:pStyle w:val="25"/>
              <w:keepNext w:val="0"/>
              <w:keepLines w:val="0"/>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rPr>
              <w:t>银保监会</w:t>
            </w:r>
          </w:p>
        </w:tc>
      </w:tr>
      <w:tr>
        <w:tblPrEx>
          <w:tblCellMar>
            <w:top w:w="0" w:type="dxa"/>
            <w:left w:w="10" w:type="dxa"/>
            <w:bottom w:w="0" w:type="dxa"/>
            <w:right w:w="10" w:type="dxa"/>
          </w:tblCellMar>
        </w:tblPrEx>
        <w:trPr>
          <w:trHeight w:val="672" w:hRule="exact"/>
          <w:jc w:val="center"/>
        </w:trPr>
        <w:tc>
          <w:tcPr>
            <w:tcBorders>
              <w:top w:val="single" w:color="auto" w:sz="4" w:space="0"/>
              <w:left w:val="single" w:color="auto" w:sz="4" w:space="0"/>
              <w:bottom w:val="single" w:color="auto" w:sz="4" w:space="0"/>
            </w:tcBorders>
            <w:shd w:val="clear" w:color="auto" w:fill="FFFFFF"/>
            <w:vAlign w:val="top"/>
          </w:tcPr>
          <w:p>
            <w:pPr>
              <w:widowControl w:val="0"/>
              <w:rPr>
                <w:sz w:val="10"/>
                <w:szCs w:val="10"/>
              </w:rPr>
            </w:pPr>
          </w:p>
        </w:tc>
        <w:tc>
          <w:tcPr>
            <w:tcBorders>
              <w:top w:val="single" w:color="auto" w:sz="4" w:space="0"/>
              <w:left w:val="single" w:color="auto" w:sz="4" w:space="0"/>
              <w:bottom w:val="single" w:color="auto" w:sz="4" w:space="0"/>
            </w:tcBorders>
            <w:shd w:val="clear" w:color="auto" w:fill="FFFFFF"/>
            <w:vAlign w:val="top"/>
          </w:tcPr>
          <w:p>
            <w:pPr>
              <w:pStyle w:val="25"/>
              <w:keepNext w:val="0"/>
              <w:keepLines w:val="0"/>
              <w:widowControl w:val="0"/>
              <w:shd w:val="clear" w:color="auto" w:fill="auto"/>
              <w:bidi w:val="0"/>
              <w:spacing w:before="0" w:after="60" w:line="240" w:lineRule="auto"/>
              <w:ind w:left="0" w:right="0" w:firstLine="180"/>
              <w:jc w:val="left"/>
              <w:rPr>
                <w:rFonts w:hint="eastAsia" w:eastAsia="宋体"/>
                <w:sz w:val="20"/>
                <w:szCs w:val="20"/>
                <w:lang w:eastAsia="zh-CN"/>
              </w:rPr>
            </w:pPr>
            <w:r>
              <w:rPr>
                <w:color w:val="000000"/>
                <w:spacing w:val="0"/>
                <w:w w:val="100"/>
                <w:position w:val="0"/>
                <w:sz w:val="20"/>
                <w:szCs w:val="20"/>
              </w:rPr>
              <w:t>《国家发展改革委</w:t>
            </w:r>
            <w:r>
              <w:rPr>
                <w:rFonts w:hint="eastAsia"/>
                <w:color w:val="000000"/>
                <w:spacing w:val="0"/>
                <w:w w:val="100"/>
                <w:position w:val="0"/>
                <w:sz w:val="20"/>
                <w:szCs w:val="20"/>
                <w:lang w:val="en-US" w:eastAsia="zh-CN"/>
              </w:rPr>
              <w:t xml:space="preserve"> </w:t>
            </w:r>
            <w:r>
              <w:rPr>
                <w:color w:val="000000"/>
                <w:spacing w:val="0"/>
                <w:w w:val="100"/>
                <w:position w:val="0"/>
                <w:sz w:val="20"/>
                <w:szCs w:val="20"/>
              </w:rPr>
              <w:t>人民银行</w:t>
            </w:r>
            <w:r>
              <w:rPr>
                <w:rFonts w:hint="eastAsia"/>
                <w:color w:val="000000"/>
                <w:spacing w:val="0"/>
                <w:w w:val="100"/>
                <w:position w:val="0"/>
                <w:sz w:val="20"/>
                <w:szCs w:val="20"/>
                <w:lang w:val="en-US" w:eastAsia="zh-CN"/>
              </w:rPr>
              <w:t xml:space="preserve"> </w:t>
            </w:r>
            <w:r>
              <w:rPr>
                <w:color w:val="000000"/>
                <w:spacing w:val="0"/>
                <w:w w:val="100"/>
                <w:position w:val="0"/>
                <w:sz w:val="20"/>
                <w:szCs w:val="20"/>
              </w:rPr>
              <w:t>中央编办关于在行政管理事项中使用信用记录和信用报告的若干意见</w:t>
            </w:r>
            <w:r>
              <w:rPr>
                <w:rFonts w:hint="eastAsia"/>
                <w:color w:val="000000"/>
                <w:spacing w:val="0"/>
                <w:w w:val="100"/>
                <w:position w:val="0"/>
                <w:sz w:val="20"/>
                <w:szCs w:val="20"/>
                <w:lang w:eastAsia="zh-CN"/>
              </w:rPr>
              <w:t>》</w:t>
            </w:r>
          </w:p>
          <w:p>
            <w:pPr>
              <w:pStyle w:val="25"/>
              <w:keepNext w:val="0"/>
              <w:keepLines w:val="0"/>
              <w:widowControl w:val="0"/>
              <w:shd w:val="clear" w:color="auto" w:fill="auto"/>
              <w:bidi w:val="0"/>
              <w:spacing w:before="0" w:after="0" w:line="240" w:lineRule="auto"/>
              <w:ind w:left="0" w:right="0" w:firstLine="500"/>
              <w:jc w:val="both"/>
              <w:rPr>
                <w:sz w:val="20"/>
                <w:szCs w:val="20"/>
              </w:rPr>
            </w:pPr>
            <w:r>
              <w:rPr>
                <w:i w:val="0"/>
                <w:iCs w:val="0"/>
                <w:color w:val="000000"/>
                <w:spacing w:val="0"/>
                <w:w w:val="100"/>
                <w:position w:val="0"/>
                <w:sz w:val="20"/>
                <w:szCs w:val="20"/>
              </w:rPr>
              <w:t>二</w:t>
            </w:r>
            <w:r>
              <w:rPr>
                <w:i/>
                <w:iCs/>
                <w:color w:val="000000"/>
                <w:spacing w:val="0"/>
                <w:w w:val="100"/>
                <w:position w:val="0"/>
                <w:sz w:val="20"/>
                <w:szCs w:val="20"/>
              </w:rPr>
              <w:t>、</w:t>
            </w:r>
            <w:r>
              <w:rPr>
                <w:color w:val="000000"/>
                <w:spacing w:val="0"/>
                <w:w w:val="100"/>
                <w:position w:val="0"/>
                <w:sz w:val="20"/>
                <w:szCs w:val="20"/>
              </w:rPr>
              <w:t>切实发挥在行政管理</w:t>
            </w:r>
            <w:r>
              <w:rPr>
                <w:rFonts w:hint="eastAsia"/>
                <w:color w:val="000000"/>
                <w:spacing w:val="0"/>
                <w:w w:val="100"/>
                <w:position w:val="0"/>
                <w:sz w:val="20"/>
                <w:szCs w:val="20"/>
                <w:lang w:eastAsia="zh-CN"/>
              </w:rPr>
              <w:t>事</w:t>
            </w:r>
            <w:r>
              <w:rPr>
                <w:color w:val="000000"/>
                <w:spacing w:val="0"/>
                <w:w w:val="100"/>
                <w:position w:val="0"/>
                <w:sz w:val="20"/>
                <w:szCs w:val="20"/>
              </w:rPr>
              <w:t>项中使用信用记录和信用报告的作用</w:t>
            </w:r>
            <w:r>
              <w:rPr>
                <w:rFonts w:hint="eastAsia"/>
                <w:color w:val="000000"/>
                <w:spacing w:val="0"/>
                <w:w w:val="100"/>
                <w:position w:val="0"/>
                <w:sz w:val="20"/>
                <w:szCs w:val="20"/>
                <w:lang w:eastAsia="zh-CN"/>
              </w:rPr>
              <w:t>。</w:t>
            </w:r>
            <w:r>
              <w:rPr>
                <w:color w:val="000000"/>
                <w:spacing w:val="0"/>
                <w:w w:val="100"/>
                <w:position w:val="0"/>
                <w:sz w:val="20"/>
                <w:szCs w:val="20"/>
              </w:rPr>
              <w:t>各级政府、各相关部门应将相关市场主体所</w:t>
            </w:r>
          </w:p>
        </w:tc>
        <w:tc>
          <w:tcPr>
            <w:tcBorders>
              <w:top w:val="single" w:color="auto" w:sz="4" w:space="0"/>
              <w:left w:val="single" w:color="auto" w:sz="4" w:space="0"/>
              <w:bottom w:val="single" w:color="auto" w:sz="4" w:space="0"/>
              <w:right w:val="single" w:color="auto" w:sz="4" w:space="0"/>
            </w:tcBorders>
            <w:shd w:val="clear" w:color="auto" w:fill="FFFFFF"/>
            <w:vAlign w:val="top"/>
          </w:tcPr>
          <w:p>
            <w:pPr>
              <w:widowControl w:val="0"/>
              <w:rPr>
                <w:sz w:val="10"/>
                <w:szCs w:val="10"/>
              </w:rPr>
            </w:pPr>
          </w:p>
        </w:tc>
      </w:tr>
    </w:tbl>
    <w:p>
      <w:pPr>
        <w:spacing w:line="1" w:lineRule="exact"/>
        <w:rPr>
          <w:sz w:val="2"/>
          <w:szCs w:val="2"/>
        </w:rPr>
      </w:pPr>
      <w:r>
        <w:br w:type="page"/>
      </w:r>
    </w:p>
    <w:tbl>
      <w:tblPr>
        <w:tblStyle w:val="4"/>
        <w:tblW w:w="0" w:type="auto"/>
        <w:jc w:val="center"/>
        <w:tblLayout w:type="fixed"/>
        <w:tblCellMar>
          <w:top w:w="0" w:type="dxa"/>
          <w:left w:w="10" w:type="dxa"/>
          <w:bottom w:w="0" w:type="dxa"/>
          <w:right w:w="10" w:type="dxa"/>
        </w:tblCellMar>
      </w:tblPr>
      <w:tblGrid>
        <w:gridCol w:w="1834"/>
        <w:gridCol w:w="10627"/>
        <w:gridCol w:w="1738"/>
      </w:tblGrid>
      <w:tr>
        <w:tblPrEx>
          <w:tblCellMar>
            <w:top w:w="0" w:type="dxa"/>
            <w:left w:w="10" w:type="dxa"/>
            <w:bottom w:w="0" w:type="dxa"/>
            <w:right w:w="10" w:type="dxa"/>
          </w:tblCellMar>
        </w:tblPrEx>
        <w:trPr>
          <w:trHeight w:val="528" w:hRule="exact"/>
          <w:jc w:val="center"/>
        </w:trPr>
        <w:tc>
          <w:tcPr>
            <w:tcBorders>
              <w:top w:val="single" w:color="auto" w:sz="4" w:space="0"/>
              <w:left w:val="single" w:color="auto" w:sz="4" w:space="0"/>
            </w:tcBorders>
            <w:shd w:val="clear" w:color="auto" w:fill="FFFFFF"/>
            <w:vAlign w:val="center"/>
          </w:tcPr>
          <w:p>
            <w:pPr>
              <w:pStyle w:val="25"/>
              <w:keepNext w:val="0"/>
              <w:keepLines w:val="0"/>
              <w:widowControl w:val="0"/>
              <w:shd w:val="clear" w:color="auto" w:fill="auto"/>
              <w:bidi w:val="0"/>
              <w:spacing w:before="0" w:after="0" w:line="240" w:lineRule="auto"/>
              <w:ind w:left="0" w:right="0" w:firstLine="0"/>
              <w:jc w:val="center"/>
              <w:rPr>
                <w:sz w:val="20"/>
                <w:szCs w:val="20"/>
              </w:rPr>
            </w:pPr>
            <w:r>
              <w:rPr>
                <w:color w:val="000000"/>
                <w:spacing w:val="0"/>
                <w:w w:val="100"/>
                <w:position w:val="0"/>
                <w:sz w:val="20"/>
                <w:szCs w:val="20"/>
              </w:rPr>
              <w:t>惩戒措施</w:t>
            </w:r>
          </w:p>
        </w:tc>
        <w:tc>
          <w:tcPr>
            <w:tcBorders>
              <w:top w:val="single" w:color="auto" w:sz="4" w:space="0"/>
              <w:left w:val="single" w:color="auto" w:sz="4" w:space="0"/>
            </w:tcBorders>
            <w:shd w:val="clear" w:color="auto" w:fill="FFFFFF"/>
            <w:vAlign w:val="center"/>
          </w:tcPr>
          <w:p>
            <w:pPr>
              <w:pStyle w:val="25"/>
              <w:keepNext w:val="0"/>
              <w:keepLines w:val="0"/>
              <w:widowControl w:val="0"/>
              <w:shd w:val="clear" w:color="auto" w:fill="auto"/>
              <w:bidi w:val="0"/>
              <w:spacing w:before="0" w:after="0" w:line="240" w:lineRule="auto"/>
              <w:ind w:left="0" w:right="0" w:firstLine="0"/>
              <w:jc w:val="center"/>
              <w:rPr>
                <w:sz w:val="20"/>
                <w:szCs w:val="20"/>
              </w:rPr>
            </w:pPr>
            <w:r>
              <w:rPr>
                <w:color w:val="000000"/>
                <w:spacing w:val="0"/>
                <w:w w:val="100"/>
                <w:position w:val="0"/>
                <w:sz w:val="20"/>
                <w:szCs w:val="20"/>
              </w:rPr>
              <w:t>法</w:t>
            </w:r>
            <w:r>
              <w:rPr>
                <w:rFonts w:hint="eastAsia"/>
                <w:color w:val="000000"/>
                <w:spacing w:val="0"/>
                <w:w w:val="100"/>
                <w:position w:val="0"/>
                <w:sz w:val="20"/>
                <w:szCs w:val="20"/>
                <w:lang w:eastAsia="zh-CN"/>
              </w:rPr>
              <w:t>律</w:t>
            </w:r>
            <w:r>
              <w:rPr>
                <w:color w:val="000000"/>
                <w:spacing w:val="0"/>
                <w:w w:val="100"/>
                <w:position w:val="0"/>
                <w:sz w:val="20"/>
                <w:szCs w:val="20"/>
              </w:rPr>
              <w:t>及政策依据</w:t>
            </w:r>
          </w:p>
        </w:tc>
        <w:tc>
          <w:tcPr>
            <w:tcBorders>
              <w:top w:val="single" w:color="auto" w:sz="4" w:space="0"/>
              <w:left w:val="single" w:color="auto" w:sz="4" w:space="0"/>
              <w:right w:val="single" w:color="auto" w:sz="4" w:space="0"/>
            </w:tcBorders>
            <w:shd w:val="clear" w:color="auto" w:fill="FFFFFF"/>
            <w:vAlign w:val="center"/>
          </w:tcPr>
          <w:p>
            <w:pPr>
              <w:pStyle w:val="25"/>
              <w:keepNext w:val="0"/>
              <w:keepLines w:val="0"/>
              <w:widowControl w:val="0"/>
              <w:shd w:val="clear" w:color="auto" w:fill="auto"/>
              <w:bidi w:val="0"/>
              <w:spacing w:before="0" w:after="0" w:line="240" w:lineRule="auto"/>
              <w:ind w:left="0" w:right="0" w:firstLine="420"/>
              <w:jc w:val="left"/>
              <w:rPr>
                <w:sz w:val="20"/>
                <w:szCs w:val="20"/>
              </w:rPr>
            </w:pPr>
            <w:r>
              <w:rPr>
                <w:color w:val="000000"/>
                <w:spacing w:val="0"/>
                <w:w w:val="100"/>
                <w:position w:val="0"/>
                <w:sz w:val="20"/>
                <w:szCs w:val="20"/>
              </w:rPr>
              <w:t>实施单位</w:t>
            </w:r>
          </w:p>
        </w:tc>
      </w:tr>
      <w:tr>
        <w:tblPrEx>
          <w:tblCellMar>
            <w:top w:w="0" w:type="dxa"/>
            <w:left w:w="10" w:type="dxa"/>
            <w:bottom w:w="0" w:type="dxa"/>
            <w:right w:w="10" w:type="dxa"/>
          </w:tblCellMar>
        </w:tblPrEx>
        <w:trPr>
          <w:trHeight w:val="7075" w:hRule="exact"/>
          <w:jc w:val="center"/>
        </w:trPr>
        <w:tc>
          <w:tcPr>
            <w:tcBorders>
              <w:top w:val="single" w:color="auto" w:sz="4" w:space="0"/>
              <w:left w:val="single" w:color="auto" w:sz="4" w:space="0"/>
            </w:tcBorders>
            <w:shd w:val="clear" w:color="auto" w:fill="FFFFFF"/>
            <w:vAlign w:val="center"/>
          </w:tcPr>
          <w:p>
            <w:pPr>
              <w:pStyle w:val="25"/>
              <w:keepNext w:val="0"/>
              <w:keepLines w:val="0"/>
              <w:widowControl w:val="0"/>
              <w:shd w:val="clear" w:color="auto" w:fill="auto"/>
              <w:bidi w:val="0"/>
              <w:spacing w:before="0" w:after="0" w:line="307" w:lineRule="exact"/>
              <w:ind w:left="0" w:right="0" w:firstLine="220"/>
              <w:jc w:val="both"/>
              <w:rPr>
                <w:sz w:val="20"/>
                <w:szCs w:val="20"/>
              </w:rPr>
            </w:pPr>
            <w:r>
              <w:rPr>
                <w:color w:val="000000"/>
                <w:spacing w:val="0"/>
                <w:w w:val="100"/>
                <w:position w:val="0"/>
                <w:sz w:val="20"/>
                <w:szCs w:val="20"/>
              </w:rPr>
              <w:t>（九）对申</w:t>
            </w:r>
            <w:r>
              <w:rPr>
                <w:rFonts w:hint="eastAsia"/>
                <w:color w:val="000000"/>
                <w:spacing w:val="0"/>
                <w:w w:val="100"/>
                <w:position w:val="0"/>
                <w:sz w:val="20"/>
                <w:szCs w:val="20"/>
                <w:lang w:eastAsia="zh-CN"/>
              </w:rPr>
              <w:t>请</w:t>
            </w:r>
            <w:r>
              <w:rPr>
                <w:color w:val="000000"/>
                <w:spacing w:val="0"/>
                <w:w w:val="100"/>
                <w:position w:val="0"/>
                <w:sz w:val="20"/>
                <w:szCs w:val="20"/>
              </w:rPr>
              <w:t>发行 企业债券不予受理</w:t>
            </w:r>
          </w:p>
        </w:tc>
        <w:tc>
          <w:tcPr>
            <w:tcBorders>
              <w:top w:val="single" w:color="auto" w:sz="4" w:space="0"/>
              <w:left w:val="single" w:color="auto" w:sz="4" w:space="0"/>
            </w:tcBorders>
            <w:shd w:val="clear" w:color="auto" w:fill="FFFFFF"/>
            <w:vAlign w:val="top"/>
          </w:tcPr>
          <w:p>
            <w:pPr>
              <w:pStyle w:val="25"/>
              <w:keepNext w:val="0"/>
              <w:keepLines w:val="0"/>
              <w:widowControl w:val="0"/>
              <w:shd w:val="clear" w:color="auto" w:fill="auto"/>
              <w:bidi w:val="0"/>
              <w:spacing w:before="0" w:after="0" w:line="307" w:lineRule="exact"/>
              <w:ind w:left="0" w:right="0" w:firstLine="0"/>
              <w:jc w:val="both"/>
              <w:rPr>
                <w:rFonts w:hint="eastAsia" w:eastAsia="宋体"/>
                <w:sz w:val="20"/>
                <w:szCs w:val="20"/>
                <w:lang w:eastAsia="zh-CN"/>
              </w:rPr>
            </w:pPr>
            <w:r>
              <w:rPr>
                <w:color w:val="000000"/>
                <w:spacing w:val="0"/>
                <w:w w:val="100"/>
                <w:position w:val="0"/>
                <w:sz w:val="20"/>
                <w:szCs w:val="20"/>
              </w:rPr>
              <w:t>提供的信用记录或</w:t>
            </w:r>
            <w:r>
              <w:rPr>
                <w:rFonts w:hint="eastAsia"/>
                <w:color w:val="000000"/>
                <w:spacing w:val="0"/>
                <w:w w:val="100"/>
                <w:position w:val="0"/>
                <w:sz w:val="20"/>
                <w:szCs w:val="20"/>
                <w:lang w:eastAsia="zh-CN"/>
              </w:rPr>
              <w:t>信</w:t>
            </w:r>
            <w:r>
              <w:rPr>
                <w:color w:val="000000"/>
                <w:spacing w:val="0"/>
                <w:w w:val="100"/>
                <w:position w:val="0"/>
                <w:sz w:val="20"/>
                <w:szCs w:val="20"/>
              </w:rPr>
              <w:t>用报告作为其实施行政管理的重要参考</w:t>
            </w:r>
            <w:r>
              <w:rPr>
                <w:rFonts w:hint="eastAsia"/>
                <w:color w:val="000000"/>
                <w:spacing w:val="0"/>
                <w:w w:val="100"/>
                <w:position w:val="0"/>
                <w:sz w:val="20"/>
                <w:szCs w:val="20"/>
                <w:lang w:eastAsia="zh-CN"/>
              </w:rPr>
              <w:t>。</w:t>
            </w:r>
            <w:r>
              <w:rPr>
                <w:color w:val="000000"/>
                <w:spacing w:val="0"/>
                <w:w w:val="100"/>
                <w:position w:val="0"/>
                <w:sz w:val="20"/>
                <w:szCs w:val="20"/>
              </w:rPr>
              <w:t>对守信者，应探索实行优先办理、简化程序</w:t>
            </w:r>
            <w:r>
              <w:rPr>
                <w:rFonts w:hint="eastAsia"/>
                <w:color w:val="000000"/>
                <w:spacing w:val="0"/>
                <w:w w:val="100"/>
                <w:position w:val="0"/>
                <w:sz w:val="20"/>
                <w:szCs w:val="20"/>
                <w:lang w:eastAsia="zh-CN"/>
              </w:rPr>
              <w:t>、</w:t>
            </w:r>
            <w:r>
              <w:rPr>
                <w:color w:val="000000"/>
                <w:spacing w:val="0"/>
                <w:w w:val="100"/>
                <w:position w:val="0"/>
                <w:sz w:val="20"/>
                <w:szCs w:val="20"/>
                <w:lang w:val="zh-CN" w:eastAsia="zh-CN" w:bidi="zh-CN"/>
              </w:rPr>
              <w:t>“绿色</w:t>
            </w:r>
            <w:r>
              <w:rPr>
                <w:color w:val="000000"/>
                <w:spacing w:val="0"/>
                <w:w w:val="100"/>
                <w:position w:val="0"/>
                <w:sz w:val="20"/>
                <w:szCs w:val="20"/>
              </w:rPr>
              <w:t>通道”和重点支持等激励政策；对失信者，应结合失信类别和程度，严格落实失信惩戒制度</w:t>
            </w:r>
            <w:r>
              <w:rPr>
                <w:rFonts w:hint="eastAsia"/>
                <w:color w:val="000000"/>
                <w:spacing w:val="0"/>
                <w:w w:val="100"/>
                <w:position w:val="0"/>
                <w:sz w:val="20"/>
                <w:szCs w:val="20"/>
                <w:lang w:eastAsia="zh-CN"/>
              </w:rPr>
              <w:t>。</w:t>
            </w:r>
          </w:p>
          <w:p>
            <w:pPr>
              <w:pStyle w:val="25"/>
              <w:keepNext w:val="0"/>
              <w:keepLines w:val="0"/>
              <w:widowControl w:val="0"/>
              <w:shd w:val="clear" w:color="auto" w:fill="auto"/>
              <w:bidi w:val="0"/>
              <w:spacing w:before="0" w:after="0" w:line="307" w:lineRule="exact"/>
              <w:ind w:right="0"/>
              <w:jc w:val="both"/>
              <w:rPr>
                <w:sz w:val="20"/>
                <w:szCs w:val="20"/>
              </w:rPr>
            </w:pPr>
            <w:r>
              <w:rPr>
                <w:color w:val="000000"/>
                <w:spacing w:val="0"/>
                <w:w w:val="100"/>
                <w:position w:val="0"/>
                <w:sz w:val="20"/>
                <w:szCs w:val="20"/>
              </w:rPr>
              <w:t>三、探索完善在行政管理</w:t>
            </w:r>
            <w:r>
              <w:rPr>
                <w:rFonts w:hint="eastAsia"/>
                <w:color w:val="000000"/>
                <w:spacing w:val="0"/>
                <w:w w:val="100"/>
                <w:position w:val="0"/>
                <w:sz w:val="20"/>
                <w:szCs w:val="20"/>
                <w:lang w:eastAsia="zh-CN"/>
              </w:rPr>
              <w:t>事</w:t>
            </w:r>
            <w:r>
              <w:rPr>
                <w:color w:val="000000"/>
                <w:spacing w:val="0"/>
                <w:w w:val="100"/>
                <w:position w:val="0"/>
                <w:sz w:val="20"/>
                <w:szCs w:val="20"/>
              </w:rPr>
              <w:t>项中使用信用记录和信用报告的制度</w:t>
            </w:r>
            <w:r>
              <w:rPr>
                <w:color w:val="000000"/>
                <w:spacing w:val="0"/>
                <w:w w:val="100"/>
                <w:position w:val="0"/>
                <w:sz w:val="20"/>
                <w:szCs w:val="20"/>
                <w:lang w:val="zh-CN" w:eastAsia="zh-CN" w:bidi="zh-CN"/>
              </w:rPr>
              <w:t>规范</w:t>
            </w:r>
            <w:r>
              <w:rPr>
                <w:rFonts w:hint="eastAsia"/>
                <w:color w:val="000000"/>
                <w:spacing w:val="0"/>
                <w:w w:val="100"/>
                <w:position w:val="0"/>
                <w:sz w:val="20"/>
                <w:szCs w:val="20"/>
                <w:lang w:val="zh-CN" w:eastAsia="zh-CN" w:bidi="zh-CN"/>
              </w:rPr>
              <w:t>。</w:t>
            </w:r>
            <w:r>
              <w:rPr>
                <w:color w:val="000000"/>
                <w:spacing w:val="0"/>
                <w:w w:val="100"/>
                <w:position w:val="0"/>
                <w:sz w:val="20"/>
                <w:szCs w:val="20"/>
              </w:rPr>
              <w:t>各级政府、各相关部门应结合地方和部门实际，在政府釆购、招标投标、行政审批、市场准入、资质审核等行政管理事项中依法要求相关市场主体提供由第三方信用服务机构出具的信用记录或信用报告</w:t>
            </w:r>
            <w:r>
              <w:rPr>
                <w:rFonts w:hint="eastAsia"/>
                <w:color w:val="000000"/>
                <w:spacing w:val="0"/>
                <w:w w:val="100"/>
                <w:position w:val="0"/>
                <w:sz w:val="20"/>
                <w:szCs w:val="20"/>
                <w:lang w:eastAsia="zh-CN"/>
              </w:rPr>
              <w:t>。各</w:t>
            </w:r>
            <w:r>
              <w:rPr>
                <w:color w:val="000000"/>
                <w:spacing w:val="0"/>
                <w:w w:val="100"/>
                <w:position w:val="0"/>
                <w:sz w:val="20"/>
                <w:szCs w:val="20"/>
              </w:rPr>
              <w:t>级政府、各相关部门应根据履职需要，研究明确信用记录或信用报告的主要内容和运用规范。</w:t>
            </w:r>
          </w:p>
          <w:p>
            <w:pPr>
              <w:pStyle w:val="25"/>
              <w:keepNext w:val="0"/>
              <w:keepLines w:val="0"/>
              <w:widowControl w:val="0"/>
              <w:shd w:val="clear" w:color="auto" w:fill="auto"/>
              <w:bidi w:val="0"/>
              <w:spacing w:before="0" w:after="0" w:line="307" w:lineRule="exact"/>
              <w:ind w:left="0" w:right="0" w:firstLine="180"/>
              <w:jc w:val="both"/>
              <w:rPr>
                <w:sz w:val="20"/>
                <w:szCs w:val="20"/>
              </w:rPr>
            </w:pPr>
            <w:r>
              <w:rPr>
                <w:color w:val="000000"/>
                <w:spacing w:val="0"/>
                <w:w w:val="100"/>
                <w:position w:val="0"/>
                <w:sz w:val="20"/>
                <w:szCs w:val="20"/>
              </w:rPr>
              <w:t>《国家发展改革委办公厅关于进一步改进企业债券发行审核工作的通知》</w:t>
            </w:r>
          </w:p>
          <w:p>
            <w:pPr>
              <w:pStyle w:val="25"/>
              <w:keepNext w:val="0"/>
              <w:keepLines w:val="0"/>
              <w:widowControl w:val="0"/>
              <w:shd w:val="clear" w:color="auto" w:fill="auto"/>
              <w:bidi w:val="0"/>
              <w:spacing w:before="0" w:after="0" w:line="307" w:lineRule="exact"/>
              <w:ind w:left="0" w:right="0" w:firstLine="500"/>
              <w:jc w:val="both"/>
              <w:rPr>
                <w:sz w:val="20"/>
                <w:szCs w:val="20"/>
              </w:rPr>
            </w:pPr>
            <w:r>
              <w:rPr>
                <w:color w:val="000000"/>
                <w:spacing w:val="0"/>
                <w:w w:val="100"/>
                <w:position w:val="0"/>
                <w:sz w:val="20"/>
                <w:szCs w:val="20"/>
              </w:rPr>
              <w:t>对于以下两类发</w:t>
            </w:r>
            <w:r>
              <w:rPr>
                <w:rFonts w:hint="eastAsia"/>
                <w:color w:val="000000"/>
                <w:spacing w:val="0"/>
                <w:w w:val="100"/>
                <w:position w:val="0"/>
                <w:sz w:val="20"/>
                <w:szCs w:val="20"/>
                <w:lang w:eastAsia="zh-CN"/>
              </w:rPr>
              <w:t>债申请</w:t>
            </w:r>
            <w:r>
              <w:rPr>
                <w:color w:val="000000"/>
                <w:spacing w:val="0"/>
                <w:w w:val="100"/>
                <w:position w:val="0"/>
                <w:sz w:val="20"/>
                <w:szCs w:val="20"/>
              </w:rPr>
              <w:t>，要从严审核，有效防范市场风险。</w:t>
            </w:r>
          </w:p>
          <w:p>
            <w:pPr>
              <w:pStyle w:val="25"/>
              <w:keepNext w:val="0"/>
              <w:keepLines w:val="0"/>
              <w:widowControl w:val="0"/>
              <w:shd w:val="clear" w:color="auto" w:fill="auto"/>
              <w:bidi w:val="0"/>
              <w:spacing w:before="0" w:after="0" w:line="307" w:lineRule="exact"/>
              <w:ind w:right="0"/>
              <w:jc w:val="both"/>
              <w:rPr>
                <w:sz w:val="20"/>
                <w:szCs w:val="20"/>
              </w:rPr>
            </w:pPr>
            <w:r>
              <w:rPr>
                <w:color w:val="000000"/>
                <w:spacing w:val="0"/>
                <w:w w:val="100"/>
                <w:position w:val="0"/>
                <w:sz w:val="20"/>
                <w:szCs w:val="20"/>
                <w:lang w:val="en-US" w:eastAsia="en-US" w:bidi="en-US"/>
              </w:rPr>
              <w:t>（</w:t>
            </w:r>
            <w:r>
              <w:rPr>
                <w:rFonts w:hint="eastAsia"/>
                <w:color w:val="000000"/>
                <w:spacing w:val="0"/>
                <w:w w:val="100"/>
                <w:position w:val="0"/>
                <w:sz w:val="20"/>
                <w:szCs w:val="20"/>
                <w:lang w:val="en-US" w:eastAsia="zh-CN" w:bidi="en-US"/>
              </w:rPr>
              <w:t>一</w:t>
            </w:r>
            <w:r>
              <w:rPr>
                <w:color w:val="000000"/>
                <w:spacing w:val="0"/>
                <w:w w:val="100"/>
                <w:position w:val="0"/>
                <w:sz w:val="20"/>
                <w:szCs w:val="20"/>
                <w:lang w:val="en-US" w:eastAsia="en-US" w:bidi="en-US"/>
              </w:rPr>
              <w:t>）</w:t>
            </w:r>
            <w:r>
              <w:rPr>
                <w:color w:val="000000"/>
                <w:spacing w:val="0"/>
                <w:w w:val="100"/>
                <w:position w:val="0"/>
                <w:sz w:val="20"/>
                <w:szCs w:val="20"/>
              </w:rPr>
              <w:t>募集</w:t>
            </w:r>
            <w:r>
              <w:rPr>
                <w:rFonts w:hint="eastAsia"/>
                <w:color w:val="000000"/>
                <w:spacing w:val="0"/>
                <w:w w:val="100"/>
                <w:position w:val="0"/>
                <w:sz w:val="20"/>
                <w:szCs w:val="20"/>
                <w:lang w:eastAsia="zh-CN"/>
              </w:rPr>
              <w:t>资</w:t>
            </w:r>
            <w:r>
              <w:rPr>
                <w:color w:val="000000"/>
                <w:spacing w:val="0"/>
                <w:w w:val="100"/>
                <w:position w:val="0"/>
                <w:sz w:val="20"/>
                <w:szCs w:val="20"/>
              </w:rPr>
              <w:t>金用于产能过剩、</w:t>
            </w:r>
            <w:r>
              <w:rPr>
                <w:rFonts w:hint="eastAsia"/>
                <w:color w:val="000000"/>
                <w:spacing w:val="0"/>
                <w:w w:val="100"/>
                <w:position w:val="0"/>
                <w:sz w:val="20"/>
                <w:szCs w:val="20"/>
                <w:lang w:eastAsia="zh-CN"/>
              </w:rPr>
              <w:t>高</w:t>
            </w:r>
            <w:r>
              <w:rPr>
                <w:color w:val="000000"/>
                <w:spacing w:val="0"/>
                <w:w w:val="100"/>
                <w:position w:val="0"/>
                <w:sz w:val="20"/>
                <w:szCs w:val="20"/>
              </w:rPr>
              <w:t>污染、</w:t>
            </w:r>
            <w:r>
              <w:rPr>
                <w:rFonts w:hint="eastAsia"/>
                <w:color w:val="000000"/>
                <w:spacing w:val="0"/>
                <w:w w:val="100"/>
                <w:position w:val="0"/>
                <w:sz w:val="20"/>
                <w:szCs w:val="20"/>
                <w:lang w:eastAsia="zh-CN"/>
              </w:rPr>
              <w:t>高</w:t>
            </w:r>
            <w:r>
              <w:rPr>
                <w:color w:val="000000"/>
                <w:spacing w:val="0"/>
                <w:w w:val="100"/>
                <w:position w:val="0"/>
                <w:sz w:val="20"/>
                <w:szCs w:val="20"/>
              </w:rPr>
              <w:t>耗能等国家产业政策限制领域的发债</w:t>
            </w:r>
            <w:r>
              <w:rPr>
                <w:color w:val="000000"/>
                <w:spacing w:val="0"/>
                <w:w w:val="100"/>
                <w:position w:val="0"/>
                <w:sz w:val="20"/>
                <w:szCs w:val="20"/>
                <w:lang w:val="zh-CN" w:eastAsia="zh-CN" w:bidi="zh-CN"/>
              </w:rPr>
              <w:t>申请</w:t>
            </w:r>
            <w:r>
              <w:rPr>
                <w:rFonts w:hint="eastAsia"/>
                <w:color w:val="000000"/>
                <w:spacing w:val="0"/>
                <w:w w:val="100"/>
                <w:position w:val="0"/>
                <w:sz w:val="20"/>
                <w:szCs w:val="20"/>
                <w:lang w:val="zh-CN" w:eastAsia="zh-CN" w:bidi="zh-CN"/>
              </w:rPr>
              <w:t>。</w:t>
            </w:r>
          </w:p>
          <w:p>
            <w:pPr>
              <w:pStyle w:val="25"/>
              <w:keepNext w:val="0"/>
              <w:keepLines w:val="0"/>
              <w:widowControl w:val="0"/>
              <w:shd w:val="clear" w:color="auto" w:fill="auto"/>
              <w:bidi w:val="0"/>
              <w:spacing w:before="0" w:after="0" w:line="307" w:lineRule="exact"/>
              <w:ind w:right="0"/>
              <w:jc w:val="both"/>
              <w:rPr>
                <w:color w:val="000000"/>
                <w:spacing w:val="0"/>
                <w:w w:val="100"/>
                <w:position w:val="0"/>
                <w:sz w:val="20"/>
                <w:szCs w:val="20"/>
              </w:rPr>
            </w:pPr>
            <w:r>
              <w:rPr>
                <w:color w:val="000000"/>
                <w:spacing w:val="0"/>
                <w:w w:val="100"/>
                <w:position w:val="0"/>
                <w:sz w:val="20"/>
                <w:szCs w:val="20"/>
              </w:rPr>
              <w:t>（二）企业信用等级较低，负债率高，债券余额较大</w:t>
            </w:r>
            <w:r>
              <w:rPr>
                <w:rFonts w:hint="eastAsia"/>
                <w:color w:val="000000"/>
                <w:spacing w:val="0"/>
                <w:w w:val="100"/>
                <w:position w:val="0"/>
                <w:sz w:val="20"/>
                <w:szCs w:val="20"/>
                <w:lang w:eastAsia="zh-CN"/>
              </w:rPr>
              <w:t>或</w:t>
            </w:r>
            <w:r>
              <w:rPr>
                <w:color w:val="000000"/>
                <w:spacing w:val="0"/>
                <w:w w:val="100"/>
                <w:position w:val="0"/>
                <w:sz w:val="20"/>
                <w:szCs w:val="20"/>
              </w:rPr>
              <w:t xml:space="preserve">运作不规范、资产不实、偿债措施较弱的发债申请。 </w:t>
            </w:r>
          </w:p>
          <w:p>
            <w:pPr>
              <w:pStyle w:val="25"/>
              <w:keepNext w:val="0"/>
              <w:keepLines w:val="0"/>
              <w:widowControl w:val="0"/>
              <w:shd w:val="clear" w:color="auto" w:fill="auto"/>
              <w:bidi w:val="0"/>
              <w:spacing w:before="0" w:after="0" w:line="307" w:lineRule="exact"/>
              <w:ind w:left="0" w:leftChars="0" w:right="0" w:firstLine="200" w:firstLineChars="100"/>
              <w:jc w:val="both"/>
              <w:rPr>
                <w:sz w:val="20"/>
                <w:szCs w:val="20"/>
              </w:rPr>
            </w:pPr>
            <w:r>
              <w:rPr>
                <w:color w:val="000000"/>
                <w:spacing w:val="0"/>
                <w:w w:val="100"/>
                <w:position w:val="0"/>
                <w:sz w:val="20"/>
                <w:szCs w:val="20"/>
              </w:rPr>
              <w:t>《公司</w:t>
            </w:r>
            <w:r>
              <w:rPr>
                <w:rFonts w:hint="eastAsia"/>
                <w:color w:val="000000"/>
                <w:spacing w:val="0"/>
                <w:w w:val="100"/>
                <w:position w:val="0"/>
                <w:sz w:val="20"/>
                <w:szCs w:val="20"/>
                <w:lang w:eastAsia="zh-CN"/>
              </w:rPr>
              <w:t>债</w:t>
            </w:r>
            <w:r>
              <w:rPr>
                <w:color w:val="000000"/>
                <w:spacing w:val="0"/>
                <w:w w:val="100"/>
                <w:position w:val="0"/>
                <w:sz w:val="20"/>
                <w:szCs w:val="20"/>
              </w:rPr>
              <w:t>券发行与交易管理</w:t>
            </w:r>
            <w:r>
              <w:rPr>
                <w:color w:val="000000"/>
                <w:spacing w:val="0"/>
                <w:w w:val="100"/>
                <w:position w:val="0"/>
                <w:sz w:val="20"/>
                <w:szCs w:val="20"/>
                <w:lang w:val="zh-CN" w:eastAsia="zh-CN" w:bidi="zh-CN"/>
              </w:rPr>
              <w:t>办法〉</w:t>
            </w:r>
          </w:p>
          <w:p>
            <w:pPr>
              <w:pStyle w:val="25"/>
              <w:keepNext w:val="0"/>
              <w:keepLines w:val="0"/>
              <w:widowControl w:val="0"/>
              <w:shd w:val="clear" w:color="auto" w:fill="auto"/>
              <w:bidi w:val="0"/>
              <w:spacing w:before="0" w:after="0" w:line="307" w:lineRule="exact"/>
              <w:ind w:left="0" w:right="0" w:firstLine="500"/>
              <w:jc w:val="both"/>
              <w:rPr>
                <w:sz w:val="20"/>
                <w:szCs w:val="20"/>
              </w:rPr>
            </w:pPr>
            <w:r>
              <w:rPr>
                <w:rFonts w:hint="eastAsia"/>
                <w:color w:val="000000"/>
                <w:spacing w:val="0"/>
                <w:w w:val="100"/>
                <w:position w:val="0"/>
                <w:sz w:val="20"/>
                <w:szCs w:val="20"/>
                <w:lang w:eastAsia="zh-CN"/>
              </w:rPr>
              <w:t>第</w:t>
            </w:r>
            <w:r>
              <w:rPr>
                <w:color w:val="000000"/>
                <w:spacing w:val="0"/>
                <w:w w:val="100"/>
                <w:position w:val="0"/>
                <w:sz w:val="20"/>
                <w:szCs w:val="20"/>
              </w:rPr>
              <w:t>十七条</w:t>
            </w:r>
            <w:r>
              <w:rPr>
                <w:rFonts w:hint="eastAsia"/>
                <w:color w:val="000000"/>
                <w:spacing w:val="0"/>
                <w:w w:val="100"/>
                <w:position w:val="0"/>
                <w:sz w:val="20"/>
                <w:szCs w:val="20"/>
                <w:lang w:val="en-US" w:eastAsia="zh-CN"/>
              </w:rPr>
              <w:t xml:space="preserve"> </w:t>
            </w:r>
            <w:r>
              <w:rPr>
                <w:color w:val="000000"/>
                <w:spacing w:val="0"/>
                <w:w w:val="100"/>
                <w:position w:val="0"/>
                <w:sz w:val="20"/>
                <w:szCs w:val="20"/>
              </w:rPr>
              <w:t>存在下列情形之一的，不得公开发行公司</w:t>
            </w:r>
            <w:r>
              <w:rPr>
                <w:rFonts w:hint="eastAsia"/>
                <w:color w:val="000000"/>
                <w:spacing w:val="0"/>
                <w:w w:val="100"/>
                <w:position w:val="0"/>
                <w:sz w:val="20"/>
                <w:szCs w:val="20"/>
                <w:lang w:eastAsia="zh-CN"/>
              </w:rPr>
              <w:t>债</w:t>
            </w:r>
            <w:r>
              <w:rPr>
                <w:color w:val="000000"/>
                <w:spacing w:val="0"/>
                <w:w w:val="100"/>
                <w:position w:val="0"/>
                <w:sz w:val="20"/>
                <w:szCs w:val="20"/>
              </w:rPr>
              <w:t>券：</w:t>
            </w:r>
          </w:p>
          <w:p>
            <w:pPr>
              <w:pStyle w:val="25"/>
              <w:keepNext w:val="0"/>
              <w:keepLines w:val="0"/>
              <w:widowControl w:val="0"/>
              <w:shd w:val="clear" w:color="auto" w:fill="auto"/>
              <w:bidi w:val="0"/>
              <w:spacing w:before="0" w:after="0" w:line="307" w:lineRule="exact"/>
              <w:ind w:right="0"/>
              <w:jc w:val="both"/>
              <w:rPr>
                <w:sz w:val="20"/>
                <w:szCs w:val="20"/>
              </w:rPr>
            </w:pPr>
            <w:r>
              <w:rPr>
                <w:color w:val="000000"/>
                <w:spacing w:val="0"/>
                <w:w w:val="100"/>
                <w:position w:val="0"/>
                <w:sz w:val="20"/>
                <w:szCs w:val="20"/>
                <w:lang w:val="en-US" w:eastAsia="en-US" w:bidi="en-US"/>
              </w:rPr>
              <w:t>（</w:t>
            </w:r>
            <w:r>
              <w:rPr>
                <w:rFonts w:hint="eastAsia"/>
                <w:color w:val="000000"/>
                <w:spacing w:val="0"/>
                <w:w w:val="100"/>
                <w:position w:val="0"/>
                <w:sz w:val="20"/>
                <w:szCs w:val="20"/>
                <w:lang w:val="en-US" w:eastAsia="zh-CN" w:bidi="en-US"/>
              </w:rPr>
              <w:t>一</w:t>
            </w:r>
            <w:r>
              <w:rPr>
                <w:color w:val="000000"/>
                <w:spacing w:val="0"/>
                <w:w w:val="100"/>
                <w:position w:val="0"/>
                <w:sz w:val="20"/>
                <w:szCs w:val="20"/>
                <w:lang w:val="en-US" w:eastAsia="en-US" w:bidi="en-US"/>
              </w:rPr>
              <w:t>）</w:t>
            </w:r>
            <w:r>
              <w:rPr>
                <w:rFonts w:hint="eastAsia"/>
                <w:color w:val="000000"/>
                <w:spacing w:val="0"/>
                <w:w w:val="100"/>
                <w:position w:val="0"/>
                <w:sz w:val="20"/>
                <w:szCs w:val="20"/>
                <w:lang w:eastAsia="zh-CN"/>
              </w:rPr>
              <w:t>最</w:t>
            </w:r>
            <w:r>
              <w:rPr>
                <w:color w:val="000000"/>
                <w:spacing w:val="0"/>
                <w:w w:val="100"/>
                <w:position w:val="0"/>
                <w:sz w:val="20"/>
                <w:szCs w:val="20"/>
              </w:rPr>
              <w:t>近三十六个月内公司财务会计文件存在虚假记载，或公司存在其他</w:t>
            </w:r>
            <w:r>
              <w:rPr>
                <w:rFonts w:hint="eastAsia"/>
                <w:color w:val="000000"/>
                <w:spacing w:val="0"/>
                <w:w w:val="100"/>
                <w:position w:val="0"/>
                <w:sz w:val="20"/>
                <w:szCs w:val="20"/>
                <w:lang w:eastAsia="zh-CN"/>
              </w:rPr>
              <w:t>重</w:t>
            </w:r>
            <w:r>
              <w:rPr>
                <w:color w:val="000000"/>
                <w:spacing w:val="0"/>
                <w:w w:val="100"/>
                <w:position w:val="0"/>
                <w:sz w:val="20"/>
                <w:szCs w:val="20"/>
              </w:rPr>
              <w:t>大违法行为；</w:t>
            </w:r>
          </w:p>
          <w:p>
            <w:pPr>
              <w:pStyle w:val="25"/>
              <w:keepNext w:val="0"/>
              <w:keepLines w:val="0"/>
              <w:widowControl w:val="0"/>
              <w:shd w:val="clear" w:color="auto" w:fill="auto"/>
              <w:tabs>
                <w:tab w:val="left" w:pos="1138"/>
              </w:tabs>
              <w:bidi w:val="0"/>
              <w:spacing w:before="0" w:after="0" w:line="307" w:lineRule="exact"/>
              <w:ind w:right="0"/>
              <w:jc w:val="both"/>
              <w:rPr>
                <w:rFonts w:hint="eastAsia" w:eastAsia="宋体"/>
                <w:sz w:val="20"/>
                <w:szCs w:val="20"/>
                <w:lang w:eastAsia="zh-CN"/>
              </w:rPr>
            </w:pPr>
            <w:r>
              <w:rPr>
                <w:color w:val="000000"/>
                <w:spacing w:val="0"/>
                <w:w w:val="100"/>
                <w:position w:val="0"/>
                <w:sz w:val="20"/>
                <w:szCs w:val="20"/>
              </w:rPr>
              <w:t>（二）本次发行申请文件存在虚假记载、误导性陈述或者重大遗漏</w:t>
            </w:r>
            <w:r>
              <w:rPr>
                <w:rFonts w:hint="eastAsia"/>
                <w:color w:val="000000"/>
                <w:spacing w:val="0"/>
                <w:w w:val="100"/>
                <w:position w:val="0"/>
                <w:sz w:val="20"/>
                <w:szCs w:val="20"/>
                <w:lang w:eastAsia="zh-CN"/>
              </w:rPr>
              <w:t>；</w:t>
            </w:r>
          </w:p>
          <w:p>
            <w:pPr>
              <w:pStyle w:val="25"/>
              <w:keepNext w:val="0"/>
              <w:keepLines w:val="0"/>
              <w:widowControl w:val="0"/>
              <w:shd w:val="clear" w:color="auto" w:fill="auto"/>
              <w:tabs>
                <w:tab w:val="left" w:pos="1138"/>
              </w:tabs>
              <w:bidi w:val="0"/>
              <w:spacing w:before="0" w:after="0" w:line="307" w:lineRule="exact"/>
              <w:ind w:right="0"/>
              <w:jc w:val="both"/>
              <w:rPr>
                <w:rFonts w:hint="eastAsia" w:eastAsia="宋体"/>
                <w:sz w:val="20"/>
                <w:szCs w:val="20"/>
                <w:lang w:eastAsia="zh-CN"/>
              </w:rPr>
            </w:pPr>
            <w:r>
              <w:rPr>
                <w:color w:val="000000"/>
                <w:spacing w:val="0"/>
                <w:w w:val="100"/>
                <w:position w:val="0"/>
                <w:sz w:val="20"/>
                <w:szCs w:val="20"/>
              </w:rPr>
              <w:t>（三）对已发行的公司债券或者其他债务有违约或者迟延支付本息的</w:t>
            </w:r>
            <w:r>
              <w:rPr>
                <w:rFonts w:hint="eastAsia"/>
                <w:color w:val="000000"/>
                <w:spacing w:val="0"/>
                <w:w w:val="100"/>
                <w:position w:val="0"/>
                <w:sz w:val="20"/>
                <w:szCs w:val="20"/>
                <w:lang w:eastAsia="zh-CN"/>
              </w:rPr>
              <w:t>事</w:t>
            </w:r>
            <w:r>
              <w:rPr>
                <w:color w:val="000000"/>
                <w:spacing w:val="0"/>
                <w:w w:val="100"/>
                <w:position w:val="0"/>
                <w:sz w:val="20"/>
                <w:szCs w:val="20"/>
              </w:rPr>
              <w:t>实，仍处于继续状态</w:t>
            </w:r>
            <w:r>
              <w:rPr>
                <w:rFonts w:hint="eastAsia"/>
                <w:color w:val="000000"/>
                <w:spacing w:val="0"/>
                <w:w w:val="100"/>
                <w:position w:val="0"/>
                <w:sz w:val="20"/>
                <w:szCs w:val="20"/>
                <w:lang w:eastAsia="zh-CN"/>
              </w:rPr>
              <w:t>；</w:t>
            </w:r>
          </w:p>
          <w:p>
            <w:pPr>
              <w:pStyle w:val="25"/>
              <w:keepNext w:val="0"/>
              <w:keepLines w:val="0"/>
              <w:widowControl w:val="0"/>
              <w:shd w:val="clear" w:color="auto" w:fill="auto"/>
              <w:tabs>
                <w:tab w:val="left" w:pos="1138"/>
              </w:tabs>
              <w:bidi w:val="0"/>
              <w:spacing w:before="0" w:after="0" w:line="307" w:lineRule="exact"/>
              <w:ind w:right="0"/>
              <w:jc w:val="both"/>
              <w:rPr>
                <w:rFonts w:hint="eastAsia" w:eastAsia="宋体"/>
                <w:sz w:val="20"/>
                <w:szCs w:val="20"/>
                <w:lang w:eastAsia="zh-CN"/>
              </w:rPr>
            </w:pPr>
            <w:r>
              <w:rPr>
                <w:color w:val="000000"/>
                <w:spacing w:val="0"/>
                <w:w w:val="100"/>
                <w:position w:val="0"/>
                <w:sz w:val="20"/>
                <w:szCs w:val="20"/>
              </w:rPr>
              <w:t>（四）严重损害投资者合法权益</w:t>
            </w:r>
            <w:r>
              <w:rPr>
                <w:rFonts w:hint="eastAsia"/>
                <w:color w:val="000000"/>
                <w:spacing w:val="0"/>
                <w:w w:val="100"/>
                <w:position w:val="0"/>
                <w:sz w:val="20"/>
                <w:szCs w:val="20"/>
                <w:lang w:eastAsia="zh-CN"/>
              </w:rPr>
              <w:t>和</w:t>
            </w:r>
            <w:r>
              <w:rPr>
                <w:color w:val="000000"/>
                <w:spacing w:val="0"/>
                <w:w w:val="100"/>
                <w:position w:val="0"/>
                <w:sz w:val="20"/>
                <w:szCs w:val="20"/>
              </w:rPr>
              <w:t>社会公共利益的其他情形</w:t>
            </w:r>
            <w:r>
              <w:rPr>
                <w:rFonts w:hint="eastAsia"/>
                <w:color w:val="000000"/>
                <w:spacing w:val="0"/>
                <w:w w:val="100"/>
                <w:position w:val="0"/>
                <w:sz w:val="20"/>
                <w:szCs w:val="20"/>
                <w:lang w:eastAsia="zh-CN"/>
              </w:rPr>
              <w:t>。</w:t>
            </w:r>
          </w:p>
          <w:p>
            <w:pPr>
              <w:pStyle w:val="25"/>
              <w:keepNext w:val="0"/>
              <w:keepLines w:val="0"/>
              <w:widowControl w:val="0"/>
              <w:shd w:val="clear" w:color="auto" w:fill="auto"/>
              <w:bidi w:val="0"/>
              <w:spacing w:before="0" w:after="0" w:line="307" w:lineRule="exact"/>
              <w:ind w:left="0" w:right="0" w:firstLine="180"/>
              <w:jc w:val="both"/>
              <w:rPr>
                <w:sz w:val="20"/>
                <w:szCs w:val="20"/>
              </w:rPr>
            </w:pPr>
            <w:r>
              <w:rPr>
                <w:color w:val="000000"/>
                <w:spacing w:val="0"/>
                <w:w w:val="100"/>
                <w:position w:val="0"/>
                <w:sz w:val="20"/>
                <w:szCs w:val="20"/>
              </w:rPr>
              <w:t>《国务院关于促进市场公平竞争维护市场正常秩序的若干意见》</w:t>
            </w:r>
          </w:p>
          <w:p>
            <w:pPr>
              <w:pStyle w:val="25"/>
              <w:keepNext w:val="0"/>
              <w:keepLines w:val="0"/>
              <w:widowControl w:val="0"/>
              <w:shd w:val="clear" w:color="auto" w:fill="auto"/>
              <w:bidi w:val="0"/>
              <w:spacing w:before="0" w:after="0" w:line="307" w:lineRule="exact"/>
              <w:ind w:right="0"/>
              <w:jc w:val="both"/>
              <w:rPr>
                <w:sz w:val="20"/>
                <w:szCs w:val="20"/>
              </w:rPr>
            </w:pPr>
            <w:r>
              <w:rPr>
                <w:color w:val="000000"/>
                <w:spacing w:val="0"/>
                <w:w w:val="100"/>
                <w:position w:val="0"/>
                <w:sz w:val="20"/>
                <w:szCs w:val="20"/>
              </w:rPr>
              <w:t>（十五）建立健全守信激励和失信惩戒机制</w:t>
            </w:r>
            <w:r>
              <w:rPr>
                <w:rFonts w:hint="eastAsia"/>
                <w:color w:val="000000"/>
                <w:spacing w:val="0"/>
                <w:w w:val="100"/>
                <w:position w:val="0"/>
                <w:sz w:val="20"/>
                <w:szCs w:val="20"/>
                <w:lang w:eastAsia="zh-CN"/>
              </w:rPr>
              <w:t>。</w:t>
            </w:r>
            <w:r>
              <w:rPr>
                <w:color w:val="000000"/>
                <w:spacing w:val="0"/>
                <w:w w:val="100"/>
                <w:position w:val="0"/>
                <w:sz w:val="20"/>
                <w:szCs w:val="20"/>
              </w:rPr>
              <w:t>将市场主体的信用信息作为实施行政管理的重要参考</w:t>
            </w:r>
            <w:r>
              <w:rPr>
                <w:rFonts w:hint="eastAsia"/>
                <w:color w:val="000000"/>
                <w:spacing w:val="0"/>
                <w:w w:val="100"/>
                <w:position w:val="0"/>
                <w:sz w:val="20"/>
                <w:szCs w:val="20"/>
                <w:lang w:eastAsia="zh-CN"/>
              </w:rPr>
              <w:t>。</w:t>
            </w:r>
            <w:r>
              <w:rPr>
                <w:color w:val="000000"/>
                <w:spacing w:val="0"/>
                <w:w w:val="100"/>
                <w:position w:val="0"/>
                <w:sz w:val="20"/>
                <w:szCs w:val="20"/>
              </w:rPr>
              <w:t>根据市场主体信用状况实行分类分级、动态监</w:t>
            </w:r>
            <w:r>
              <w:rPr>
                <w:rFonts w:hint="eastAsia"/>
                <w:color w:val="000000"/>
                <w:spacing w:val="0"/>
                <w:w w:val="100"/>
                <w:position w:val="0"/>
                <w:sz w:val="20"/>
                <w:szCs w:val="20"/>
                <w:lang w:eastAsia="zh-CN"/>
              </w:rPr>
              <w:t>管</w:t>
            </w:r>
            <w:r>
              <w:rPr>
                <w:color w:val="000000"/>
                <w:spacing w:val="0"/>
                <w:w w:val="100"/>
                <w:position w:val="0"/>
                <w:sz w:val="20"/>
                <w:szCs w:val="20"/>
              </w:rPr>
              <w:t>，建立健全经营异常名录制度，对违背市场竞争原则和侵犯消费者、劳动者合法权益的市场主体</w:t>
            </w:r>
            <w:r>
              <w:rPr>
                <w:color w:val="000000"/>
                <w:spacing w:val="0"/>
                <w:w w:val="100"/>
                <w:position w:val="0"/>
                <w:sz w:val="20"/>
                <w:szCs w:val="20"/>
                <w:lang w:val="zh-CN" w:eastAsia="zh-CN" w:bidi="zh-CN"/>
              </w:rPr>
              <w:t>建立</w:t>
            </w:r>
            <w:r>
              <w:rPr>
                <w:rFonts w:hint="eastAsia"/>
                <w:color w:val="000000"/>
                <w:spacing w:val="0"/>
                <w:w w:val="100"/>
                <w:position w:val="0"/>
                <w:sz w:val="20"/>
                <w:szCs w:val="20"/>
                <w:lang w:val="zh-CN" w:eastAsia="zh-CN" w:bidi="zh-CN"/>
              </w:rPr>
              <w:t>“</w:t>
            </w:r>
            <w:r>
              <w:rPr>
                <w:color w:val="000000"/>
                <w:spacing w:val="0"/>
                <w:w w:val="100"/>
                <w:position w:val="0"/>
                <w:sz w:val="20"/>
                <w:szCs w:val="20"/>
              </w:rPr>
              <w:t>黑名单</w:t>
            </w:r>
            <w:r>
              <w:rPr>
                <w:color w:val="000000"/>
                <w:spacing w:val="0"/>
                <w:w w:val="100"/>
                <w:position w:val="0"/>
                <w:sz w:val="20"/>
                <w:szCs w:val="20"/>
                <w:lang w:val="zh-CN" w:eastAsia="zh-CN" w:bidi="zh-CN"/>
              </w:rPr>
              <w:t>”制度</w:t>
            </w:r>
            <w:r>
              <w:rPr>
                <w:rFonts w:hint="eastAsia"/>
                <w:color w:val="000000"/>
                <w:spacing w:val="0"/>
                <w:w w:val="100"/>
                <w:position w:val="0"/>
                <w:sz w:val="20"/>
                <w:szCs w:val="20"/>
                <w:lang w:val="zh-CN" w:eastAsia="zh-CN" w:bidi="zh-CN"/>
              </w:rPr>
              <w:t>。</w:t>
            </w:r>
            <w:r>
              <w:rPr>
                <w:color w:val="000000"/>
                <w:spacing w:val="0"/>
                <w:w w:val="100"/>
                <w:position w:val="0"/>
                <w:sz w:val="20"/>
                <w:szCs w:val="20"/>
              </w:rPr>
              <w:t>（工商总</w:t>
            </w:r>
            <w:r>
              <w:rPr>
                <w:rFonts w:hint="eastAsia"/>
                <w:color w:val="000000"/>
                <w:spacing w:val="0"/>
                <w:w w:val="100"/>
                <w:position w:val="0"/>
                <w:sz w:val="20"/>
                <w:szCs w:val="20"/>
                <w:lang w:eastAsia="zh-CN"/>
              </w:rPr>
              <w:t>局</w:t>
            </w:r>
            <w:r>
              <w:rPr>
                <w:color w:val="000000"/>
                <w:spacing w:val="0"/>
                <w:w w:val="100"/>
                <w:position w:val="0"/>
                <w:sz w:val="20"/>
                <w:szCs w:val="20"/>
              </w:rPr>
              <w:t>牵头负</w:t>
            </w:r>
            <w:r>
              <w:rPr>
                <w:rFonts w:hint="eastAsia"/>
                <w:color w:val="000000"/>
                <w:spacing w:val="0"/>
                <w:w w:val="100"/>
                <w:position w:val="0"/>
                <w:sz w:val="20"/>
                <w:szCs w:val="20"/>
                <w:lang w:eastAsia="zh-CN"/>
              </w:rPr>
              <w:t>责</w:t>
            </w:r>
            <w:r>
              <w:rPr>
                <w:color w:val="000000"/>
                <w:spacing w:val="0"/>
                <w:w w:val="100"/>
                <w:position w:val="0"/>
                <w:sz w:val="20"/>
                <w:szCs w:val="20"/>
              </w:rPr>
              <w:t>）对守信主体予以支持和</w:t>
            </w:r>
            <w:r>
              <w:rPr>
                <w:color w:val="000000"/>
                <w:spacing w:val="0"/>
                <w:w w:val="100"/>
                <w:position w:val="0"/>
                <w:sz w:val="20"/>
                <w:szCs w:val="20"/>
                <w:lang w:val="zh-CN" w:eastAsia="zh-CN" w:bidi="zh-CN"/>
              </w:rPr>
              <w:t>激励</w:t>
            </w:r>
            <w:r>
              <w:rPr>
                <w:rFonts w:hint="eastAsia"/>
                <w:color w:val="000000"/>
                <w:spacing w:val="0"/>
                <w:w w:val="100"/>
                <w:position w:val="0"/>
                <w:sz w:val="20"/>
                <w:szCs w:val="20"/>
                <w:lang w:val="zh-CN" w:eastAsia="zh-CN" w:bidi="zh-CN"/>
              </w:rPr>
              <w:t>。</w:t>
            </w:r>
            <w:r>
              <w:rPr>
                <w:color w:val="000000"/>
                <w:spacing w:val="0"/>
                <w:w w:val="100"/>
                <w:position w:val="0"/>
                <w:sz w:val="20"/>
                <w:szCs w:val="20"/>
              </w:rPr>
              <w:t>对失信主体在经营、投融资、取得政府供应土地、进出口、出入境、注册新公司、工程招投标、政府釆购、获得荣誉、安全许可、生产许可、从业任职资格、资质审核等方面依法予以限制或</w:t>
            </w:r>
            <w:r>
              <w:rPr>
                <w:rFonts w:hint="eastAsia"/>
                <w:color w:val="000000"/>
                <w:spacing w:val="0"/>
                <w:w w:val="100"/>
                <w:position w:val="0"/>
                <w:sz w:val="20"/>
                <w:szCs w:val="20"/>
                <w:lang w:eastAsia="zh-CN"/>
              </w:rPr>
              <w:t>禁</w:t>
            </w:r>
            <w:r>
              <w:rPr>
                <w:color w:val="000000"/>
                <w:spacing w:val="0"/>
                <w:w w:val="100"/>
                <w:position w:val="0"/>
                <w:sz w:val="20"/>
                <w:szCs w:val="20"/>
              </w:rPr>
              <w:t>止，对严</w:t>
            </w:r>
            <w:r>
              <w:rPr>
                <w:rFonts w:hint="eastAsia"/>
                <w:color w:val="000000"/>
                <w:spacing w:val="0"/>
                <w:w w:val="100"/>
                <w:position w:val="0"/>
                <w:sz w:val="20"/>
                <w:szCs w:val="20"/>
                <w:lang w:eastAsia="zh-CN"/>
              </w:rPr>
              <w:t>重</w:t>
            </w:r>
            <w:r>
              <w:rPr>
                <w:color w:val="000000"/>
                <w:spacing w:val="0"/>
                <w:w w:val="100"/>
                <w:position w:val="0"/>
                <w:sz w:val="20"/>
                <w:szCs w:val="20"/>
              </w:rPr>
              <w:t>违法</w:t>
            </w:r>
            <w:r>
              <w:rPr>
                <w:rFonts w:hint="eastAsia"/>
                <w:color w:val="000000"/>
                <w:spacing w:val="0"/>
                <w:w w:val="100"/>
                <w:position w:val="0"/>
                <w:sz w:val="20"/>
                <w:szCs w:val="20"/>
                <w:lang w:eastAsia="zh-CN"/>
              </w:rPr>
              <w:t>失</w:t>
            </w:r>
            <w:r>
              <w:rPr>
                <w:color w:val="000000"/>
                <w:spacing w:val="0"/>
                <w:w w:val="100"/>
                <w:position w:val="0"/>
                <w:sz w:val="20"/>
                <w:szCs w:val="20"/>
              </w:rPr>
              <w:t>信主体实行市场禁入制度</w:t>
            </w:r>
            <w:r>
              <w:rPr>
                <w:rFonts w:hint="eastAsia"/>
                <w:color w:val="000000"/>
                <w:spacing w:val="0"/>
                <w:w w:val="100"/>
                <w:position w:val="0"/>
                <w:sz w:val="20"/>
                <w:szCs w:val="20"/>
                <w:lang w:eastAsia="zh-CN"/>
              </w:rPr>
              <w:t>。</w:t>
            </w:r>
            <w:r>
              <w:rPr>
                <w:color w:val="000000"/>
                <w:spacing w:val="0"/>
                <w:w w:val="100"/>
                <w:position w:val="0"/>
                <w:sz w:val="20"/>
                <w:szCs w:val="20"/>
              </w:rPr>
              <w:t>（各相关市场</w:t>
            </w:r>
            <w:r>
              <w:rPr>
                <w:rFonts w:hint="eastAsia" w:ascii="Times New Roman" w:hAnsi="Times New Roman" w:cs="Times New Roman"/>
                <w:b w:val="0"/>
                <w:bCs w:val="0"/>
                <w:color w:val="000000"/>
                <w:spacing w:val="0"/>
                <w:w w:val="100"/>
                <w:position w:val="0"/>
                <w:sz w:val="20"/>
                <w:szCs w:val="20"/>
                <w:lang w:eastAsia="zh-CN"/>
              </w:rPr>
              <w:t>监</w:t>
            </w:r>
            <w:r>
              <w:rPr>
                <w:color w:val="000000"/>
                <w:spacing w:val="0"/>
                <w:w w:val="100"/>
                <w:position w:val="0"/>
                <w:sz w:val="20"/>
                <w:szCs w:val="20"/>
              </w:rPr>
              <w:t>管部门按职责分工分别负责）</w:t>
            </w:r>
          </w:p>
        </w:tc>
        <w:tc>
          <w:tcPr>
            <w:tcBorders>
              <w:top w:val="single" w:color="auto" w:sz="4" w:space="0"/>
              <w:left w:val="single" w:color="auto" w:sz="4" w:space="0"/>
              <w:right w:val="single" w:color="auto" w:sz="4" w:space="0"/>
            </w:tcBorders>
            <w:shd w:val="clear" w:color="auto" w:fill="FFFFFF"/>
            <w:vAlign w:val="center"/>
          </w:tcPr>
          <w:p>
            <w:pPr>
              <w:pStyle w:val="25"/>
              <w:keepNext w:val="0"/>
              <w:keepLines w:val="0"/>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rPr>
              <w:t>国家发展改</w:t>
            </w:r>
            <w:r>
              <w:rPr>
                <w:rFonts w:hint="eastAsia"/>
                <w:color w:val="000000"/>
                <w:spacing w:val="0"/>
                <w:w w:val="100"/>
                <w:position w:val="0"/>
                <w:sz w:val="20"/>
                <w:szCs w:val="20"/>
                <w:lang w:eastAsia="zh-CN"/>
              </w:rPr>
              <w:t>革</w:t>
            </w:r>
            <w:r>
              <w:rPr>
                <w:color w:val="000000"/>
                <w:spacing w:val="0"/>
                <w:w w:val="100"/>
                <w:position w:val="0"/>
                <w:sz w:val="20"/>
                <w:szCs w:val="20"/>
              </w:rPr>
              <w:t>委</w:t>
            </w:r>
          </w:p>
        </w:tc>
      </w:tr>
      <w:tr>
        <w:tblPrEx>
          <w:tblCellMar>
            <w:top w:w="0" w:type="dxa"/>
            <w:left w:w="10" w:type="dxa"/>
            <w:bottom w:w="0" w:type="dxa"/>
            <w:right w:w="10" w:type="dxa"/>
          </w:tblCellMar>
        </w:tblPrEx>
        <w:trPr>
          <w:trHeight w:val="336" w:hRule="exact"/>
          <w:jc w:val="center"/>
        </w:trPr>
        <w:tc>
          <w:tcPr>
            <w:tcBorders>
              <w:top w:val="single" w:color="auto" w:sz="4" w:space="0"/>
              <w:left w:val="single" w:color="auto" w:sz="4" w:space="0"/>
              <w:bottom w:val="single" w:color="auto" w:sz="4" w:space="0"/>
            </w:tcBorders>
            <w:shd w:val="clear" w:color="auto" w:fill="FFFFFF"/>
            <w:vAlign w:val="top"/>
          </w:tcPr>
          <w:p>
            <w:pPr>
              <w:pStyle w:val="25"/>
              <w:keepNext w:val="0"/>
              <w:keepLines w:val="0"/>
              <w:widowControl w:val="0"/>
              <w:shd w:val="clear" w:color="auto" w:fill="auto"/>
              <w:bidi w:val="0"/>
              <w:spacing w:before="0" w:after="0" w:line="240" w:lineRule="auto"/>
              <w:ind w:left="0" w:right="0" w:firstLine="220"/>
              <w:jc w:val="both"/>
              <w:rPr>
                <w:sz w:val="20"/>
                <w:szCs w:val="20"/>
              </w:rPr>
            </w:pPr>
            <w:r>
              <w:rPr>
                <w:color w:val="000000"/>
                <w:spacing w:val="0"/>
                <w:w w:val="100"/>
                <w:position w:val="0"/>
                <w:sz w:val="20"/>
                <w:szCs w:val="20"/>
              </w:rPr>
              <w:t>（十）加强注册非</w:t>
            </w:r>
          </w:p>
        </w:tc>
        <w:tc>
          <w:tcPr>
            <w:tcBorders>
              <w:top w:val="single" w:color="auto" w:sz="4" w:space="0"/>
              <w:left w:val="single" w:color="auto" w:sz="4" w:space="0"/>
              <w:bottom w:val="single" w:color="auto" w:sz="4" w:space="0"/>
            </w:tcBorders>
            <w:shd w:val="clear" w:color="auto" w:fill="FFFFFF"/>
            <w:vAlign w:val="top"/>
          </w:tcPr>
          <w:p>
            <w:pPr>
              <w:pStyle w:val="25"/>
              <w:keepNext w:val="0"/>
              <w:keepLines w:val="0"/>
              <w:widowControl w:val="0"/>
              <w:shd w:val="clear" w:color="auto" w:fill="auto"/>
              <w:bidi w:val="0"/>
              <w:spacing w:before="0" w:after="0" w:line="240" w:lineRule="auto"/>
              <w:ind w:left="0" w:right="0" w:firstLine="180"/>
              <w:jc w:val="both"/>
              <w:rPr>
                <w:sz w:val="20"/>
                <w:szCs w:val="20"/>
              </w:rPr>
            </w:pPr>
            <w:r>
              <w:rPr>
                <w:color w:val="000000"/>
                <w:spacing w:val="0"/>
                <w:w w:val="100"/>
                <w:position w:val="0"/>
                <w:sz w:val="20"/>
                <w:szCs w:val="20"/>
              </w:rPr>
              <w:t>《银行间</w:t>
            </w:r>
            <w:r>
              <w:rPr>
                <w:rFonts w:hint="eastAsia"/>
                <w:color w:val="000000"/>
                <w:spacing w:val="0"/>
                <w:w w:val="100"/>
                <w:position w:val="0"/>
                <w:sz w:val="20"/>
                <w:szCs w:val="20"/>
                <w:lang w:eastAsia="zh-CN"/>
              </w:rPr>
              <w:t>债</w:t>
            </w:r>
            <w:r>
              <w:rPr>
                <w:color w:val="000000"/>
                <w:spacing w:val="0"/>
                <w:w w:val="100"/>
                <w:position w:val="0"/>
                <w:sz w:val="20"/>
                <w:szCs w:val="20"/>
              </w:rPr>
              <w:t>券市场非金融企业债务融资工具管理</w:t>
            </w:r>
            <w:r>
              <w:rPr>
                <w:color w:val="000000"/>
                <w:spacing w:val="0"/>
                <w:w w:val="100"/>
                <w:position w:val="0"/>
                <w:sz w:val="20"/>
                <w:szCs w:val="20"/>
                <w:lang w:val="zh-CN" w:eastAsia="zh-CN" w:bidi="zh-CN"/>
              </w:rPr>
              <w:t>办法》</w:t>
            </w:r>
          </w:p>
        </w:tc>
        <w:tc>
          <w:tcPr>
            <w:tcBorders>
              <w:top w:val="single" w:color="auto" w:sz="4" w:space="0"/>
              <w:left w:val="single" w:color="auto" w:sz="4" w:space="0"/>
              <w:bottom w:val="single" w:color="auto" w:sz="4" w:space="0"/>
              <w:right w:val="single" w:color="auto" w:sz="4" w:space="0"/>
            </w:tcBorders>
            <w:shd w:val="clear" w:color="auto" w:fill="FFFFFF"/>
            <w:vAlign w:val="top"/>
          </w:tcPr>
          <w:p>
            <w:pPr>
              <w:pStyle w:val="25"/>
              <w:keepNext w:val="0"/>
              <w:keepLines w:val="0"/>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rPr>
              <w:t>人民银行</w:t>
            </w:r>
          </w:p>
        </w:tc>
      </w:tr>
    </w:tbl>
    <w:p>
      <w:pPr>
        <w:sectPr>
          <w:footerReference r:id="rId9" w:type="default"/>
          <w:footerReference r:id="rId10" w:type="even"/>
          <w:footnotePr>
            <w:numFmt w:val="decimal"/>
          </w:footnotePr>
          <w:pgSz w:w="16840" w:h="11900" w:orient="landscape"/>
          <w:pgMar w:top="1431" w:right="1190" w:bottom="1571" w:left="1394" w:header="1003" w:footer="3" w:gutter="0"/>
          <w:pgNumType w:fmt="decimal"/>
          <w:cols w:space="720" w:num="1"/>
          <w:rtlGutter w:val="0"/>
          <w:docGrid w:linePitch="360" w:charSpace="0"/>
        </w:sectPr>
      </w:pPr>
    </w:p>
    <w:tbl>
      <w:tblPr>
        <w:tblStyle w:val="4"/>
        <w:tblW w:w="0" w:type="auto"/>
        <w:jc w:val="center"/>
        <w:tblLayout w:type="fixed"/>
        <w:tblCellMar>
          <w:top w:w="0" w:type="dxa"/>
          <w:left w:w="10" w:type="dxa"/>
          <w:bottom w:w="0" w:type="dxa"/>
          <w:right w:w="10" w:type="dxa"/>
        </w:tblCellMar>
      </w:tblPr>
      <w:tblGrid>
        <w:gridCol w:w="1834"/>
        <w:gridCol w:w="10637"/>
        <w:gridCol w:w="1728"/>
      </w:tblGrid>
      <w:tr>
        <w:tblPrEx>
          <w:tblCellMar>
            <w:top w:w="0" w:type="dxa"/>
            <w:left w:w="10" w:type="dxa"/>
            <w:bottom w:w="0" w:type="dxa"/>
            <w:right w:w="10" w:type="dxa"/>
          </w:tblCellMar>
        </w:tblPrEx>
        <w:trPr>
          <w:trHeight w:val="538" w:hRule="exact"/>
          <w:jc w:val="center"/>
        </w:trPr>
        <w:tc>
          <w:tcPr>
            <w:tcBorders>
              <w:top w:val="single" w:color="auto" w:sz="4" w:space="0"/>
              <w:left w:val="single" w:color="auto" w:sz="4" w:space="0"/>
            </w:tcBorders>
            <w:shd w:val="clear" w:color="auto" w:fill="FFFFFF"/>
            <w:vAlign w:val="center"/>
          </w:tcPr>
          <w:p>
            <w:pPr>
              <w:pStyle w:val="25"/>
              <w:keepNext w:val="0"/>
              <w:keepLines w:val="0"/>
              <w:widowControl w:val="0"/>
              <w:shd w:val="clear" w:color="auto" w:fill="auto"/>
              <w:bidi w:val="0"/>
              <w:spacing w:before="0" w:after="0" w:line="240" w:lineRule="auto"/>
              <w:ind w:left="0" w:right="0" w:firstLine="0"/>
              <w:jc w:val="center"/>
              <w:rPr>
                <w:sz w:val="20"/>
                <w:szCs w:val="20"/>
              </w:rPr>
            </w:pPr>
            <w:r>
              <w:rPr>
                <w:color w:val="000000"/>
                <w:spacing w:val="0"/>
                <w:w w:val="100"/>
                <w:position w:val="0"/>
                <w:sz w:val="20"/>
                <w:szCs w:val="20"/>
              </w:rPr>
              <w:t>惩戒措施</w:t>
            </w:r>
          </w:p>
        </w:tc>
        <w:tc>
          <w:tcPr>
            <w:tcBorders>
              <w:top w:val="single" w:color="auto" w:sz="4" w:space="0"/>
              <w:left w:val="single" w:color="auto" w:sz="4" w:space="0"/>
            </w:tcBorders>
            <w:shd w:val="clear" w:color="auto" w:fill="FFFFFF"/>
            <w:vAlign w:val="center"/>
          </w:tcPr>
          <w:p>
            <w:pPr>
              <w:pStyle w:val="25"/>
              <w:keepNext w:val="0"/>
              <w:keepLines w:val="0"/>
              <w:widowControl w:val="0"/>
              <w:shd w:val="clear" w:color="auto" w:fill="auto"/>
              <w:bidi w:val="0"/>
              <w:spacing w:before="0" w:after="0" w:line="240" w:lineRule="auto"/>
              <w:ind w:left="0" w:right="0" w:firstLine="0"/>
              <w:jc w:val="center"/>
              <w:rPr>
                <w:sz w:val="20"/>
                <w:szCs w:val="20"/>
              </w:rPr>
            </w:pPr>
            <w:r>
              <w:rPr>
                <w:color w:val="000000"/>
                <w:spacing w:val="0"/>
                <w:w w:val="100"/>
                <w:position w:val="0"/>
                <w:sz w:val="20"/>
                <w:szCs w:val="20"/>
              </w:rPr>
              <w:t>法</w:t>
            </w:r>
            <w:r>
              <w:rPr>
                <w:rFonts w:hint="eastAsia"/>
                <w:color w:val="000000"/>
                <w:spacing w:val="0"/>
                <w:w w:val="100"/>
                <w:position w:val="0"/>
                <w:sz w:val="20"/>
                <w:szCs w:val="20"/>
                <w:lang w:eastAsia="zh-CN"/>
              </w:rPr>
              <w:t>律</w:t>
            </w:r>
            <w:r>
              <w:rPr>
                <w:color w:val="000000"/>
                <w:spacing w:val="0"/>
                <w:w w:val="100"/>
                <w:position w:val="0"/>
                <w:sz w:val="20"/>
                <w:szCs w:val="20"/>
              </w:rPr>
              <w:t>及政策依据</w:t>
            </w:r>
          </w:p>
        </w:tc>
        <w:tc>
          <w:tcPr>
            <w:tcBorders>
              <w:top w:val="single" w:color="auto" w:sz="4" w:space="0"/>
              <w:left w:val="single" w:color="auto" w:sz="4" w:space="0"/>
              <w:right w:val="single" w:color="auto" w:sz="4" w:space="0"/>
            </w:tcBorders>
            <w:shd w:val="clear" w:color="auto" w:fill="FFFFFF"/>
            <w:vAlign w:val="center"/>
          </w:tcPr>
          <w:p>
            <w:pPr>
              <w:pStyle w:val="25"/>
              <w:keepNext w:val="0"/>
              <w:keepLines w:val="0"/>
              <w:widowControl w:val="0"/>
              <w:shd w:val="clear" w:color="auto" w:fill="auto"/>
              <w:bidi w:val="0"/>
              <w:spacing w:before="0" w:after="0" w:line="240" w:lineRule="auto"/>
              <w:ind w:left="0" w:right="0" w:firstLine="420"/>
              <w:jc w:val="left"/>
              <w:rPr>
                <w:sz w:val="20"/>
                <w:szCs w:val="20"/>
              </w:rPr>
            </w:pPr>
            <w:r>
              <w:rPr>
                <w:color w:val="000000"/>
                <w:spacing w:val="0"/>
                <w:w w:val="100"/>
                <w:position w:val="0"/>
                <w:sz w:val="20"/>
                <w:szCs w:val="20"/>
              </w:rPr>
              <w:t>实施单位</w:t>
            </w:r>
          </w:p>
        </w:tc>
      </w:tr>
      <w:tr>
        <w:tblPrEx>
          <w:tblCellMar>
            <w:top w:w="0" w:type="dxa"/>
            <w:left w:w="10" w:type="dxa"/>
            <w:bottom w:w="0" w:type="dxa"/>
            <w:right w:w="10" w:type="dxa"/>
          </w:tblCellMar>
        </w:tblPrEx>
        <w:trPr>
          <w:trHeight w:val="2183" w:hRule="exact"/>
          <w:jc w:val="center"/>
        </w:trPr>
        <w:tc>
          <w:tcPr>
            <w:tcBorders>
              <w:top w:val="single" w:color="auto" w:sz="4" w:space="0"/>
              <w:left w:val="single" w:color="auto" w:sz="4" w:space="0"/>
            </w:tcBorders>
            <w:shd w:val="clear" w:color="auto" w:fill="FFFFFF"/>
            <w:vAlign w:val="top"/>
          </w:tcPr>
          <w:p>
            <w:pPr>
              <w:pStyle w:val="25"/>
              <w:keepNext w:val="0"/>
              <w:keepLines w:val="0"/>
              <w:widowControl w:val="0"/>
              <w:shd w:val="clear" w:color="auto" w:fill="auto"/>
              <w:bidi w:val="0"/>
              <w:spacing w:before="0" w:after="0" w:line="307" w:lineRule="exact"/>
              <w:ind w:left="0" w:right="0" w:firstLine="0"/>
              <w:jc w:val="left"/>
              <w:rPr>
                <w:sz w:val="20"/>
                <w:szCs w:val="20"/>
              </w:rPr>
            </w:pPr>
            <w:r>
              <w:rPr>
                <w:color w:val="000000"/>
                <w:spacing w:val="0"/>
                <w:w w:val="100"/>
                <w:position w:val="0"/>
                <w:sz w:val="20"/>
                <w:szCs w:val="20"/>
              </w:rPr>
              <w:t>金融企业债务融资工具管理</w:t>
            </w:r>
          </w:p>
        </w:tc>
        <w:tc>
          <w:tcPr>
            <w:tcBorders>
              <w:top w:val="single" w:color="auto" w:sz="4" w:space="0"/>
              <w:left w:val="single" w:color="auto" w:sz="4" w:space="0"/>
            </w:tcBorders>
            <w:shd w:val="clear" w:color="auto" w:fill="FFFFFF"/>
            <w:vAlign w:val="bottom"/>
          </w:tcPr>
          <w:p>
            <w:pPr>
              <w:pStyle w:val="25"/>
              <w:keepNext w:val="0"/>
              <w:keepLines w:val="0"/>
              <w:widowControl w:val="0"/>
              <w:shd w:val="clear" w:color="auto" w:fill="auto"/>
              <w:bidi w:val="0"/>
              <w:spacing w:before="0" w:after="0" w:line="314" w:lineRule="exact"/>
              <w:ind w:left="0" w:right="0" w:firstLine="500"/>
              <w:jc w:val="left"/>
              <w:rPr>
                <w:rFonts w:hint="eastAsia" w:eastAsia="宋体"/>
                <w:sz w:val="20"/>
                <w:szCs w:val="20"/>
                <w:lang w:eastAsia="zh-CN"/>
              </w:rPr>
            </w:pPr>
            <w:r>
              <w:rPr>
                <w:color w:val="000000"/>
                <w:spacing w:val="0"/>
                <w:w w:val="100"/>
                <w:position w:val="0"/>
                <w:sz w:val="20"/>
                <w:szCs w:val="20"/>
              </w:rPr>
              <w:t>第三条</w:t>
            </w:r>
            <w:r>
              <w:rPr>
                <w:rFonts w:hint="eastAsia"/>
                <w:color w:val="000000"/>
                <w:spacing w:val="0"/>
                <w:w w:val="100"/>
                <w:position w:val="0"/>
                <w:sz w:val="20"/>
                <w:szCs w:val="20"/>
                <w:lang w:val="en-US" w:eastAsia="zh-CN"/>
              </w:rPr>
              <w:t xml:space="preserve"> </w:t>
            </w:r>
            <w:r>
              <w:rPr>
                <w:color w:val="000000"/>
                <w:spacing w:val="0"/>
                <w:w w:val="100"/>
                <w:position w:val="0"/>
                <w:sz w:val="20"/>
                <w:szCs w:val="20"/>
              </w:rPr>
              <w:t>债券融资工具发行与交易应遵循诚信、自</w:t>
            </w:r>
            <w:r>
              <w:rPr>
                <w:rFonts w:hint="eastAsia"/>
                <w:color w:val="000000"/>
                <w:spacing w:val="0"/>
                <w:w w:val="100"/>
                <w:position w:val="0"/>
                <w:sz w:val="20"/>
                <w:szCs w:val="20"/>
                <w:lang w:eastAsia="zh-CN"/>
              </w:rPr>
              <w:t>律</w:t>
            </w:r>
            <w:r>
              <w:rPr>
                <w:color w:val="000000"/>
                <w:spacing w:val="0"/>
                <w:w w:val="100"/>
                <w:position w:val="0"/>
                <w:sz w:val="20"/>
                <w:szCs w:val="20"/>
              </w:rPr>
              <w:t>原则</w:t>
            </w:r>
            <w:r>
              <w:rPr>
                <w:rFonts w:hint="eastAsia"/>
                <w:color w:val="000000"/>
                <w:spacing w:val="0"/>
                <w:w w:val="100"/>
                <w:position w:val="0"/>
                <w:sz w:val="20"/>
                <w:szCs w:val="20"/>
                <w:lang w:eastAsia="zh-CN"/>
              </w:rPr>
              <w:t>。</w:t>
            </w:r>
          </w:p>
          <w:p>
            <w:pPr>
              <w:pStyle w:val="25"/>
              <w:keepNext w:val="0"/>
              <w:keepLines w:val="0"/>
              <w:widowControl w:val="0"/>
              <w:shd w:val="clear" w:color="auto" w:fill="auto"/>
              <w:bidi w:val="0"/>
              <w:spacing w:before="0" w:after="0" w:line="314" w:lineRule="exact"/>
              <w:ind w:left="0" w:right="0" w:firstLine="500"/>
              <w:jc w:val="both"/>
              <w:rPr>
                <w:rFonts w:hint="eastAsia" w:eastAsia="宋体"/>
                <w:sz w:val="20"/>
                <w:szCs w:val="20"/>
                <w:lang w:eastAsia="zh-CN"/>
              </w:rPr>
            </w:pPr>
            <w:r>
              <w:rPr>
                <w:color w:val="000000"/>
                <w:spacing w:val="0"/>
                <w:w w:val="100"/>
                <w:position w:val="0"/>
                <w:sz w:val="20"/>
                <w:szCs w:val="20"/>
              </w:rPr>
              <w:t>第七条</w:t>
            </w:r>
            <w:r>
              <w:rPr>
                <w:rFonts w:hint="eastAsia"/>
                <w:color w:val="000000"/>
                <w:spacing w:val="0"/>
                <w:w w:val="100"/>
                <w:position w:val="0"/>
                <w:sz w:val="20"/>
                <w:szCs w:val="20"/>
                <w:lang w:val="en-US" w:eastAsia="zh-CN"/>
              </w:rPr>
              <w:t xml:space="preserve"> </w:t>
            </w:r>
            <w:r>
              <w:rPr>
                <w:color w:val="000000"/>
                <w:spacing w:val="0"/>
                <w:w w:val="100"/>
                <w:position w:val="0"/>
                <w:sz w:val="20"/>
                <w:szCs w:val="20"/>
              </w:rPr>
              <w:t>企业发</w:t>
            </w:r>
            <w:r>
              <w:rPr>
                <w:rFonts w:hint="eastAsia"/>
                <w:color w:val="000000"/>
                <w:spacing w:val="0"/>
                <w:w w:val="100"/>
                <w:position w:val="0"/>
                <w:sz w:val="20"/>
                <w:szCs w:val="20"/>
                <w:lang w:eastAsia="zh-CN"/>
              </w:rPr>
              <w:t>行</w:t>
            </w:r>
            <w:r>
              <w:rPr>
                <w:color w:val="000000"/>
                <w:spacing w:val="0"/>
                <w:w w:val="100"/>
                <w:position w:val="0"/>
                <w:sz w:val="20"/>
                <w:szCs w:val="20"/>
                <w:lang w:val="zh-CN" w:eastAsia="zh-CN" w:bidi="zh-CN"/>
              </w:rPr>
              <w:t>债</w:t>
            </w:r>
            <w:r>
              <w:rPr>
                <w:color w:val="000000"/>
                <w:spacing w:val="0"/>
                <w:w w:val="100"/>
                <w:position w:val="0"/>
                <w:sz w:val="20"/>
                <w:szCs w:val="20"/>
              </w:rPr>
              <w:t>务融资工具应在银行间债券市场披露</w:t>
            </w:r>
            <w:r>
              <w:rPr>
                <w:rFonts w:hint="eastAsia"/>
                <w:color w:val="000000"/>
                <w:spacing w:val="0"/>
                <w:w w:val="100"/>
                <w:position w:val="0"/>
                <w:sz w:val="20"/>
                <w:szCs w:val="20"/>
                <w:lang w:eastAsia="zh-CN"/>
              </w:rPr>
              <w:t>信</w:t>
            </w:r>
            <w:r>
              <w:rPr>
                <w:color w:val="000000"/>
                <w:spacing w:val="0"/>
                <w:w w:val="100"/>
                <w:position w:val="0"/>
                <w:sz w:val="20"/>
                <w:szCs w:val="20"/>
              </w:rPr>
              <w:t>息。披</w:t>
            </w:r>
            <w:r>
              <w:rPr>
                <w:rFonts w:hint="eastAsia"/>
                <w:color w:val="000000"/>
                <w:spacing w:val="0"/>
                <w:w w:val="100"/>
                <w:position w:val="0"/>
                <w:sz w:val="20"/>
                <w:szCs w:val="20"/>
                <w:lang w:eastAsia="zh-CN"/>
              </w:rPr>
              <w:t>露</w:t>
            </w:r>
            <w:r>
              <w:rPr>
                <w:color w:val="000000"/>
                <w:spacing w:val="0"/>
                <w:w w:val="100"/>
                <w:position w:val="0"/>
                <w:sz w:val="20"/>
                <w:szCs w:val="20"/>
              </w:rPr>
              <w:t>信息</w:t>
            </w:r>
            <w:r>
              <w:rPr>
                <w:i w:val="0"/>
                <w:iCs w:val="0"/>
                <w:color w:val="000000"/>
                <w:spacing w:val="0"/>
                <w:w w:val="100"/>
                <w:position w:val="0"/>
                <w:sz w:val="20"/>
                <w:szCs w:val="20"/>
              </w:rPr>
              <w:t>应</w:t>
            </w:r>
            <w:r>
              <w:rPr>
                <w:rFonts w:hint="eastAsia"/>
                <w:i w:val="0"/>
                <w:iCs w:val="0"/>
                <w:color w:val="000000"/>
                <w:spacing w:val="0"/>
                <w:w w:val="100"/>
                <w:position w:val="0"/>
                <w:sz w:val="20"/>
                <w:szCs w:val="20"/>
                <w:lang w:eastAsia="zh-CN"/>
              </w:rPr>
              <w:t>遵循</w:t>
            </w:r>
            <w:r>
              <w:rPr>
                <w:color w:val="000000"/>
                <w:spacing w:val="0"/>
                <w:w w:val="100"/>
                <w:position w:val="0"/>
                <w:sz w:val="20"/>
                <w:szCs w:val="20"/>
              </w:rPr>
              <w:t>诚实信用原则，不得有虚假</w:t>
            </w:r>
            <w:r>
              <w:rPr>
                <w:rFonts w:hint="eastAsia"/>
                <w:color w:val="000000"/>
                <w:spacing w:val="0"/>
                <w:w w:val="100"/>
                <w:position w:val="0"/>
                <w:sz w:val="20"/>
                <w:szCs w:val="20"/>
                <w:lang w:eastAsia="zh-CN"/>
              </w:rPr>
              <w:t>记载</w:t>
            </w:r>
            <w:r>
              <w:rPr>
                <w:color w:val="000000"/>
                <w:spacing w:val="0"/>
                <w:w w:val="100"/>
                <w:position w:val="0"/>
                <w:sz w:val="20"/>
                <w:szCs w:val="20"/>
              </w:rPr>
              <w:t>、误导性陈述或重大遗漏</w:t>
            </w:r>
            <w:r>
              <w:rPr>
                <w:rFonts w:hint="eastAsia"/>
                <w:color w:val="000000"/>
                <w:spacing w:val="0"/>
                <w:w w:val="100"/>
                <w:position w:val="0"/>
                <w:sz w:val="20"/>
                <w:szCs w:val="20"/>
                <w:lang w:eastAsia="zh-CN"/>
              </w:rPr>
              <w:t>。</w:t>
            </w:r>
          </w:p>
          <w:p>
            <w:pPr>
              <w:pStyle w:val="25"/>
              <w:keepNext w:val="0"/>
              <w:keepLines w:val="0"/>
              <w:widowControl w:val="0"/>
              <w:shd w:val="clear" w:color="auto" w:fill="auto"/>
              <w:bidi w:val="0"/>
              <w:spacing w:before="0" w:after="0" w:line="314" w:lineRule="exact"/>
              <w:ind w:left="0" w:right="0" w:firstLine="500"/>
              <w:jc w:val="both"/>
              <w:rPr>
                <w:rFonts w:hint="eastAsia" w:eastAsia="宋体"/>
                <w:sz w:val="20"/>
                <w:szCs w:val="20"/>
                <w:lang w:eastAsia="zh-CN"/>
              </w:rPr>
            </w:pPr>
            <w:r>
              <w:rPr>
                <w:color w:val="000000"/>
                <w:spacing w:val="0"/>
                <w:w w:val="100"/>
                <w:position w:val="0"/>
                <w:sz w:val="20"/>
                <w:szCs w:val="20"/>
              </w:rPr>
              <w:t>第九条</w:t>
            </w:r>
            <w:r>
              <w:rPr>
                <w:rFonts w:hint="eastAsia"/>
                <w:color w:val="000000"/>
                <w:spacing w:val="0"/>
                <w:w w:val="100"/>
                <w:position w:val="0"/>
                <w:sz w:val="20"/>
                <w:szCs w:val="20"/>
                <w:lang w:val="en-US" w:eastAsia="zh-CN"/>
              </w:rPr>
              <w:t xml:space="preserve"> </w:t>
            </w:r>
            <w:r>
              <w:rPr>
                <w:color w:val="000000"/>
                <w:spacing w:val="0"/>
                <w:w w:val="100"/>
                <w:position w:val="0"/>
                <w:sz w:val="20"/>
                <w:szCs w:val="20"/>
              </w:rPr>
              <w:t>为债务融资工具提供服务的承销机构、信用评级机构、注册会计师、律师等专业机构和人员应勤勉尽</w:t>
            </w:r>
            <w:r>
              <w:rPr>
                <w:rFonts w:hint="eastAsia"/>
                <w:color w:val="000000"/>
                <w:spacing w:val="0"/>
                <w:w w:val="100"/>
                <w:position w:val="0"/>
                <w:sz w:val="20"/>
                <w:szCs w:val="20"/>
                <w:lang w:eastAsia="zh-CN"/>
              </w:rPr>
              <w:t>责</w:t>
            </w:r>
            <w:r>
              <w:rPr>
                <w:color w:val="000000"/>
                <w:spacing w:val="0"/>
                <w:w w:val="100"/>
                <w:position w:val="0"/>
                <w:sz w:val="20"/>
                <w:szCs w:val="20"/>
              </w:rPr>
              <w:t>，严格遵守执业规范和职业道德，按规定和约定履行义务</w:t>
            </w:r>
            <w:r>
              <w:rPr>
                <w:rFonts w:hint="eastAsia"/>
                <w:color w:val="000000"/>
                <w:spacing w:val="0"/>
                <w:w w:val="100"/>
                <w:position w:val="0"/>
                <w:sz w:val="20"/>
                <w:szCs w:val="20"/>
                <w:lang w:eastAsia="zh-CN"/>
              </w:rPr>
              <w:t>。</w:t>
            </w:r>
          </w:p>
          <w:p>
            <w:pPr>
              <w:pStyle w:val="25"/>
              <w:keepNext w:val="0"/>
              <w:keepLines w:val="0"/>
              <w:widowControl w:val="0"/>
              <w:shd w:val="clear" w:color="auto" w:fill="auto"/>
              <w:bidi w:val="0"/>
              <w:spacing w:before="0" w:after="0" w:line="314" w:lineRule="exact"/>
              <w:ind w:left="0" w:right="0" w:firstLine="500"/>
              <w:jc w:val="both"/>
              <w:rPr>
                <w:rFonts w:hint="eastAsia" w:eastAsia="宋体"/>
                <w:sz w:val="20"/>
                <w:szCs w:val="20"/>
                <w:lang w:eastAsia="zh-CN"/>
              </w:rPr>
            </w:pPr>
            <w:r>
              <w:rPr>
                <w:color w:val="000000"/>
                <w:spacing w:val="0"/>
                <w:w w:val="100"/>
                <w:position w:val="0"/>
                <w:sz w:val="20"/>
                <w:szCs w:val="20"/>
              </w:rPr>
              <w:t>上述专业机构和人员所出具的文件含有虚假记载、误导性陈述和重</w:t>
            </w:r>
            <w:r>
              <w:rPr>
                <w:color w:val="000000"/>
                <w:spacing w:val="0"/>
                <w:w w:val="100"/>
                <w:position w:val="0"/>
                <w:sz w:val="20"/>
                <w:szCs w:val="20"/>
                <w:lang w:val="zh-CN" w:eastAsia="zh-CN" w:bidi="zh-CN"/>
              </w:rPr>
              <w:t>大</w:t>
            </w:r>
            <w:r>
              <w:rPr>
                <w:rFonts w:hint="eastAsia"/>
                <w:color w:val="000000"/>
                <w:spacing w:val="0"/>
                <w:w w:val="100"/>
                <w:position w:val="0"/>
                <w:sz w:val="20"/>
                <w:szCs w:val="20"/>
                <w:lang w:val="zh-CN" w:eastAsia="zh-CN" w:bidi="zh-CN"/>
              </w:rPr>
              <w:t>遗漏</w:t>
            </w:r>
            <w:r>
              <w:rPr>
                <w:color w:val="000000"/>
                <w:spacing w:val="0"/>
                <w:w w:val="100"/>
                <w:position w:val="0"/>
                <w:sz w:val="20"/>
                <w:szCs w:val="20"/>
              </w:rPr>
              <w:t>的，应当就其负有资任的部分承担相应的法律责任</w:t>
            </w:r>
            <w:r>
              <w:rPr>
                <w:rFonts w:hint="eastAsia"/>
                <w:color w:val="000000"/>
                <w:spacing w:val="0"/>
                <w:w w:val="100"/>
                <w:position w:val="0"/>
                <w:sz w:val="20"/>
                <w:szCs w:val="20"/>
                <w:lang w:eastAsia="zh-CN"/>
              </w:rPr>
              <w:t>。</w:t>
            </w:r>
          </w:p>
        </w:tc>
        <w:tc>
          <w:tcPr>
            <w:tcBorders>
              <w:top w:val="single" w:color="auto" w:sz="4" w:space="0"/>
              <w:left w:val="single" w:color="auto" w:sz="4" w:space="0"/>
              <w:right w:val="single" w:color="auto" w:sz="4" w:space="0"/>
            </w:tcBorders>
            <w:shd w:val="clear" w:color="auto" w:fill="FFFFFF"/>
            <w:vAlign w:val="top"/>
          </w:tcPr>
          <w:p>
            <w:pPr>
              <w:widowControl w:val="0"/>
              <w:rPr>
                <w:sz w:val="10"/>
                <w:szCs w:val="10"/>
              </w:rPr>
            </w:pPr>
          </w:p>
        </w:tc>
      </w:tr>
      <w:tr>
        <w:tblPrEx>
          <w:tblCellMar>
            <w:top w:w="0" w:type="dxa"/>
            <w:left w:w="10" w:type="dxa"/>
            <w:bottom w:w="0" w:type="dxa"/>
            <w:right w:w="10" w:type="dxa"/>
          </w:tblCellMar>
        </w:tblPrEx>
        <w:trPr>
          <w:trHeight w:val="1853" w:hRule="exact"/>
          <w:jc w:val="center"/>
        </w:trPr>
        <w:tc>
          <w:tcPr>
            <w:tcBorders>
              <w:top w:val="single" w:color="auto" w:sz="4" w:space="0"/>
              <w:left w:val="single" w:color="auto" w:sz="4" w:space="0"/>
            </w:tcBorders>
            <w:shd w:val="clear" w:color="auto" w:fill="FFFFFF"/>
            <w:vAlign w:val="center"/>
          </w:tcPr>
          <w:p>
            <w:pPr>
              <w:pStyle w:val="25"/>
              <w:keepNext w:val="0"/>
              <w:keepLines w:val="0"/>
              <w:widowControl w:val="0"/>
              <w:shd w:val="clear" w:color="auto" w:fill="auto"/>
              <w:bidi w:val="0"/>
              <w:spacing w:before="0" w:after="0" w:line="307" w:lineRule="exact"/>
              <w:ind w:left="0" w:right="0" w:firstLine="220"/>
              <w:jc w:val="left"/>
              <w:rPr>
                <w:sz w:val="20"/>
                <w:szCs w:val="20"/>
              </w:rPr>
            </w:pPr>
            <w:r>
              <w:rPr>
                <w:color w:val="000000"/>
                <w:spacing w:val="0"/>
                <w:w w:val="100"/>
                <w:position w:val="0"/>
                <w:sz w:val="20"/>
                <w:szCs w:val="20"/>
              </w:rPr>
              <w:t>（十一）依法作为 公司债券核准或备案参考</w:t>
            </w:r>
          </w:p>
        </w:tc>
        <w:tc>
          <w:tcPr>
            <w:tcBorders>
              <w:top w:val="single" w:color="auto" w:sz="4" w:space="0"/>
              <w:left w:val="single" w:color="auto" w:sz="4" w:space="0"/>
            </w:tcBorders>
            <w:shd w:val="clear" w:color="auto" w:fill="FFFFFF"/>
            <w:vAlign w:val="bottom"/>
          </w:tcPr>
          <w:p>
            <w:pPr>
              <w:pStyle w:val="25"/>
              <w:keepNext w:val="0"/>
              <w:keepLines w:val="0"/>
              <w:widowControl w:val="0"/>
              <w:shd w:val="clear" w:color="auto" w:fill="auto"/>
              <w:bidi w:val="0"/>
              <w:spacing w:before="0" w:after="0" w:line="298" w:lineRule="exact"/>
              <w:ind w:left="0" w:right="0" w:firstLine="180"/>
              <w:jc w:val="left"/>
              <w:rPr>
                <w:rFonts w:hint="eastAsia" w:eastAsia="宋体"/>
                <w:sz w:val="20"/>
                <w:szCs w:val="20"/>
                <w:lang w:eastAsia="zh-CN"/>
              </w:rPr>
            </w:pPr>
            <w:r>
              <w:rPr>
                <w:color w:val="000000"/>
                <w:spacing w:val="0"/>
                <w:w w:val="100"/>
                <w:position w:val="0"/>
                <w:sz w:val="20"/>
                <w:szCs w:val="20"/>
              </w:rPr>
              <w:t>《公司</w:t>
            </w:r>
            <w:r>
              <w:rPr>
                <w:rFonts w:hint="eastAsia"/>
                <w:color w:val="000000"/>
                <w:spacing w:val="0"/>
                <w:w w:val="100"/>
                <w:position w:val="0"/>
                <w:sz w:val="20"/>
                <w:szCs w:val="20"/>
                <w:lang w:eastAsia="zh-CN"/>
              </w:rPr>
              <w:t>债</w:t>
            </w:r>
            <w:r>
              <w:rPr>
                <w:color w:val="000000"/>
                <w:spacing w:val="0"/>
                <w:w w:val="100"/>
                <w:position w:val="0"/>
                <w:sz w:val="20"/>
                <w:szCs w:val="20"/>
              </w:rPr>
              <w:t>券发行与交易管理办法</w:t>
            </w:r>
            <w:r>
              <w:rPr>
                <w:rFonts w:hint="eastAsia"/>
                <w:color w:val="000000"/>
                <w:spacing w:val="0"/>
                <w:w w:val="100"/>
                <w:position w:val="0"/>
                <w:sz w:val="20"/>
                <w:szCs w:val="20"/>
                <w:lang w:eastAsia="zh-CN"/>
              </w:rPr>
              <w:t>》</w:t>
            </w:r>
          </w:p>
          <w:p>
            <w:pPr>
              <w:pStyle w:val="25"/>
              <w:keepNext w:val="0"/>
              <w:keepLines w:val="0"/>
              <w:widowControl w:val="0"/>
              <w:shd w:val="clear" w:color="auto" w:fill="auto"/>
              <w:bidi w:val="0"/>
              <w:spacing w:before="0" w:after="0" w:line="298" w:lineRule="exact"/>
              <w:ind w:left="0" w:right="0" w:firstLine="500"/>
              <w:jc w:val="left"/>
              <w:rPr>
                <w:sz w:val="20"/>
                <w:szCs w:val="20"/>
              </w:rPr>
            </w:pPr>
            <w:r>
              <w:rPr>
                <w:color w:val="000000"/>
                <w:spacing w:val="0"/>
                <w:w w:val="100"/>
                <w:position w:val="0"/>
                <w:sz w:val="20"/>
                <w:szCs w:val="20"/>
              </w:rPr>
              <w:t>第十七条</w:t>
            </w:r>
            <w:r>
              <w:rPr>
                <w:rFonts w:hint="eastAsia"/>
                <w:color w:val="000000"/>
                <w:spacing w:val="0"/>
                <w:w w:val="100"/>
                <w:position w:val="0"/>
                <w:sz w:val="20"/>
                <w:szCs w:val="20"/>
                <w:lang w:val="en-US" w:eastAsia="zh-CN"/>
              </w:rPr>
              <w:t xml:space="preserve"> </w:t>
            </w:r>
            <w:r>
              <w:rPr>
                <w:color w:val="000000"/>
                <w:spacing w:val="0"/>
                <w:w w:val="100"/>
                <w:position w:val="0"/>
                <w:sz w:val="20"/>
                <w:szCs w:val="20"/>
              </w:rPr>
              <w:t>存在下列情形之一的，不得公开发行公司</w:t>
            </w:r>
            <w:r>
              <w:rPr>
                <w:rFonts w:hint="eastAsia"/>
                <w:color w:val="000000"/>
                <w:spacing w:val="0"/>
                <w:w w:val="100"/>
                <w:position w:val="0"/>
                <w:sz w:val="20"/>
                <w:szCs w:val="20"/>
                <w:lang w:eastAsia="zh-CN"/>
              </w:rPr>
              <w:t>债</w:t>
            </w:r>
            <w:r>
              <w:rPr>
                <w:color w:val="000000"/>
                <w:spacing w:val="0"/>
                <w:w w:val="100"/>
                <w:position w:val="0"/>
                <w:sz w:val="20"/>
                <w:szCs w:val="20"/>
              </w:rPr>
              <w:t>券：</w:t>
            </w:r>
          </w:p>
          <w:p>
            <w:pPr>
              <w:pStyle w:val="25"/>
              <w:keepNext w:val="0"/>
              <w:keepLines w:val="0"/>
              <w:widowControl w:val="0"/>
              <w:shd w:val="clear" w:color="auto" w:fill="auto"/>
              <w:tabs>
                <w:tab w:val="left" w:pos="1118"/>
              </w:tabs>
              <w:bidi w:val="0"/>
              <w:spacing w:before="0" w:after="0" w:line="298" w:lineRule="exact"/>
              <w:ind w:right="0"/>
              <w:jc w:val="left"/>
              <w:rPr>
                <w:sz w:val="20"/>
                <w:szCs w:val="20"/>
              </w:rPr>
            </w:pPr>
            <w:r>
              <w:rPr>
                <w:color w:val="000000"/>
                <w:spacing w:val="0"/>
                <w:w w:val="100"/>
                <w:position w:val="0"/>
                <w:sz w:val="20"/>
                <w:szCs w:val="20"/>
              </w:rPr>
              <w:t>（一）最近三十六个月内公司财务会计文件存在虚假记载，或公司存在</w:t>
            </w:r>
            <w:r>
              <w:rPr>
                <w:color w:val="000000"/>
                <w:spacing w:val="0"/>
                <w:w w:val="100"/>
                <w:position w:val="0"/>
                <w:sz w:val="20"/>
                <w:szCs w:val="20"/>
                <w:lang w:val="zh-CN" w:eastAsia="zh-CN" w:bidi="zh-CN"/>
              </w:rPr>
              <w:t>其他重</w:t>
            </w:r>
            <w:r>
              <w:rPr>
                <w:color w:val="000000"/>
                <w:spacing w:val="0"/>
                <w:w w:val="100"/>
                <w:position w:val="0"/>
                <w:sz w:val="20"/>
                <w:szCs w:val="20"/>
              </w:rPr>
              <w:t>大违法行为；</w:t>
            </w:r>
          </w:p>
          <w:p>
            <w:pPr>
              <w:pStyle w:val="25"/>
              <w:keepNext w:val="0"/>
              <w:keepLines w:val="0"/>
              <w:widowControl w:val="0"/>
              <w:shd w:val="clear" w:color="auto" w:fill="auto"/>
              <w:tabs>
                <w:tab w:val="left" w:pos="1138"/>
              </w:tabs>
              <w:bidi w:val="0"/>
              <w:spacing w:before="0" w:after="0" w:line="298" w:lineRule="exact"/>
              <w:ind w:right="0"/>
              <w:jc w:val="left"/>
              <w:rPr>
                <w:rFonts w:hint="eastAsia" w:eastAsia="宋体"/>
                <w:sz w:val="20"/>
                <w:szCs w:val="20"/>
                <w:lang w:eastAsia="zh-CN"/>
              </w:rPr>
            </w:pPr>
            <w:r>
              <w:rPr>
                <w:color w:val="000000"/>
                <w:spacing w:val="0"/>
                <w:w w:val="100"/>
                <w:position w:val="0"/>
                <w:sz w:val="20"/>
                <w:szCs w:val="20"/>
              </w:rPr>
              <w:t>（二）本次发行</w:t>
            </w:r>
            <w:r>
              <w:rPr>
                <w:rFonts w:hint="eastAsia"/>
                <w:color w:val="000000"/>
                <w:spacing w:val="0"/>
                <w:w w:val="100"/>
                <w:position w:val="0"/>
                <w:sz w:val="20"/>
                <w:szCs w:val="20"/>
                <w:lang w:eastAsia="zh-CN"/>
              </w:rPr>
              <w:t>申请</w:t>
            </w:r>
            <w:r>
              <w:rPr>
                <w:color w:val="000000"/>
                <w:spacing w:val="0"/>
                <w:w w:val="100"/>
                <w:position w:val="0"/>
                <w:sz w:val="20"/>
                <w:szCs w:val="20"/>
                <w:lang w:val="zh-CN" w:eastAsia="zh-CN" w:bidi="zh-CN"/>
              </w:rPr>
              <w:t>文件</w:t>
            </w:r>
            <w:r>
              <w:rPr>
                <w:color w:val="000000"/>
                <w:spacing w:val="0"/>
                <w:w w:val="100"/>
                <w:position w:val="0"/>
                <w:sz w:val="20"/>
                <w:szCs w:val="20"/>
              </w:rPr>
              <w:t>存在虚假记载、误导性陈述或者重大</w:t>
            </w:r>
            <w:r>
              <w:rPr>
                <w:rFonts w:hint="eastAsia"/>
                <w:color w:val="000000"/>
                <w:spacing w:val="0"/>
                <w:w w:val="100"/>
                <w:position w:val="0"/>
                <w:sz w:val="20"/>
                <w:szCs w:val="20"/>
                <w:lang w:eastAsia="zh-CN"/>
              </w:rPr>
              <w:t>遗漏；</w:t>
            </w:r>
          </w:p>
          <w:p>
            <w:pPr>
              <w:pStyle w:val="25"/>
              <w:keepNext w:val="0"/>
              <w:keepLines w:val="0"/>
              <w:widowControl w:val="0"/>
              <w:shd w:val="clear" w:color="auto" w:fill="auto"/>
              <w:bidi w:val="0"/>
              <w:spacing w:before="0" w:after="0" w:line="298" w:lineRule="exact"/>
              <w:ind w:right="0"/>
              <w:jc w:val="left"/>
              <w:rPr>
                <w:color w:val="000000"/>
                <w:spacing w:val="0"/>
                <w:w w:val="100"/>
                <w:position w:val="0"/>
                <w:sz w:val="20"/>
                <w:szCs w:val="20"/>
              </w:rPr>
            </w:pPr>
            <w:r>
              <w:rPr>
                <w:rFonts w:hint="eastAsia"/>
                <w:color w:val="000000"/>
                <w:spacing w:val="0"/>
                <w:w w:val="100"/>
                <w:position w:val="0"/>
                <w:sz w:val="20"/>
                <w:szCs w:val="20"/>
                <w:lang w:eastAsia="zh-CN"/>
              </w:rPr>
              <w:t>（</w:t>
            </w:r>
            <w:r>
              <w:rPr>
                <w:color w:val="000000"/>
                <w:spacing w:val="0"/>
                <w:w w:val="100"/>
                <w:position w:val="0"/>
                <w:sz w:val="20"/>
                <w:szCs w:val="20"/>
              </w:rPr>
              <w:t>三）</w:t>
            </w:r>
            <w:r>
              <w:rPr>
                <w:i w:val="0"/>
                <w:iCs w:val="0"/>
                <w:color w:val="000000"/>
                <w:spacing w:val="0"/>
                <w:w w:val="100"/>
                <w:position w:val="0"/>
                <w:sz w:val="20"/>
                <w:szCs w:val="20"/>
              </w:rPr>
              <w:t>对已发行的公司</w:t>
            </w:r>
            <w:r>
              <w:rPr>
                <w:color w:val="000000"/>
                <w:spacing w:val="0"/>
                <w:w w:val="100"/>
                <w:position w:val="0"/>
                <w:sz w:val="20"/>
                <w:szCs w:val="20"/>
              </w:rPr>
              <w:t>债券或者其他债务有违约或</w:t>
            </w:r>
            <w:r>
              <w:rPr>
                <w:color w:val="000000"/>
                <w:spacing w:val="0"/>
                <w:w w:val="100"/>
                <w:position w:val="0"/>
                <w:sz w:val="20"/>
                <w:szCs w:val="20"/>
                <w:lang w:val="zh-CN" w:eastAsia="zh-CN" w:bidi="zh-CN"/>
              </w:rPr>
              <w:t>者</w:t>
            </w:r>
            <w:r>
              <w:rPr>
                <w:rFonts w:hint="eastAsia"/>
                <w:color w:val="000000"/>
                <w:spacing w:val="0"/>
                <w:w w:val="100"/>
                <w:position w:val="0"/>
                <w:sz w:val="20"/>
                <w:szCs w:val="20"/>
                <w:lang w:val="zh-CN" w:eastAsia="zh-CN" w:bidi="zh-CN"/>
              </w:rPr>
              <w:t>迟延</w:t>
            </w:r>
            <w:r>
              <w:rPr>
                <w:color w:val="000000"/>
                <w:spacing w:val="0"/>
                <w:w w:val="100"/>
                <w:position w:val="0"/>
                <w:sz w:val="20"/>
                <w:szCs w:val="20"/>
              </w:rPr>
              <w:t>支付本息的事实，仍处于继续状态</w:t>
            </w:r>
            <w:r>
              <w:rPr>
                <w:rFonts w:hint="eastAsia"/>
                <w:color w:val="000000"/>
                <w:spacing w:val="0"/>
                <w:w w:val="100"/>
                <w:position w:val="0"/>
                <w:sz w:val="20"/>
                <w:szCs w:val="20"/>
                <w:lang w:eastAsia="zh-CN"/>
              </w:rPr>
              <w:t>；</w:t>
            </w:r>
            <w:r>
              <w:rPr>
                <w:color w:val="000000"/>
                <w:spacing w:val="0"/>
                <w:w w:val="100"/>
                <w:position w:val="0"/>
                <w:sz w:val="20"/>
                <w:szCs w:val="20"/>
              </w:rPr>
              <w:t xml:space="preserve"> </w:t>
            </w:r>
          </w:p>
          <w:p>
            <w:pPr>
              <w:pStyle w:val="25"/>
              <w:keepNext w:val="0"/>
              <w:keepLines w:val="0"/>
              <w:widowControl w:val="0"/>
              <w:shd w:val="clear" w:color="auto" w:fill="auto"/>
              <w:bidi w:val="0"/>
              <w:spacing w:before="0" w:after="0" w:line="298" w:lineRule="exact"/>
              <w:ind w:right="0"/>
              <w:jc w:val="left"/>
              <w:rPr>
                <w:rFonts w:hint="eastAsia" w:eastAsia="宋体"/>
                <w:sz w:val="20"/>
                <w:szCs w:val="20"/>
                <w:lang w:eastAsia="zh-CN"/>
              </w:rPr>
            </w:pPr>
            <w:r>
              <w:rPr>
                <w:color w:val="000000"/>
                <w:spacing w:val="0"/>
                <w:w w:val="100"/>
                <w:position w:val="0"/>
                <w:sz w:val="20"/>
                <w:szCs w:val="20"/>
              </w:rPr>
              <w:t>（四）严重损害投资者合法权益和社会公共利益的其他情形</w:t>
            </w:r>
            <w:r>
              <w:rPr>
                <w:rFonts w:hint="eastAsia"/>
                <w:color w:val="000000"/>
                <w:spacing w:val="0"/>
                <w:w w:val="100"/>
                <w:position w:val="0"/>
                <w:sz w:val="20"/>
                <w:szCs w:val="20"/>
                <w:lang w:eastAsia="zh-CN"/>
              </w:rPr>
              <w:t>。</w:t>
            </w:r>
          </w:p>
        </w:tc>
        <w:tc>
          <w:tcPr>
            <w:tcBorders>
              <w:top w:val="single" w:color="auto" w:sz="4" w:space="0"/>
              <w:left w:val="single" w:color="auto" w:sz="4" w:space="0"/>
              <w:right w:val="single" w:color="auto" w:sz="4" w:space="0"/>
            </w:tcBorders>
            <w:shd w:val="clear" w:color="auto" w:fill="FFFFFF"/>
            <w:vAlign w:val="center"/>
          </w:tcPr>
          <w:p>
            <w:pPr>
              <w:pStyle w:val="25"/>
              <w:keepNext w:val="0"/>
              <w:keepLines w:val="0"/>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rPr>
              <w:t>证监会</w:t>
            </w:r>
          </w:p>
        </w:tc>
      </w:tr>
      <w:tr>
        <w:tblPrEx>
          <w:tblCellMar>
            <w:top w:w="0" w:type="dxa"/>
            <w:left w:w="10" w:type="dxa"/>
            <w:bottom w:w="0" w:type="dxa"/>
            <w:right w:w="10" w:type="dxa"/>
          </w:tblCellMar>
        </w:tblPrEx>
        <w:trPr>
          <w:trHeight w:val="3503" w:hRule="exact"/>
          <w:jc w:val="center"/>
        </w:trPr>
        <w:tc>
          <w:tcPr>
            <w:tcBorders>
              <w:top w:val="single" w:color="auto" w:sz="4" w:space="0"/>
              <w:left w:val="single" w:color="auto" w:sz="4" w:space="0"/>
              <w:bottom w:val="single" w:color="auto" w:sz="4" w:space="0"/>
            </w:tcBorders>
            <w:shd w:val="clear" w:color="auto" w:fill="FFFFFF"/>
            <w:vAlign w:val="top"/>
          </w:tcPr>
          <w:p>
            <w:pPr>
              <w:widowControl w:val="0"/>
              <w:rPr>
                <w:sz w:val="10"/>
                <w:szCs w:val="10"/>
              </w:rPr>
            </w:pPr>
          </w:p>
        </w:tc>
        <w:tc>
          <w:tcPr>
            <w:tcBorders>
              <w:top w:val="single" w:color="auto" w:sz="4" w:space="0"/>
              <w:left w:val="single" w:color="auto" w:sz="4" w:space="0"/>
              <w:bottom w:val="single" w:color="auto" w:sz="4" w:space="0"/>
            </w:tcBorders>
            <w:shd w:val="clear" w:color="auto" w:fill="FFFFFF"/>
            <w:vAlign w:val="bottom"/>
          </w:tcPr>
          <w:p>
            <w:pPr>
              <w:pStyle w:val="25"/>
              <w:keepNext w:val="0"/>
              <w:keepLines w:val="0"/>
              <w:widowControl w:val="0"/>
              <w:shd w:val="clear" w:color="auto" w:fill="auto"/>
              <w:bidi w:val="0"/>
              <w:spacing w:before="0" w:after="0" w:line="317" w:lineRule="exact"/>
              <w:ind w:left="0" w:right="0" w:firstLine="180"/>
              <w:jc w:val="left"/>
              <w:rPr>
                <w:sz w:val="20"/>
                <w:szCs w:val="20"/>
              </w:rPr>
            </w:pPr>
            <w:r>
              <w:rPr>
                <w:color w:val="000000"/>
                <w:spacing w:val="0"/>
                <w:w w:val="100"/>
                <w:position w:val="0"/>
                <w:sz w:val="20"/>
                <w:szCs w:val="20"/>
              </w:rPr>
              <w:t>《中华人民共和国证券法》</w:t>
            </w:r>
          </w:p>
          <w:p>
            <w:pPr>
              <w:pStyle w:val="25"/>
              <w:keepNext w:val="0"/>
              <w:keepLines w:val="0"/>
              <w:widowControl w:val="0"/>
              <w:shd w:val="clear" w:color="auto" w:fill="auto"/>
              <w:bidi w:val="0"/>
              <w:spacing w:before="0" w:after="0" w:line="317" w:lineRule="exact"/>
              <w:ind w:left="0" w:right="0" w:firstLine="500"/>
              <w:jc w:val="left"/>
              <w:rPr>
                <w:sz w:val="20"/>
                <w:szCs w:val="20"/>
              </w:rPr>
            </w:pPr>
            <w:r>
              <w:rPr>
                <w:color w:val="000000"/>
                <w:spacing w:val="0"/>
                <w:w w:val="100"/>
                <w:position w:val="0"/>
                <w:sz w:val="20"/>
                <w:szCs w:val="20"/>
              </w:rPr>
              <w:t>第十三条</w:t>
            </w:r>
            <w:r>
              <w:rPr>
                <w:rFonts w:hint="eastAsia"/>
                <w:color w:val="000000"/>
                <w:spacing w:val="0"/>
                <w:w w:val="100"/>
                <w:position w:val="0"/>
                <w:sz w:val="20"/>
                <w:szCs w:val="20"/>
                <w:lang w:val="en-US" w:eastAsia="zh-CN"/>
              </w:rPr>
              <w:t xml:space="preserve"> </w:t>
            </w:r>
            <w:r>
              <w:rPr>
                <w:color w:val="000000"/>
                <w:spacing w:val="0"/>
                <w:w w:val="100"/>
                <w:position w:val="0"/>
                <w:sz w:val="20"/>
                <w:szCs w:val="20"/>
              </w:rPr>
              <w:t>公司公开发行新股，应当符合下列条件：</w:t>
            </w:r>
          </w:p>
          <w:p>
            <w:pPr>
              <w:pStyle w:val="25"/>
              <w:keepNext w:val="0"/>
              <w:keepLines w:val="0"/>
              <w:widowControl w:val="0"/>
              <w:shd w:val="clear" w:color="auto" w:fill="auto"/>
              <w:bidi w:val="0"/>
              <w:spacing w:before="0" w:after="0" w:line="317" w:lineRule="exact"/>
              <w:ind w:right="0"/>
              <w:jc w:val="left"/>
              <w:rPr>
                <w:sz w:val="20"/>
                <w:szCs w:val="20"/>
              </w:rPr>
            </w:pPr>
            <w:r>
              <w:rPr>
                <w:color w:val="000000"/>
                <w:spacing w:val="0"/>
                <w:w w:val="100"/>
                <w:position w:val="0"/>
                <w:sz w:val="20"/>
                <w:szCs w:val="20"/>
                <w:lang w:val="en-US" w:eastAsia="en-US" w:bidi="en-US"/>
              </w:rPr>
              <w:t>（</w:t>
            </w:r>
            <w:r>
              <w:rPr>
                <w:rFonts w:hint="eastAsia"/>
                <w:color w:val="000000"/>
                <w:spacing w:val="0"/>
                <w:w w:val="100"/>
                <w:position w:val="0"/>
                <w:sz w:val="20"/>
                <w:szCs w:val="20"/>
                <w:lang w:val="en-US" w:eastAsia="zh-CN" w:bidi="en-US"/>
              </w:rPr>
              <w:t>一</w:t>
            </w:r>
            <w:r>
              <w:rPr>
                <w:color w:val="000000"/>
                <w:spacing w:val="0"/>
                <w:w w:val="100"/>
                <w:position w:val="0"/>
                <w:sz w:val="20"/>
                <w:szCs w:val="20"/>
                <w:lang w:val="en-US" w:eastAsia="en-US" w:bidi="en-US"/>
              </w:rPr>
              <w:t>）</w:t>
            </w:r>
            <w:r>
              <w:rPr>
                <w:color w:val="000000"/>
                <w:spacing w:val="0"/>
                <w:w w:val="100"/>
                <w:position w:val="0"/>
                <w:sz w:val="20"/>
                <w:szCs w:val="20"/>
              </w:rPr>
              <w:t>具备健全且运行良好的组织机构；</w:t>
            </w:r>
          </w:p>
          <w:p>
            <w:pPr>
              <w:pStyle w:val="25"/>
              <w:keepNext w:val="0"/>
              <w:keepLines w:val="0"/>
              <w:widowControl w:val="0"/>
              <w:shd w:val="clear" w:color="auto" w:fill="auto"/>
              <w:tabs>
                <w:tab w:val="left" w:pos="1128"/>
              </w:tabs>
              <w:bidi w:val="0"/>
              <w:spacing w:before="0" w:after="0" w:line="317" w:lineRule="exact"/>
              <w:ind w:right="0"/>
              <w:jc w:val="left"/>
              <w:rPr>
                <w:sz w:val="20"/>
                <w:szCs w:val="20"/>
              </w:rPr>
            </w:pPr>
            <w:r>
              <w:rPr>
                <w:color w:val="000000"/>
                <w:spacing w:val="0"/>
                <w:w w:val="100"/>
                <w:position w:val="0"/>
                <w:sz w:val="20"/>
                <w:szCs w:val="20"/>
              </w:rPr>
              <w:t>（二）具有持续</w:t>
            </w:r>
            <w:r>
              <w:rPr>
                <w:rFonts w:hint="eastAsia"/>
                <w:color w:val="000000"/>
                <w:spacing w:val="0"/>
                <w:w w:val="100"/>
                <w:position w:val="0"/>
                <w:sz w:val="20"/>
                <w:szCs w:val="20"/>
                <w:lang w:eastAsia="zh-CN"/>
              </w:rPr>
              <w:t>盈</w:t>
            </w:r>
            <w:r>
              <w:rPr>
                <w:color w:val="000000"/>
                <w:spacing w:val="0"/>
                <w:w w:val="100"/>
                <w:position w:val="0"/>
                <w:sz w:val="20"/>
                <w:szCs w:val="20"/>
              </w:rPr>
              <w:t>利能力，财务状况良好；</w:t>
            </w:r>
          </w:p>
          <w:p>
            <w:pPr>
              <w:pStyle w:val="25"/>
              <w:keepNext w:val="0"/>
              <w:keepLines w:val="0"/>
              <w:widowControl w:val="0"/>
              <w:shd w:val="clear" w:color="auto" w:fill="auto"/>
              <w:tabs>
                <w:tab w:val="left" w:pos="1128"/>
              </w:tabs>
              <w:bidi w:val="0"/>
              <w:spacing w:before="0" w:after="0" w:line="317" w:lineRule="exact"/>
              <w:ind w:right="0"/>
              <w:jc w:val="left"/>
              <w:rPr>
                <w:rFonts w:hint="eastAsia" w:eastAsia="宋体"/>
                <w:sz w:val="20"/>
                <w:szCs w:val="20"/>
                <w:lang w:eastAsia="zh-CN"/>
              </w:rPr>
            </w:pPr>
            <w:r>
              <w:rPr>
                <w:color w:val="000000"/>
                <w:spacing w:val="0"/>
                <w:w w:val="100"/>
                <w:position w:val="0"/>
                <w:sz w:val="20"/>
                <w:szCs w:val="20"/>
              </w:rPr>
              <w:t>（三）最近三年财务会计文件无虚假记载，无其他重大违法行为</w:t>
            </w:r>
            <w:r>
              <w:rPr>
                <w:rFonts w:hint="eastAsia"/>
                <w:color w:val="000000"/>
                <w:spacing w:val="0"/>
                <w:w w:val="100"/>
                <w:position w:val="0"/>
                <w:sz w:val="20"/>
                <w:szCs w:val="20"/>
                <w:lang w:eastAsia="zh-CN"/>
              </w:rPr>
              <w:t>；</w:t>
            </w:r>
          </w:p>
          <w:p>
            <w:pPr>
              <w:pStyle w:val="25"/>
              <w:keepNext w:val="0"/>
              <w:keepLines w:val="0"/>
              <w:widowControl w:val="0"/>
              <w:shd w:val="clear" w:color="auto" w:fill="auto"/>
              <w:tabs>
                <w:tab w:val="left" w:pos="1118"/>
              </w:tabs>
              <w:bidi w:val="0"/>
              <w:spacing w:before="0" w:after="0" w:line="317" w:lineRule="exact"/>
              <w:ind w:right="0"/>
              <w:jc w:val="left"/>
              <w:rPr>
                <w:rFonts w:hint="eastAsia" w:eastAsia="宋体"/>
                <w:sz w:val="20"/>
                <w:szCs w:val="20"/>
                <w:lang w:eastAsia="zh-CN"/>
              </w:rPr>
            </w:pPr>
            <w:r>
              <w:rPr>
                <w:color w:val="000000"/>
                <w:spacing w:val="0"/>
                <w:w w:val="100"/>
                <w:position w:val="0"/>
                <w:sz w:val="20"/>
                <w:szCs w:val="20"/>
              </w:rPr>
              <w:t>（四）经国务院批准的国务院证券监督管理机构规定的其他条件</w:t>
            </w:r>
            <w:r>
              <w:rPr>
                <w:rFonts w:hint="eastAsia"/>
                <w:color w:val="000000"/>
                <w:spacing w:val="0"/>
                <w:w w:val="100"/>
                <w:position w:val="0"/>
                <w:sz w:val="20"/>
                <w:szCs w:val="20"/>
                <w:lang w:eastAsia="zh-CN"/>
              </w:rPr>
              <w:t>。</w:t>
            </w:r>
          </w:p>
          <w:p>
            <w:pPr>
              <w:pStyle w:val="25"/>
              <w:keepNext w:val="0"/>
              <w:keepLines w:val="0"/>
              <w:widowControl w:val="0"/>
              <w:shd w:val="clear" w:color="auto" w:fill="auto"/>
              <w:bidi w:val="0"/>
              <w:spacing w:before="0" w:after="0" w:line="317" w:lineRule="exact"/>
              <w:ind w:right="0"/>
              <w:jc w:val="both"/>
              <w:rPr>
                <w:rFonts w:hint="eastAsia" w:eastAsia="宋体"/>
                <w:sz w:val="20"/>
                <w:szCs w:val="20"/>
                <w:lang w:eastAsia="zh-CN"/>
              </w:rPr>
            </w:pPr>
            <w:r>
              <w:rPr>
                <w:color w:val="000000"/>
                <w:spacing w:val="0"/>
                <w:w w:val="100"/>
                <w:position w:val="0"/>
                <w:sz w:val="20"/>
                <w:szCs w:val="20"/>
              </w:rPr>
              <w:t>上市公司非公开发行新股，应当符合经国务院批准的国务院证券监督管理机构规定的条件，并报国务院证券监</w:t>
            </w:r>
            <w:r>
              <w:rPr>
                <w:rFonts w:hint="eastAsia"/>
                <w:color w:val="000000"/>
                <w:spacing w:val="0"/>
                <w:w w:val="100"/>
                <w:position w:val="0"/>
                <w:sz w:val="20"/>
                <w:szCs w:val="20"/>
                <w:lang w:eastAsia="zh-CN"/>
              </w:rPr>
              <w:t>督</w:t>
            </w:r>
            <w:r>
              <w:rPr>
                <w:color w:val="000000"/>
                <w:spacing w:val="0"/>
                <w:w w:val="100"/>
                <w:position w:val="0"/>
                <w:sz w:val="20"/>
                <w:szCs w:val="20"/>
              </w:rPr>
              <w:t>管理机构核准</w:t>
            </w:r>
            <w:r>
              <w:rPr>
                <w:rFonts w:hint="eastAsia"/>
                <w:color w:val="000000"/>
                <w:spacing w:val="0"/>
                <w:w w:val="100"/>
                <w:position w:val="0"/>
                <w:sz w:val="20"/>
                <w:szCs w:val="20"/>
                <w:lang w:eastAsia="zh-CN"/>
              </w:rPr>
              <w:t>。</w:t>
            </w:r>
          </w:p>
          <w:p>
            <w:pPr>
              <w:pStyle w:val="25"/>
              <w:keepNext w:val="0"/>
              <w:keepLines w:val="0"/>
              <w:widowControl w:val="0"/>
              <w:shd w:val="clear" w:color="auto" w:fill="auto"/>
              <w:bidi w:val="0"/>
              <w:spacing w:before="0" w:after="0" w:line="317" w:lineRule="exact"/>
              <w:ind w:left="0" w:right="0" w:firstLine="180"/>
              <w:jc w:val="left"/>
              <w:rPr>
                <w:rFonts w:hint="eastAsia" w:eastAsia="宋体"/>
                <w:sz w:val="20"/>
                <w:szCs w:val="20"/>
                <w:lang w:eastAsia="zh-CN"/>
              </w:rPr>
            </w:pPr>
            <w:r>
              <w:rPr>
                <w:color w:val="000000"/>
                <w:spacing w:val="0"/>
                <w:w w:val="100"/>
                <w:position w:val="0"/>
                <w:sz w:val="20"/>
                <w:szCs w:val="20"/>
              </w:rPr>
              <w:t>《首次公开发行股票并上市管理办法</w:t>
            </w:r>
            <w:r>
              <w:rPr>
                <w:rFonts w:hint="eastAsia"/>
                <w:color w:val="000000"/>
                <w:spacing w:val="0"/>
                <w:w w:val="100"/>
                <w:position w:val="0"/>
                <w:sz w:val="20"/>
                <w:szCs w:val="20"/>
                <w:lang w:eastAsia="zh-CN"/>
              </w:rPr>
              <w:t>》</w:t>
            </w:r>
          </w:p>
          <w:p>
            <w:pPr>
              <w:pStyle w:val="25"/>
              <w:keepNext w:val="0"/>
              <w:keepLines w:val="0"/>
              <w:widowControl w:val="0"/>
              <w:shd w:val="clear" w:color="auto" w:fill="auto"/>
              <w:bidi w:val="0"/>
              <w:spacing w:before="0" w:after="0" w:line="317" w:lineRule="exact"/>
              <w:ind w:right="0"/>
              <w:jc w:val="left"/>
              <w:rPr>
                <w:sz w:val="20"/>
                <w:szCs w:val="20"/>
              </w:rPr>
            </w:pPr>
            <w:r>
              <w:rPr>
                <w:color w:val="000000"/>
                <w:spacing w:val="0"/>
                <w:w w:val="100"/>
                <w:position w:val="0"/>
                <w:sz w:val="20"/>
                <w:szCs w:val="20"/>
              </w:rPr>
              <w:t>第十八条</w:t>
            </w:r>
            <w:r>
              <w:rPr>
                <w:rFonts w:hint="eastAsia"/>
                <w:color w:val="000000"/>
                <w:spacing w:val="0"/>
                <w:w w:val="100"/>
                <w:position w:val="0"/>
                <w:sz w:val="20"/>
                <w:szCs w:val="20"/>
                <w:lang w:val="en-US" w:eastAsia="zh-CN"/>
              </w:rPr>
              <w:t xml:space="preserve"> </w:t>
            </w:r>
            <w:r>
              <w:rPr>
                <w:color w:val="000000"/>
                <w:spacing w:val="0"/>
                <w:w w:val="100"/>
                <w:position w:val="0"/>
                <w:sz w:val="20"/>
                <w:szCs w:val="20"/>
              </w:rPr>
              <w:t>发行人不得有下列情形：</w:t>
            </w:r>
          </w:p>
          <w:p>
            <w:pPr>
              <w:pStyle w:val="25"/>
              <w:keepNext w:val="0"/>
              <w:keepLines w:val="0"/>
              <w:widowControl w:val="0"/>
              <w:shd w:val="clear" w:color="auto" w:fill="auto"/>
              <w:bidi w:val="0"/>
              <w:spacing w:before="0" w:after="0" w:line="317" w:lineRule="exact"/>
              <w:ind w:right="0"/>
              <w:jc w:val="left"/>
              <w:rPr>
                <w:sz w:val="20"/>
                <w:szCs w:val="20"/>
              </w:rPr>
            </w:pPr>
            <w:r>
              <w:rPr>
                <w:color w:val="000000"/>
                <w:spacing w:val="0"/>
                <w:w w:val="100"/>
                <w:position w:val="0"/>
                <w:sz w:val="20"/>
                <w:szCs w:val="20"/>
                <w:lang w:val="en-US" w:eastAsia="en-US" w:bidi="en-US"/>
              </w:rPr>
              <w:t>（</w:t>
            </w:r>
            <w:r>
              <w:rPr>
                <w:rFonts w:hint="eastAsia"/>
                <w:color w:val="000000"/>
                <w:spacing w:val="0"/>
                <w:w w:val="100"/>
                <w:position w:val="0"/>
                <w:sz w:val="20"/>
                <w:szCs w:val="20"/>
                <w:lang w:val="en-US" w:eastAsia="zh-CN" w:bidi="en-US"/>
              </w:rPr>
              <w:t>一</w:t>
            </w:r>
            <w:r>
              <w:rPr>
                <w:color w:val="000000"/>
                <w:spacing w:val="0"/>
                <w:w w:val="100"/>
                <w:position w:val="0"/>
                <w:sz w:val="20"/>
                <w:szCs w:val="20"/>
                <w:lang w:val="en-US" w:eastAsia="en-US" w:bidi="en-US"/>
              </w:rPr>
              <w:t>）</w:t>
            </w:r>
            <w:r>
              <w:rPr>
                <w:color w:val="000000"/>
                <w:spacing w:val="0"/>
                <w:w w:val="100"/>
                <w:position w:val="0"/>
                <w:sz w:val="20"/>
                <w:szCs w:val="20"/>
              </w:rPr>
              <w:t>最近</w:t>
            </w:r>
            <w:r>
              <w:rPr>
                <w:rFonts w:ascii="Times New Roman" w:hAnsi="Times New Roman" w:eastAsia="Times New Roman" w:cs="Times New Roman"/>
                <w:b w:val="0"/>
                <w:bCs w:val="0"/>
                <w:color w:val="000000"/>
                <w:spacing w:val="0"/>
                <w:w w:val="100"/>
                <w:position w:val="0"/>
                <w:sz w:val="20"/>
                <w:szCs w:val="20"/>
              </w:rPr>
              <w:t>36</w:t>
            </w:r>
            <w:r>
              <w:rPr>
                <w:color w:val="000000"/>
                <w:spacing w:val="0"/>
                <w:w w:val="100"/>
                <w:position w:val="0"/>
                <w:sz w:val="20"/>
                <w:szCs w:val="20"/>
              </w:rPr>
              <w:t>个月内未经法定机关核准，擅自公开或者变相公开发行过证券；或者有关违法行为</w:t>
            </w:r>
            <w:r>
              <w:rPr>
                <w:rFonts w:hint="eastAsia"/>
                <w:color w:val="000000"/>
                <w:spacing w:val="0"/>
                <w:w w:val="100"/>
                <w:position w:val="0"/>
                <w:sz w:val="20"/>
                <w:szCs w:val="20"/>
                <w:lang w:eastAsia="zh-CN"/>
              </w:rPr>
              <w:t>虽</w:t>
            </w:r>
            <w:r>
              <w:rPr>
                <w:color w:val="000000"/>
                <w:spacing w:val="0"/>
                <w:w w:val="100"/>
                <w:position w:val="0"/>
                <w:sz w:val="20"/>
                <w:szCs w:val="20"/>
              </w:rPr>
              <w:t>然发生在</w:t>
            </w:r>
          </w:p>
        </w:tc>
        <w:tc>
          <w:tcPr>
            <w:tcBorders>
              <w:top w:val="single" w:color="auto" w:sz="4" w:space="0"/>
              <w:left w:val="single" w:color="auto" w:sz="4" w:space="0"/>
              <w:bottom w:val="single" w:color="auto" w:sz="4" w:space="0"/>
              <w:right w:val="single" w:color="auto" w:sz="4" w:space="0"/>
            </w:tcBorders>
            <w:shd w:val="clear" w:color="auto" w:fill="FFFFFF"/>
            <w:vAlign w:val="top"/>
          </w:tcPr>
          <w:p>
            <w:pPr>
              <w:widowControl w:val="0"/>
              <w:rPr>
                <w:sz w:val="10"/>
                <w:szCs w:val="10"/>
              </w:rPr>
            </w:pPr>
          </w:p>
        </w:tc>
      </w:tr>
    </w:tbl>
    <w:p>
      <w:pPr>
        <w:spacing w:line="1" w:lineRule="exact"/>
        <w:rPr>
          <w:sz w:val="2"/>
          <w:szCs w:val="2"/>
        </w:rPr>
      </w:pPr>
      <w:r>
        <w:br w:type="page"/>
      </w:r>
    </w:p>
    <w:tbl>
      <w:tblPr>
        <w:tblStyle w:val="4"/>
        <w:tblW w:w="0" w:type="auto"/>
        <w:jc w:val="center"/>
        <w:tblLayout w:type="fixed"/>
        <w:tblCellMar>
          <w:top w:w="0" w:type="dxa"/>
          <w:left w:w="10" w:type="dxa"/>
          <w:bottom w:w="0" w:type="dxa"/>
          <w:right w:w="10" w:type="dxa"/>
        </w:tblCellMar>
      </w:tblPr>
      <w:tblGrid>
        <w:gridCol w:w="1843"/>
        <w:gridCol w:w="10646"/>
        <w:gridCol w:w="1738"/>
      </w:tblGrid>
      <w:tr>
        <w:tblPrEx>
          <w:tblCellMar>
            <w:top w:w="0" w:type="dxa"/>
            <w:left w:w="10" w:type="dxa"/>
            <w:bottom w:w="0" w:type="dxa"/>
            <w:right w:w="10" w:type="dxa"/>
          </w:tblCellMar>
        </w:tblPrEx>
        <w:trPr>
          <w:trHeight w:val="518" w:hRule="exact"/>
          <w:jc w:val="center"/>
        </w:trPr>
        <w:tc>
          <w:tcPr>
            <w:tcBorders>
              <w:top w:val="single" w:color="auto" w:sz="4" w:space="0"/>
              <w:left w:val="single" w:color="auto" w:sz="4" w:space="0"/>
            </w:tcBorders>
            <w:shd w:val="clear" w:color="auto" w:fill="FFFFFF"/>
            <w:vAlign w:val="center"/>
          </w:tcPr>
          <w:p>
            <w:pPr>
              <w:pStyle w:val="25"/>
              <w:keepNext w:val="0"/>
              <w:keepLines w:val="0"/>
              <w:widowControl w:val="0"/>
              <w:shd w:val="clear" w:color="auto" w:fill="auto"/>
              <w:bidi w:val="0"/>
              <w:spacing w:before="0" w:after="0" w:line="240" w:lineRule="auto"/>
              <w:ind w:left="0" w:right="0" w:firstLine="0"/>
              <w:jc w:val="center"/>
              <w:rPr>
                <w:sz w:val="20"/>
                <w:szCs w:val="20"/>
              </w:rPr>
            </w:pPr>
            <w:r>
              <w:rPr>
                <w:color w:val="000000"/>
                <w:spacing w:val="0"/>
                <w:w w:val="100"/>
                <w:position w:val="0"/>
                <w:sz w:val="20"/>
                <w:szCs w:val="20"/>
              </w:rPr>
              <w:t>惩戒措施</w:t>
            </w:r>
          </w:p>
        </w:tc>
        <w:tc>
          <w:tcPr>
            <w:tcBorders>
              <w:top w:val="single" w:color="auto" w:sz="4" w:space="0"/>
              <w:left w:val="single" w:color="auto" w:sz="4" w:space="0"/>
            </w:tcBorders>
            <w:shd w:val="clear" w:color="auto" w:fill="FFFFFF"/>
            <w:vAlign w:val="center"/>
          </w:tcPr>
          <w:p>
            <w:pPr>
              <w:pStyle w:val="25"/>
              <w:keepNext w:val="0"/>
              <w:keepLines w:val="0"/>
              <w:widowControl w:val="0"/>
              <w:shd w:val="clear" w:color="auto" w:fill="auto"/>
              <w:bidi w:val="0"/>
              <w:spacing w:before="0" w:after="0" w:line="240" w:lineRule="auto"/>
              <w:ind w:left="0" w:right="0" w:firstLine="0"/>
              <w:jc w:val="center"/>
              <w:rPr>
                <w:sz w:val="20"/>
                <w:szCs w:val="20"/>
              </w:rPr>
            </w:pPr>
            <w:r>
              <w:rPr>
                <w:color w:val="000000"/>
                <w:spacing w:val="0"/>
                <w:w w:val="100"/>
                <w:position w:val="0"/>
                <w:sz w:val="20"/>
                <w:szCs w:val="20"/>
              </w:rPr>
              <w:t>法律及政策依据</w:t>
            </w:r>
          </w:p>
        </w:tc>
        <w:tc>
          <w:tcPr>
            <w:tcBorders>
              <w:top w:val="single" w:color="auto" w:sz="4" w:space="0"/>
              <w:left w:val="single" w:color="auto" w:sz="4" w:space="0"/>
              <w:right w:val="single" w:color="auto" w:sz="4" w:space="0"/>
            </w:tcBorders>
            <w:shd w:val="clear" w:color="auto" w:fill="FFFFFF"/>
            <w:vAlign w:val="center"/>
          </w:tcPr>
          <w:p>
            <w:pPr>
              <w:pStyle w:val="25"/>
              <w:keepNext w:val="0"/>
              <w:keepLines w:val="0"/>
              <w:widowControl w:val="0"/>
              <w:shd w:val="clear" w:color="auto" w:fill="auto"/>
              <w:bidi w:val="0"/>
              <w:spacing w:before="0" w:after="0" w:line="240" w:lineRule="auto"/>
              <w:ind w:left="0" w:right="0"/>
              <w:jc w:val="left"/>
              <w:rPr>
                <w:sz w:val="20"/>
                <w:szCs w:val="20"/>
              </w:rPr>
            </w:pPr>
            <w:r>
              <w:rPr>
                <w:color w:val="000000"/>
                <w:spacing w:val="0"/>
                <w:w w:val="100"/>
                <w:position w:val="0"/>
                <w:sz w:val="20"/>
                <w:szCs w:val="20"/>
              </w:rPr>
              <w:t>实施单位</w:t>
            </w:r>
          </w:p>
        </w:tc>
      </w:tr>
      <w:tr>
        <w:tblPrEx>
          <w:tblCellMar>
            <w:top w:w="0" w:type="dxa"/>
            <w:left w:w="10" w:type="dxa"/>
            <w:bottom w:w="0" w:type="dxa"/>
            <w:right w:w="10" w:type="dxa"/>
          </w:tblCellMar>
        </w:tblPrEx>
        <w:trPr>
          <w:trHeight w:val="7421" w:hRule="exact"/>
          <w:jc w:val="center"/>
        </w:trPr>
        <w:tc>
          <w:tcPr>
            <w:tcBorders>
              <w:top w:val="single" w:color="auto" w:sz="4" w:space="0"/>
              <w:left w:val="single" w:color="auto" w:sz="4" w:space="0"/>
              <w:bottom w:val="single" w:color="auto" w:sz="4" w:space="0"/>
            </w:tcBorders>
            <w:shd w:val="clear" w:color="auto" w:fill="FFFFFF"/>
            <w:vAlign w:val="top"/>
          </w:tcPr>
          <w:p>
            <w:pPr>
              <w:pStyle w:val="25"/>
              <w:keepNext w:val="0"/>
              <w:keepLines w:val="0"/>
              <w:widowControl w:val="0"/>
              <w:shd w:val="clear" w:color="auto" w:fill="auto"/>
              <w:bidi w:val="0"/>
              <w:spacing w:before="920" w:after="0" w:line="309" w:lineRule="exact"/>
              <w:ind w:left="0" w:right="0" w:firstLine="220"/>
              <w:jc w:val="both"/>
              <w:rPr>
                <w:sz w:val="20"/>
                <w:szCs w:val="20"/>
              </w:rPr>
            </w:pPr>
            <w:r>
              <w:rPr>
                <w:color w:val="000000"/>
                <w:spacing w:val="0"/>
                <w:w w:val="100"/>
                <w:position w:val="0"/>
                <w:sz w:val="20"/>
                <w:szCs w:val="20"/>
              </w:rPr>
              <w:t>（十二）股票、可 转换公司</w:t>
            </w:r>
            <w:r>
              <w:rPr>
                <w:rFonts w:hint="eastAsia"/>
                <w:color w:val="000000"/>
                <w:spacing w:val="0"/>
                <w:w w:val="100"/>
                <w:position w:val="0"/>
                <w:sz w:val="20"/>
                <w:szCs w:val="20"/>
                <w:lang w:eastAsia="zh-CN"/>
              </w:rPr>
              <w:t>债</w:t>
            </w:r>
            <w:r>
              <w:rPr>
                <w:color w:val="000000"/>
                <w:spacing w:val="0"/>
                <w:w w:val="100"/>
                <w:position w:val="0"/>
                <w:sz w:val="20"/>
                <w:szCs w:val="20"/>
              </w:rPr>
              <w:t>券发行审核及在全国中小企业股份转让系统公开转让审核的参考</w:t>
            </w:r>
          </w:p>
        </w:tc>
        <w:tc>
          <w:tcPr>
            <w:tcBorders>
              <w:top w:val="single" w:color="auto" w:sz="4" w:space="0"/>
              <w:left w:val="single" w:color="auto" w:sz="4" w:space="0"/>
              <w:bottom w:val="single" w:color="auto" w:sz="4" w:space="0"/>
            </w:tcBorders>
            <w:shd w:val="clear" w:color="auto" w:fill="FFFFFF"/>
            <w:vAlign w:val="bottom"/>
          </w:tcPr>
          <w:p>
            <w:pPr>
              <w:pStyle w:val="25"/>
              <w:keepNext w:val="0"/>
              <w:keepLines w:val="0"/>
              <w:widowControl w:val="0"/>
              <w:shd w:val="clear" w:color="auto" w:fill="auto"/>
              <w:bidi w:val="0"/>
              <w:spacing w:before="0" w:after="0" w:line="240" w:lineRule="auto"/>
              <w:ind w:left="0" w:right="0" w:firstLine="0"/>
              <w:jc w:val="left"/>
              <w:rPr>
                <w:sz w:val="20"/>
                <w:szCs w:val="20"/>
              </w:rPr>
            </w:pPr>
            <w:r>
              <w:rPr>
                <w:rFonts w:ascii="Times New Roman" w:hAnsi="Times New Roman" w:eastAsia="Times New Roman" w:cs="Times New Roman"/>
                <w:b w:val="0"/>
                <w:bCs w:val="0"/>
                <w:color w:val="000000"/>
                <w:spacing w:val="0"/>
                <w:w w:val="100"/>
                <w:position w:val="0"/>
                <w:sz w:val="20"/>
                <w:szCs w:val="20"/>
                <w:highlight w:val="none"/>
              </w:rPr>
              <w:t>36</w:t>
            </w:r>
            <w:r>
              <w:rPr>
                <w:color w:val="000000"/>
                <w:spacing w:val="0"/>
                <w:w w:val="100"/>
                <w:position w:val="0"/>
                <w:sz w:val="20"/>
                <w:szCs w:val="20"/>
                <w:highlight w:val="none"/>
              </w:rPr>
              <w:t>个月的，但目前仍处于持续状态</w:t>
            </w:r>
            <w:r>
              <w:rPr>
                <w:color w:val="000000"/>
                <w:spacing w:val="0"/>
                <w:w w:val="100"/>
                <w:position w:val="0"/>
                <w:sz w:val="20"/>
                <w:szCs w:val="20"/>
              </w:rPr>
              <w:t>；</w:t>
            </w:r>
          </w:p>
          <w:p>
            <w:pPr>
              <w:pStyle w:val="25"/>
              <w:keepNext w:val="0"/>
              <w:keepLines w:val="0"/>
              <w:widowControl w:val="0"/>
              <w:shd w:val="clear" w:color="auto" w:fill="auto"/>
              <w:bidi w:val="0"/>
              <w:spacing w:before="0" w:after="0" w:line="336" w:lineRule="exact"/>
              <w:ind w:right="0"/>
              <w:jc w:val="both"/>
              <w:rPr>
                <w:sz w:val="20"/>
                <w:szCs w:val="20"/>
              </w:rPr>
            </w:pPr>
            <w:r>
              <w:rPr>
                <w:color w:val="000000"/>
                <w:spacing w:val="0"/>
                <w:w w:val="100"/>
                <w:position w:val="0"/>
                <w:sz w:val="20"/>
                <w:szCs w:val="20"/>
              </w:rPr>
              <w:t>（二）最近</w:t>
            </w:r>
            <w:r>
              <w:rPr>
                <w:rFonts w:ascii="Times New Roman" w:hAnsi="Times New Roman" w:eastAsia="Times New Roman" w:cs="Times New Roman"/>
                <w:b w:val="0"/>
                <w:bCs w:val="0"/>
                <w:color w:val="000000"/>
                <w:spacing w:val="0"/>
                <w:w w:val="100"/>
                <w:position w:val="0"/>
                <w:sz w:val="20"/>
                <w:szCs w:val="20"/>
              </w:rPr>
              <w:t>36</w:t>
            </w:r>
            <w:r>
              <w:rPr>
                <w:color w:val="000000"/>
                <w:spacing w:val="0"/>
                <w:w w:val="100"/>
                <w:position w:val="0"/>
                <w:sz w:val="20"/>
                <w:szCs w:val="20"/>
              </w:rPr>
              <w:t>个月内违反工商、税收、土地、环保、海关以及其他法律、行政法规，受到行政处罚，且情节严重；</w:t>
            </w:r>
          </w:p>
          <w:p>
            <w:pPr>
              <w:pStyle w:val="25"/>
              <w:keepNext w:val="0"/>
              <w:keepLines w:val="0"/>
              <w:widowControl w:val="0"/>
              <w:shd w:val="clear" w:color="auto" w:fill="auto"/>
              <w:bidi w:val="0"/>
              <w:spacing w:before="0" w:after="0" w:line="312" w:lineRule="exact"/>
              <w:ind w:right="0"/>
              <w:jc w:val="both"/>
              <w:rPr>
                <w:rFonts w:hint="eastAsia" w:eastAsia="宋体"/>
                <w:sz w:val="20"/>
                <w:szCs w:val="20"/>
                <w:lang w:eastAsia="zh-CN"/>
              </w:rPr>
            </w:pPr>
            <w:r>
              <w:rPr>
                <w:rFonts w:ascii="Times New Roman" w:hAnsi="Times New Roman" w:eastAsia="Times New Roman" w:cs="Times New Roman"/>
                <w:b w:val="0"/>
                <w:bCs w:val="0"/>
                <w:color w:val="000000"/>
                <w:spacing w:val="0"/>
                <w:w w:val="100"/>
                <w:position w:val="0"/>
                <w:sz w:val="20"/>
                <w:szCs w:val="20"/>
                <w:lang w:val="en-US" w:eastAsia="en-US" w:bidi="en-US"/>
              </w:rPr>
              <w:t>（</w:t>
            </w:r>
            <w:r>
              <w:rPr>
                <w:rFonts w:hint="eastAsia" w:ascii="Times New Roman" w:hAnsi="Times New Roman" w:cs="Times New Roman"/>
                <w:b w:val="0"/>
                <w:bCs w:val="0"/>
                <w:color w:val="000000"/>
                <w:spacing w:val="0"/>
                <w:w w:val="100"/>
                <w:position w:val="0"/>
                <w:sz w:val="20"/>
                <w:szCs w:val="20"/>
                <w:lang w:val="en-US" w:eastAsia="zh-CN" w:bidi="en-US"/>
              </w:rPr>
              <w:t>三</w:t>
            </w:r>
            <w:r>
              <w:rPr>
                <w:rFonts w:ascii="Times New Roman" w:hAnsi="Times New Roman" w:eastAsia="Times New Roman" w:cs="Times New Roman"/>
                <w:b w:val="0"/>
                <w:bCs w:val="0"/>
                <w:color w:val="000000"/>
                <w:spacing w:val="0"/>
                <w:w w:val="100"/>
                <w:position w:val="0"/>
                <w:sz w:val="20"/>
                <w:szCs w:val="20"/>
                <w:lang w:val="en-US" w:eastAsia="en-US" w:bidi="en-US"/>
              </w:rPr>
              <w:t>）</w:t>
            </w:r>
            <w:r>
              <w:rPr>
                <w:color w:val="000000"/>
                <w:spacing w:val="0"/>
                <w:w w:val="100"/>
                <w:position w:val="0"/>
                <w:sz w:val="20"/>
                <w:szCs w:val="20"/>
              </w:rPr>
              <w:t>最近</w:t>
            </w:r>
            <w:r>
              <w:rPr>
                <w:rFonts w:ascii="Times New Roman" w:hAnsi="Times New Roman" w:eastAsia="Times New Roman" w:cs="Times New Roman"/>
                <w:b w:val="0"/>
                <w:bCs w:val="0"/>
                <w:color w:val="000000"/>
                <w:spacing w:val="0"/>
                <w:w w:val="100"/>
                <w:position w:val="0"/>
                <w:sz w:val="20"/>
                <w:szCs w:val="20"/>
              </w:rPr>
              <w:t>36</w:t>
            </w:r>
            <w:r>
              <w:rPr>
                <w:color w:val="000000"/>
                <w:spacing w:val="0"/>
                <w:w w:val="100"/>
                <w:position w:val="0"/>
                <w:sz w:val="20"/>
                <w:szCs w:val="20"/>
              </w:rPr>
              <w:t>个月内性向中国证监会提出发行</w:t>
            </w:r>
            <w:r>
              <w:rPr>
                <w:rFonts w:hint="eastAsia"/>
                <w:color w:val="000000"/>
                <w:spacing w:val="0"/>
                <w:w w:val="100"/>
                <w:position w:val="0"/>
                <w:sz w:val="20"/>
                <w:szCs w:val="20"/>
                <w:lang w:eastAsia="zh-CN"/>
              </w:rPr>
              <w:t>申请</w:t>
            </w:r>
            <w:r>
              <w:rPr>
                <w:color w:val="000000"/>
                <w:spacing w:val="0"/>
                <w:w w:val="100"/>
                <w:position w:val="0"/>
                <w:sz w:val="20"/>
                <w:szCs w:val="20"/>
              </w:rPr>
              <w:t>，但报送的发行</w:t>
            </w:r>
            <w:r>
              <w:rPr>
                <w:rFonts w:hint="eastAsia"/>
                <w:color w:val="000000"/>
                <w:spacing w:val="0"/>
                <w:w w:val="100"/>
                <w:position w:val="0"/>
                <w:sz w:val="20"/>
                <w:szCs w:val="20"/>
                <w:lang w:eastAsia="zh-CN"/>
              </w:rPr>
              <w:t>申请</w:t>
            </w:r>
            <w:r>
              <w:rPr>
                <w:color w:val="000000"/>
                <w:spacing w:val="0"/>
                <w:w w:val="100"/>
                <w:position w:val="0"/>
                <w:sz w:val="20"/>
                <w:szCs w:val="20"/>
              </w:rPr>
              <w:t>文件有虚假记载、误导性陈述或重大遗漏</w:t>
            </w:r>
            <w:r>
              <w:rPr>
                <w:rFonts w:hint="eastAsia"/>
                <w:color w:val="000000"/>
                <w:spacing w:val="0"/>
                <w:w w:val="100"/>
                <w:position w:val="0"/>
                <w:sz w:val="20"/>
                <w:szCs w:val="20"/>
                <w:lang w:eastAsia="zh-CN"/>
              </w:rPr>
              <w:t>；</w:t>
            </w:r>
            <w:r>
              <w:rPr>
                <w:color w:val="000000"/>
                <w:spacing w:val="0"/>
                <w:w w:val="100"/>
                <w:position w:val="0"/>
                <w:sz w:val="20"/>
                <w:szCs w:val="20"/>
              </w:rPr>
              <w:t>或者不符合发行条件以</w:t>
            </w:r>
            <w:r>
              <w:rPr>
                <w:rFonts w:hint="eastAsia"/>
                <w:color w:val="000000"/>
                <w:spacing w:val="0"/>
                <w:w w:val="100"/>
                <w:position w:val="0"/>
                <w:sz w:val="20"/>
                <w:szCs w:val="20"/>
                <w:lang w:eastAsia="zh-CN"/>
              </w:rPr>
              <w:t>欺骗</w:t>
            </w:r>
            <w:r>
              <w:rPr>
                <w:color w:val="000000"/>
                <w:spacing w:val="0"/>
                <w:w w:val="100"/>
                <w:position w:val="0"/>
                <w:sz w:val="20"/>
                <w:szCs w:val="20"/>
              </w:rPr>
              <w:t>手段</w:t>
            </w:r>
            <w:r>
              <w:rPr>
                <w:rFonts w:hint="eastAsia"/>
                <w:color w:val="000000"/>
                <w:spacing w:val="0"/>
                <w:w w:val="100"/>
                <w:position w:val="0"/>
                <w:sz w:val="20"/>
                <w:szCs w:val="20"/>
                <w:lang w:eastAsia="zh-CN"/>
              </w:rPr>
              <w:t>骗</w:t>
            </w:r>
            <w:r>
              <w:rPr>
                <w:color w:val="000000"/>
                <w:spacing w:val="0"/>
                <w:w w:val="100"/>
                <w:position w:val="0"/>
                <w:sz w:val="20"/>
                <w:szCs w:val="20"/>
              </w:rPr>
              <w:t>取发行核准</w:t>
            </w:r>
            <w:r>
              <w:rPr>
                <w:rFonts w:hint="eastAsia"/>
                <w:color w:val="000000"/>
                <w:spacing w:val="0"/>
                <w:w w:val="100"/>
                <w:position w:val="0"/>
                <w:sz w:val="20"/>
                <w:szCs w:val="20"/>
                <w:lang w:eastAsia="zh-CN"/>
              </w:rPr>
              <w:t>；</w:t>
            </w:r>
            <w:r>
              <w:rPr>
                <w:color w:val="000000"/>
                <w:spacing w:val="0"/>
                <w:w w:val="100"/>
                <w:position w:val="0"/>
                <w:sz w:val="20"/>
                <w:szCs w:val="20"/>
              </w:rPr>
              <w:t>或者以不正当手段干扰中国证监会及其发行审核委员会审核工作</w:t>
            </w:r>
            <w:r>
              <w:rPr>
                <w:rFonts w:hint="eastAsia"/>
                <w:color w:val="000000"/>
                <w:spacing w:val="0"/>
                <w:w w:val="100"/>
                <w:position w:val="0"/>
                <w:sz w:val="20"/>
                <w:szCs w:val="20"/>
                <w:lang w:eastAsia="zh-CN"/>
              </w:rPr>
              <w:t>；</w:t>
            </w:r>
            <w:r>
              <w:rPr>
                <w:color w:val="000000"/>
                <w:spacing w:val="0"/>
                <w:w w:val="100"/>
                <w:position w:val="0"/>
                <w:sz w:val="20"/>
                <w:szCs w:val="20"/>
              </w:rPr>
              <w:t>或者伪造、变造发行人或其董事、监事、高级管理人员的签字、盖章</w:t>
            </w:r>
            <w:r>
              <w:rPr>
                <w:rFonts w:hint="eastAsia"/>
                <w:color w:val="000000"/>
                <w:spacing w:val="0"/>
                <w:w w:val="100"/>
                <w:position w:val="0"/>
                <w:sz w:val="20"/>
                <w:szCs w:val="20"/>
                <w:lang w:eastAsia="zh-CN"/>
              </w:rPr>
              <w:t>；</w:t>
            </w:r>
          </w:p>
          <w:p>
            <w:pPr>
              <w:pStyle w:val="25"/>
              <w:keepNext w:val="0"/>
              <w:keepLines w:val="0"/>
              <w:widowControl w:val="0"/>
              <w:shd w:val="clear" w:color="auto" w:fill="auto"/>
              <w:tabs>
                <w:tab w:val="left" w:pos="1138"/>
              </w:tabs>
              <w:bidi w:val="0"/>
              <w:spacing w:before="0" w:after="0" w:line="312" w:lineRule="exact"/>
              <w:ind w:right="0"/>
              <w:jc w:val="both"/>
              <w:rPr>
                <w:rFonts w:hint="eastAsia" w:eastAsia="宋体"/>
                <w:sz w:val="20"/>
                <w:szCs w:val="20"/>
                <w:lang w:eastAsia="zh-CN"/>
              </w:rPr>
            </w:pPr>
            <w:r>
              <w:rPr>
                <w:color w:val="000000"/>
                <w:spacing w:val="0"/>
                <w:w w:val="100"/>
                <w:position w:val="0"/>
                <w:sz w:val="20"/>
                <w:szCs w:val="20"/>
              </w:rPr>
              <w:t>（四）本次报送的发行</w:t>
            </w:r>
            <w:r>
              <w:rPr>
                <w:rFonts w:hint="eastAsia"/>
                <w:color w:val="000000"/>
                <w:spacing w:val="0"/>
                <w:w w:val="100"/>
                <w:position w:val="0"/>
                <w:sz w:val="20"/>
                <w:szCs w:val="20"/>
                <w:lang w:eastAsia="zh-CN"/>
              </w:rPr>
              <w:t>申请</w:t>
            </w:r>
            <w:r>
              <w:rPr>
                <w:color w:val="000000"/>
                <w:spacing w:val="0"/>
                <w:w w:val="100"/>
                <w:position w:val="0"/>
                <w:sz w:val="20"/>
                <w:szCs w:val="20"/>
              </w:rPr>
              <w:t>文件有虚假记载、误导性陈述或者重大遗</w:t>
            </w:r>
            <w:r>
              <w:rPr>
                <w:rFonts w:hint="eastAsia"/>
                <w:color w:val="000000"/>
                <w:spacing w:val="0"/>
                <w:w w:val="100"/>
                <w:position w:val="0"/>
                <w:sz w:val="20"/>
                <w:szCs w:val="20"/>
                <w:lang w:eastAsia="zh-CN"/>
              </w:rPr>
              <w:t>漏；</w:t>
            </w:r>
          </w:p>
          <w:p>
            <w:pPr>
              <w:pStyle w:val="25"/>
              <w:keepNext w:val="0"/>
              <w:keepLines w:val="0"/>
              <w:widowControl w:val="0"/>
              <w:shd w:val="clear" w:color="auto" w:fill="auto"/>
              <w:tabs>
                <w:tab w:val="left" w:pos="1148"/>
              </w:tabs>
              <w:bidi w:val="0"/>
              <w:spacing w:before="0" w:after="0" w:line="312" w:lineRule="exact"/>
              <w:ind w:right="0"/>
              <w:jc w:val="both"/>
              <w:rPr>
                <w:rFonts w:hint="eastAsia" w:eastAsia="宋体"/>
                <w:sz w:val="20"/>
                <w:szCs w:val="20"/>
                <w:lang w:eastAsia="zh-CN"/>
              </w:rPr>
            </w:pPr>
            <w:r>
              <w:rPr>
                <w:color w:val="000000"/>
                <w:spacing w:val="0"/>
                <w:w w:val="100"/>
                <w:position w:val="0"/>
                <w:sz w:val="20"/>
                <w:szCs w:val="20"/>
              </w:rPr>
              <w:t>（五）涉嫌犯罪被司法机关立案侦査，尚</w:t>
            </w:r>
            <w:r>
              <w:rPr>
                <w:rFonts w:hint="eastAsia"/>
                <w:color w:val="000000"/>
                <w:spacing w:val="0"/>
                <w:w w:val="100"/>
                <w:position w:val="0"/>
                <w:sz w:val="20"/>
                <w:szCs w:val="20"/>
                <w:lang w:eastAsia="zh-CN"/>
              </w:rPr>
              <w:t>未</w:t>
            </w:r>
            <w:r>
              <w:rPr>
                <w:color w:val="000000"/>
                <w:spacing w:val="0"/>
                <w:w w:val="100"/>
                <w:position w:val="0"/>
                <w:sz w:val="20"/>
                <w:szCs w:val="20"/>
              </w:rPr>
              <w:t>有明确结论意见</w:t>
            </w:r>
            <w:r>
              <w:rPr>
                <w:rFonts w:hint="eastAsia"/>
                <w:color w:val="000000"/>
                <w:spacing w:val="0"/>
                <w:w w:val="100"/>
                <w:position w:val="0"/>
                <w:sz w:val="20"/>
                <w:szCs w:val="20"/>
                <w:lang w:eastAsia="zh-CN"/>
              </w:rPr>
              <w:t>；</w:t>
            </w:r>
          </w:p>
          <w:p>
            <w:pPr>
              <w:pStyle w:val="25"/>
              <w:keepNext w:val="0"/>
              <w:keepLines w:val="0"/>
              <w:widowControl w:val="0"/>
              <w:shd w:val="clear" w:color="auto" w:fill="auto"/>
              <w:tabs>
                <w:tab w:val="left" w:pos="1138"/>
              </w:tabs>
              <w:bidi w:val="0"/>
              <w:spacing w:before="0" w:after="0" w:line="312" w:lineRule="exact"/>
              <w:ind w:right="0"/>
              <w:jc w:val="both"/>
              <w:rPr>
                <w:sz w:val="20"/>
                <w:szCs w:val="20"/>
              </w:rPr>
            </w:pPr>
            <w:r>
              <w:rPr>
                <w:color w:val="000000"/>
                <w:spacing w:val="0"/>
                <w:w w:val="100"/>
                <w:position w:val="0"/>
                <w:sz w:val="20"/>
                <w:szCs w:val="20"/>
              </w:rPr>
              <w:t>（六）严重损害投资者合法权益和社会公共利益的其他</w:t>
            </w:r>
            <w:r>
              <w:rPr>
                <w:color w:val="000000"/>
                <w:spacing w:val="0"/>
                <w:w w:val="100"/>
                <w:position w:val="0"/>
                <w:sz w:val="20"/>
                <w:szCs w:val="20"/>
                <w:lang w:val="zh-CN" w:eastAsia="zh-CN" w:bidi="zh-CN"/>
              </w:rPr>
              <w:t>情形</w:t>
            </w:r>
            <w:r>
              <w:rPr>
                <w:rFonts w:hint="eastAsia"/>
                <w:color w:val="000000"/>
                <w:spacing w:val="0"/>
                <w:w w:val="100"/>
                <w:position w:val="0"/>
                <w:sz w:val="20"/>
                <w:szCs w:val="20"/>
                <w:lang w:val="zh-CN" w:eastAsia="zh-CN" w:bidi="zh-CN"/>
              </w:rPr>
              <w:t>。</w:t>
            </w:r>
          </w:p>
          <w:p>
            <w:pPr>
              <w:pStyle w:val="25"/>
              <w:keepNext w:val="0"/>
              <w:keepLines w:val="0"/>
              <w:widowControl w:val="0"/>
              <w:shd w:val="clear" w:color="auto" w:fill="auto"/>
              <w:bidi w:val="0"/>
              <w:spacing w:before="0" w:after="0" w:line="312" w:lineRule="exact"/>
              <w:ind w:left="0" w:right="0" w:firstLine="180"/>
              <w:jc w:val="left"/>
              <w:rPr>
                <w:sz w:val="20"/>
                <w:szCs w:val="20"/>
              </w:rPr>
            </w:pPr>
            <w:r>
              <w:rPr>
                <w:color w:val="000000"/>
                <w:spacing w:val="0"/>
                <w:w w:val="100"/>
                <w:position w:val="0"/>
                <w:sz w:val="20"/>
                <w:szCs w:val="20"/>
              </w:rPr>
              <w:t>《首次公开发行股票并在创业板上市</w:t>
            </w:r>
            <w:r>
              <w:rPr>
                <w:rFonts w:hint="eastAsia"/>
                <w:color w:val="000000"/>
                <w:spacing w:val="0"/>
                <w:w w:val="100"/>
                <w:position w:val="0"/>
                <w:sz w:val="20"/>
                <w:szCs w:val="20"/>
                <w:lang w:eastAsia="zh-CN"/>
              </w:rPr>
              <w:t>管</w:t>
            </w:r>
            <w:r>
              <w:rPr>
                <w:color w:val="000000"/>
                <w:spacing w:val="0"/>
                <w:w w:val="100"/>
                <w:position w:val="0"/>
                <w:sz w:val="20"/>
                <w:szCs w:val="20"/>
              </w:rPr>
              <w:t>理</w:t>
            </w:r>
            <w:r>
              <w:rPr>
                <w:color w:val="000000"/>
                <w:spacing w:val="0"/>
                <w:w w:val="100"/>
                <w:position w:val="0"/>
                <w:sz w:val="20"/>
                <w:szCs w:val="20"/>
                <w:lang w:val="zh-CN" w:eastAsia="zh-CN" w:bidi="zh-CN"/>
              </w:rPr>
              <w:t>办法</w:t>
            </w:r>
            <w:r>
              <w:rPr>
                <w:rFonts w:hint="eastAsia"/>
                <w:color w:val="000000"/>
                <w:spacing w:val="0"/>
                <w:w w:val="100"/>
                <w:position w:val="0"/>
                <w:sz w:val="20"/>
                <w:szCs w:val="20"/>
                <w:lang w:val="zh-CN" w:eastAsia="zh-CN" w:bidi="zh-CN"/>
              </w:rPr>
              <w:t>》</w:t>
            </w:r>
          </w:p>
          <w:p>
            <w:pPr>
              <w:pStyle w:val="25"/>
              <w:keepNext w:val="0"/>
              <w:keepLines w:val="0"/>
              <w:widowControl w:val="0"/>
              <w:shd w:val="clear" w:color="auto" w:fill="auto"/>
              <w:bidi w:val="0"/>
              <w:spacing w:before="0" w:after="0" w:line="320" w:lineRule="exact"/>
              <w:ind w:right="0"/>
              <w:jc w:val="both"/>
              <w:rPr>
                <w:sz w:val="20"/>
                <w:szCs w:val="20"/>
              </w:rPr>
            </w:pPr>
            <w:r>
              <w:rPr>
                <w:color w:val="000000"/>
                <w:spacing w:val="0"/>
                <w:w w:val="100"/>
                <w:position w:val="0"/>
                <w:sz w:val="20"/>
                <w:szCs w:val="20"/>
              </w:rPr>
              <w:t>笫二十条</w:t>
            </w:r>
            <w:r>
              <w:rPr>
                <w:rFonts w:hint="eastAsia"/>
                <w:color w:val="000000"/>
                <w:spacing w:val="0"/>
                <w:w w:val="100"/>
                <w:position w:val="0"/>
                <w:sz w:val="20"/>
                <w:szCs w:val="20"/>
                <w:lang w:val="en-US" w:eastAsia="zh-CN"/>
              </w:rPr>
              <w:t xml:space="preserve"> </w:t>
            </w:r>
            <w:r>
              <w:rPr>
                <w:color w:val="000000"/>
                <w:spacing w:val="0"/>
                <w:w w:val="100"/>
                <w:position w:val="0"/>
                <w:sz w:val="20"/>
                <w:szCs w:val="20"/>
              </w:rPr>
              <w:t>发行人及其控股股东、实际控制人最近三年内不存在损害投资者合法权益和社会公共利益的重大违 法行为.</w:t>
            </w:r>
          </w:p>
          <w:p>
            <w:pPr>
              <w:pStyle w:val="25"/>
              <w:keepNext w:val="0"/>
              <w:keepLines w:val="0"/>
              <w:widowControl w:val="0"/>
              <w:shd w:val="clear" w:color="auto" w:fill="auto"/>
              <w:bidi w:val="0"/>
              <w:spacing w:before="0" w:after="0" w:line="320" w:lineRule="exact"/>
              <w:ind w:right="0"/>
              <w:jc w:val="both"/>
              <w:rPr>
                <w:sz w:val="20"/>
                <w:szCs w:val="20"/>
              </w:rPr>
            </w:pPr>
            <w:r>
              <w:rPr>
                <w:color w:val="000000"/>
                <w:spacing w:val="0"/>
                <w:w w:val="100"/>
                <w:position w:val="0"/>
                <w:sz w:val="20"/>
                <w:szCs w:val="20"/>
              </w:rPr>
              <w:t>发行人及其控股股东、实际控制人最近三年内不存在未经法定机关核准，擅自公开或者变相公开发行证券，或者有关违法行为虽然发生在三年前，但目前仍处于持续状态的情形</w:t>
            </w:r>
          </w:p>
          <w:p>
            <w:pPr>
              <w:pStyle w:val="25"/>
              <w:keepNext w:val="0"/>
              <w:keepLines w:val="0"/>
              <w:widowControl w:val="0"/>
              <w:shd w:val="clear" w:color="auto" w:fill="auto"/>
              <w:bidi w:val="0"/>
              <w:spacing w:before="0" w:after="0" w:line="320" w:lineRule="exact"/>
              <w:ind w:left="0" w:right="0" w:firstLine="180"/>
              <w:jc w:val="both"/>
              <w:rPr>
                <w:rFonts w:hint="eastAsia" w:eastAsia="宋体"/>
                <w:sz w:val="20"/>
                <w:szCs w:val="20"/>
                <w:lang w:eastAsia="zh-CN"/>
              </w:rPr>
            </w:pPr>
            <w:r>
              <w:rPr>
                <w:color w:val="000000"/>
                <w:spacing w:val="0"/>
                <w:w w:val="100"/>
                <w:position w:val="0"/>
                <w:sz w:val="20"/>
                <w:szCs w:val="20"/>
              </w:rPr>
              <w:t>《上市公司证券发行管理办法</w:t>
            </w:r>
            <w:r>
              <w:rPr>
                <w:rFonts w:hint="eastAsia"/>
                <w:color w:val="000000"/>
                <w:spacing w:val="0"/>
                <w:w w:val="100"/>
                <w:position w:val="0"/>
                <w:sz w:val="20"/>
                <w:szCs w:val="20"/>
                <w:lang w:eastAsia="zh-CN"/>
              </w:rPr>
              <w:t>》</w:t>
            </w:r>
          </w:p>
          <w:p>
            <w:pPr>
              <w:pStyle w:val="25"/>
              <w:keepNext w:val="0"/>
              <w:keepLines w:val="0"/>
              <w:widowControl w:val="0"/>
              <w:shd w:val="clear" w:color="auto" w:fill="auto"/>
              <w:bidi w:val="0"/>
              <w:spacing w:before="0" w:after="0" w:line="320" w:lineRule="exact"/>
              <w:ind w:right="0"/>
              <w:jc w:val="both"/>
              <w:rPr>
                <w:sz w:val="20"/>
                <w:szCs w:val="20"/>
              </w:rPr>
            </w:pPr>
            <w:r>
              <w:rPr>
                <w:color w:val="000000"/>
                <w:spacing w:val="0"/>
                <w:w w:val="100"/>
                <w:position w:val="0"/>
                <w:sz w:val="20"/>
                <w:szCs w:val="20"/>
              </w:rPr>
              <w:t>第九条</w:t>
            </w:r>
            <w:r>
              <w:rPr>
                <w:rFonts w:hint="eastAsia"/>
                <w:color w:val="000000"/>
                <w:spacing w:val="0"/>
                <w:w w:val="100"/>
                <w:position w:val="0"/>
                <w:sz w:val="20"/>
                <w:szCs w:val="20"/>
                <w:lang w:val="en-US" w:eastAsia="zh-CN"/>
              </w:rPr>
              <w:t xml:space="preserve"> </w:t>
            </w:r>
            <w:r>
              <w:rPr>
                <w:color w:val="000000"/>
                <w:spacing w:val="0"/>
                <w:w w:val="100"/>
                <w:position w:val="0"/>
                <w:sz w:val="20"/>
                <w:szCs w:val="20"/>
              </w:rPr>
              <w:t>上市公司最近三十六个月内财务会计文件无虚假记载，且不存在下列重大违法行为：</w:t>
            </w:r>
          </w:p>
          <w:p>
            <w:pPr>
              <w:pStyle w:val="25"/>
              <w:keepNext w:val="0"/>
              <w:keepLines w:val="0"/>
              <w:widowControl w:val="0"/>
              <w:shd w:val="clear" w:color="auto" w:fill="auto"/>
              <w:tabs>
                <w:tab w:val="left" w:pos="1148"/>
              </w:tabs>
              <w:bidi w:val="0"/>
              <w:spacing w:before="0" w:after="0" w:line="320" w:lineRule="exact"/>
              <w:ind w:right="0"/>
              <w:jc w:val="both"/>
              <w:rPr>
                <w:rFonts w:hint="eastAsia" w:eastAsia="宋体"/>
                <w:sz w:val="20"/>
                <w:szCs w:val="20"/>
                <w:lang w:eastAsia="zh-CN"/>
              </w:rPr>
            </w:pPr>
            <w:r>
              <w:rPr>
                <w:color w:val="000000"/>
                <w:spacing w:val="0"/>
                <w:w w:val="100"/>
                <w:position w:val="0"/>
                <w:sz w:val="20"/>
                <w:szCs w:val="20"/>
              </w:rPr>
              <w:t>（一）违反证券法律、行政法规或规章，受到中国证监会的行政处罚，或者受到刑</w:t>
            </w:r>
            <w:r>
              <w:rPr>
                <w:rFonts w:hint="eastAsia"/>
                <w:color w:val="000000"/>
                <w:spacing w:val="0"/>
                <w:w w:val="100"/>
                <w:position w:val="0"/>
                <w:sz w:val="20"/>
                <w:szCs w:val="20"/>
                <w:lang w:eastAsia="zh-CN"/>
              </w:rPr>
              <w:t>事</w:t>
            </w:r>
            <w:r>
              <w:rPr>
                <w:color w:val="000000"/>
                <w:spacing w:val="0"/>
                <w:w w:val="100"/>
                <w:position w:val="0"/>
                <w:sz w:val="20"/>
                <w:szCs w:val="20"/>
              </w:rPr>
              <w:t>处罚</w:t>
            </w:r>
            <w:r>
              <w:rPr>
                <w:rFonts w:hint="eastAsia"/>
                <w:color w:val="000000"/>
                <w:spacing w:val="0"/>
                <w:w w:val="100"/>
                <w:position w:val="0"/>
                <w:sz w:val="20"/>
                <w:szCs w:val="20"/>
                <w:lang w:eastAsia="zh-CN"/>
              </w:rPr>
              <w:t>；</w:t>
            </w:r>
          </w:p>
          <w:p>
            <w:pPr>
              <w:pStyle w:val="25"/>
              <w:keepNext w:val="0"/>
              <w:keepLines w:val="0"/>
              <w:widowControl w:val="0"/>
              <w:shd w:val="clear" w:color="auto" w:fill="auto"/>
              <w:tabs>
                <w:tab w:val="left" w:pos="1037"/>
              </w:tabs>
              <w:bidi w:val="0"/>
              <w:spacing w:before="0" w:after="0" w:line="320" w:lineRule="exact"/>
              <w:ind w:right="0"/>
              <w:jc w:val="both"/>
              <w:rPr>
                <w:sz w:val="20"/>
                <w:szCs w:val="20"/>
              </w:rPr>
            </w:pPr>
            <w:r>
              <w:rPr>
                <w:color w:val="000000"/>
                <w:spacing w:val="0"/>
                <w:w w:val="100"/>
                <w:position w:val="0"/>
                <w:sz w:val="20"/>
                <w:szCs w:val="20"/>
              </w:rPr>
              <w:t>（二）</w:t>
            </w:r>
            <w:r>
              <w:rPr>
                <w:color w:val="000000"/>
                <w:spacing w:val="0"/>
                <w:w w:val="100"/>
                <w:position w:val="0"/>
                <w:sz w:val="20"/>
                <w:szCs w:val="20"/>
              </w:rPr>
              <w:tab/>
            </w:r>
            <w:r>
              <w:rPr>
                <w:color w:val="000000"/>
                <w:spacing w:val="0"/>
                <w:w w:val="100"/>
                <w:position w:val="0"/>
                <w:sz w:val="20"/>
                <w:szCs w:val="20"/>
              </w:rPr>
              <w:t>违反工商、税收、土地、环</w:t>
            </w:r>
            <w:r>
              <w:rPr>
                <w:rFonts w:hint="eastAsia"/>
                <w:color w:val="000000"/>
                <w:spacing w:val="0"/>
                <w:w w:val="100"/>
                <w:position w:val="0"/>
                <w:sz w:val="20"/>
                <w:szCs w:val="20"/>
                <w:lang w:eastAsia="zh-CN"/>
              </w:rPr>
              <w:t>保</w:t>
            </w:r>
            <w:r>
              <w:rPr>
                <w:color w:val="000000"/>
                <w:spacing w:val="0"/>
                <w:w w:val="100"/>
                <w:position w:val="0"/>
                <w:sz w:val="20"/>
                <w:szCs w:val="20"/>
              </w:rPr>
              <w:t>、海关法津、行政法规或规章，受到行政处罚且情节严重</w:t>
            </w:r>
            <w:r>
              <w:rPr>
                <w:rFonts w:hint="eastAsia"/>
                <w:color w:val="000000"/>
                <w:spacing w:val="0"/>
                <w:w w:val="100"/>
                <w:position w:val="0"/>
                <w:sz w:val="20"/>
                <w:szCs w:val="20"/>
                <w:lang w:eastAsia="zh-CN"/>
              </w:rPr>
              <w:t>，</w:t>
            </w:r>
            <w:r>
              <w:rPr>
                <w:color w:val="000000"/>
                <w:spacing w:val="0"/>
                <w:w w:val="100"/>
                <w:position w:val="0"/>
                <w:sz w:val="20"/>
                <w:szCs w:val="20"/>
              </w:rPr>
              <w:t>或者受到刑事处罚；</w:t>
            </w:r>
          </w:p>
          <w:p>
            <w:pPr>
              <w:pStyle w:val="25"/>
              <w:keepNext w:val="0"/>
              <w:keepLines w:val="0"/>
              <w:widowControl w:val="0"/>
              <w:shd w:val="clear" w:color="auto" w:fill="auto"/>
              <w:tabs>
                <w:tab w:val="left" w:pos="1118"/>
              </w:tabs>
              <w:bidi w:val="0"/>
              <w:spacing w:before="0" w:after="0" w:line="320" w:lineRule="exact"/>
              <w:ind w:right="0"/>
              <w:jc w:val="both"/>
              <w:rPr>
                <w:sz w:val="20"/>
                <w:szCs w:val="20"/>
              </w:rPr>
            </w:pPr>
            <w:r>
              <w:rPr>
                <w:color w:val="000000"/>
                <w:spacing w:val="0"/>
                <w:w w:val="100"/>
                <w:position w:val="0"/>
                <w:sz w:val="20"/>
                <w:szCs w:val="20"/>
              </w:rPr>
              <w:t>（三）违反国家其他法</w:t>
            </w:r>
            <w:r>
              <w:rPr>
                <w:rFonts w:hint="eastAsia"/>
                <w:color w:val="000000"/>
                <w:spacing w:val="0"/>
                <w:w w:val="100"/>
                <w:position w:val="0"/>
                <w:sz w:val="20"/>
                <w:szCs w:val="20"/>
                <w:lang w:eastAsia="zh-CN"/>
              </w:rPr>
              <w:t>律</w:t>
            </w:r>
            <w:r>
              <w:rPr>
                <w:color w:val="000000"/>
                <w:spacing w:val="0"/>
                <w:w w:val="100"/>
                <w:position w:val="0"/>
                <w:sz w:val="20"/>
                <w:szCs w:val="20"/>
              </w:rPr>
              <w:t>、行政法规且情节严重的</w:t>
            </w:r>
            <w:r>
              <w:rPr>
                <w:color w:val="000000"/>
                <w:spacing w:val="0"/>
                <w:w w:val="100"/>
                <w:position w:val="0"/>
                <w:sz w:val="20"/>
                <w:szCs w:val="20"/>
                <w:lang w:val="zh-CN" w:eastAsia="zh-CN" w:bidi="zh-CN"/>
              </w:rPr>
              <w:t>行为</w:t>
            </w:r>
            <w:r>
              <w:rPr>
                <w:rFonts w:hint="eastAsia"/>
                <w:color w:val="000000"/>
                <w:spacing w:val="0"/>
                <w:w w:val="100"/>
                <w:position w:val="0"/>
                <w:sz w:val="20"/>
                <w:szCs w:val="20"/>
                <w:lang w:val="zh-CN" w:eastAsia="zh-CN" w:bidi="zh-CN"/>
              </w:rPr>
              <w:t>。</w:t>
            </w:r>
          </w:p>
          <w:p>
            <w:pPr>
              <w:pStyle w:val="25"/>
              <w:keepNext w:val="0"/>
              <w:keepLines w:val="0"/>
              <w:widowControl w:val="0"/>
              <w:shd w:val="clear" w:color="auto" w:fill="auto"/>
              <w:bidi w:val="0"/>
              <w:spacing w:before="0" w:after="0" w:line="320" w:lineRule="exact"/>
              <w:ind w:left="0" w:right="0" w:firstLine="180"/>
              <w:jc w:val="both"/>
              <w:rPr>
                <w:rFonts w:hint="eastAsia" w:eastAsia="宋体"/>
                <w:sz w:val="20"/>
                <w:szCs w:val="20"/>
                <w:lang w:eastAsia="zh-CN"/>
              </w:rPr>
            </w:pPr>
            <w:r>
              <w:rPr>
                <w:color w:val="000000"/>
                <w:spacing w:val="0"/>
                <w:w w:val="100"/>
                <w:position w:val="0"/>
                <w:sz w:val="20"/>
                <w:szCs w:val="20"/>
              </w:rPr>
              <w:t>《创业板上市公司证券发行管理暂行办法</w:t>
            </w:r>
            <w:r>
              <w:rPr>
                <w:rFonts w:hint="eastAsia"/>
                <w:color w:val="000000"/>
                <w:spacing w:val="0"/>
                <w:w w:val="100"/>
                <w:position w:val="0"/>
                <w:sz w:val="20"/>
                <w:szCs w:val="20"/>
                <w:lang w:eastAsia="zh-CN"/>
              </w:rPr>
              <w:t>》</w:t>
            </w:r>
          </w:p>
          <w:p>
            <w:pPr>
              <w:pStyle w:val="25"/>
              <w:keepNext w:val="0"/>
              <w:keepLines w:val="0"/>
              <w:widowControl w:val="0"/>
              <w:shd w:val="clear" w:color="auto" w:fill="auto"/>
              <w:bidi w:val="0"/>
              <w:spacing w:before="0" w:after="0" w:line="320" w:lineRule="exact"/>
              <w:ind w:left="0" w:right="0" w:firstLine="500"/>
              <w:jc w:val="both"/>
              <w:rPr>
                <w:sz w:val="20"/>
                <w:szCs w:val="20"/>
              </w:rPr>
            </w:pPr>
            <w:r>
              <w:rPr>
                <w:rFonts w:hint="eastAsia"/>
                <w:color w:val="000000"/>
                <w:spacing w:val="0"/>
                <w:w w:val="100"/>
                <w:position w:val="0"/>
                <w:sz w:val="20"/>
                <w:szCs w:val="20"/>
                <w:lang w:eastAsia="zh-CN"/>
              </w:rPr>
              <w:t>第</w:t>
            </w:r>
            <w:r>
              <w:rPr>
                <w:color w:val="000000"/>
                <w:spacing w:val="0"/>
                <w:w w:val="100"/>
                <w:position w:val="0"/>
                <w:sz w:val="20"/>
                <w:szCs w:val="20"/>
              </w:rPr>
              <w:t>十条</w:t>
            </w:r>
            <w:r>
              <w:rPr>
                <w:rFonts w:hint="eastAsia"/>
                <w:color w:val="000000"/>
                <w:spacing w:val="0"/>
                <w:w w:val="100"/>
                <w:position w:val="0"/>
                <w:sz w:val="20"/>
                <w:szCs w:val="20"/>
                <w:lang w:val="en-US" w:eastAsia="zh-CN"/>
              </w:rPr>
              <w:t xml:space="preserve"> </w:t>
            </w:r>
            <w:r>
              <w:rPr>
                <w:color w:val="000000"/>
                <w:spacing w:val="0"/>
                <w:w w:val="100"/>
                <w:position w:val="0"/>
                <w:sz w:val="20"/>
                <w:szCs w:val="20"/>
              </w:rPr>
              <w:t>上</w:t>
            </w:r>
            <w:r>
              <w:rPr>
                <w:rFonts w:hint="eastAsia"/>
                <w:color w:val="000000"/>
                <w:spacing w:val="0"/>
                <w:w w:val="100"/>
                <w:position w:val="0"/>
                <w:sz w:val="20"/>
                <w:szCs w:val="20"/>
                <w:lang w:eastAsia="zh-CN"/>
              </w:rPr>
              <w:t>市</w:t>
            </w:r>
            <w:r>
              <w:rPr>
                <w:color w:val="000000"/>
                <w:spacing w:val="0"/>
                <w:w w:val="100"/>
                <w:position w:val="0"/>
                <w:sz w:val="20"/>
                <w:szCs w:val="20"/>
              </w:rPr>
              <w:t>公司存在下列情形之一的，不得发行证券：</w:t>
            </w:r>
          </w:p>
          <w:p>
            <w:pPr>
              <w:pStyle w:val="25"/>
              <w:keepNext w:val="0"/>
              <w:keepLines w:val="0"/>
              <w:widowControl w:val="0"/>
              <w:shd w:val="clear" w:color="auto" w:fill="auto"/>
              <w:bidi w:val="0"/>
              <w:spacing w:before="0" w:after="0" w:line="320" w:lineRule="exact"/>
              <w:ind w:right="0"/>
              <w:jc w:val="both"/>
              <w:rPr>
                <w:rFonts w:hint="eastAsia" w:eastAsia="宋体"/>
                <w:sz w:val="20"/>
                <w:szCs w:val="20"/>
                <w:lang w:eastAsia="zh-CN"/>
              </w:rPr>
            </w:pPr>
            <w:r>
              <w:rPr>
                <w:rFonts w:hint="eastAsia" w:ascii="Times New Roman" w:hAnsi="Times New Roman" w:cs="Times New Roman"/>
                <w:b w:val="0"/>
                <w:bCs w:val="0"/>
                <w:color w:val="000000"/>
                <w:spacing w:val="0"/>
                <w:w w:val="100"/>
                <w:position w:val="0"/>
                <w:sz w:val="20"/>
                <w:szCs w:val="20"/>
                <w:lang w:val="en-US" w:eastAsia="zh-CN" w:bidi="en-US"/>
              </w:rPr>
              <w:t>（一）</w:t>
            </w:r>
            <w:r>
              <w:rPr>
                <w:color w:val="000000"/>
                <w:spacing w:val="0"/>
                <w:w w:val="100"/>
                <w:position w:val="0"/>
                <w:sz w:val="20"/>
                <w:szCs w:val="20"/>
              </w:rPr>
              <w:t>本次发行申请文件有虚假记载、误导性陈述或者重大遗</w:t>
            </w:r>
            <w:r>
              <w:rPr>
                <w:rFonts w:hint="eastAsia"/>
                <w:color w:val="000000"/>
                <w:spacing w:val="0"/>
                <w:w w:val="100"/>
                <w:position w:val="0"/>
                <w:sz w:val="20"/>
                <w:szCs w:val="20"/>
                <w:lang w:eastAsia="zh-CN"/>
              </w:rPr>
              <w:t>漏；</w:t>
            </w:r>
          </w:p>
          <w:p>
            <w:pPr>
              <w:pStyle w:val="25"/>
              <w:keepNext w:val="0"/>
              <w:keepLines w:val="0"/>
              <w:widowControl w:val="0"/>
              <w:shd w:val="clear" w:color="auto" w:fill="auto"/>
              <w:bidi w:val="0"/>
              <w:spacing w:before="0" w:after="0" w:line="320" w:lineRule="exact"/>
              <w:ind w:right="0"/>
              <w:jc w:val="both"/>
              <w:rPr>
                <w:sz w:val="20"/>
                <w:szCs w:val="20"/>
              </w:rPr>
            </w:pPr>
            <w:r>
              <w:rPr>
                <w:color w:val="000000"/>
                <w:spacing w:val="0"/>
                <w:w w:val="100"/>
                <w:position w:val="0"/>
                <w:sz w:val="20"/>
                <w:szCs w:val="20"/>
              </w:rPr>
              <w:t>（二）最近十二个月内未履行向投资者作出的公开承诺；</w:t>
            </w:r>
          </w:p>
        </w:tc>
        <w:tc>
          <w:tcPr>
            <w:tcBorders>
              <w:top w:val="single" w:color="auto" w:sz="4" w:space="0"/>
              <w:left w:val="single" w:color="auto" w:sz="4" w:space="0"/>
              <w:bottom w:val="single" w:color="auto" w:sz="4" w:space="0"/>
              <w:right w:val="single" w:color="auto" w:sz="4" w:space="0"/>
            </w:tcBorders>
            <w:shd w:val="clear" w:color="auto" w:fill="FFFFFF"/>
            <w:vAlign w:val="top"/>
          </w:tcPr>
          <w:p>
            <w:pPr>
              <w:pStyle w:val="25"/>
              <w:keepNext w:val="0"/>
              <w:keepLines w:val="0"/>
              <w:widowControl w:val="0"/>
              <w:shd w:val="clear" w:color="auto" w:fill="auto"/>
              <w:bidi w:val="0"/>
              <w:spacing w:before="1560" w:after="0" w:line="240" w:lineRule="auto"/>
              <w:ind w:left="0" w:right="0" w:firstLine="0"/>
              <w:jc w:val="left"/>
              <w:rPr>
                <w:sz w:val="20"/>
                <w:szCs w:val="20"/>
              </w:rPr>
            </w:pPr>
            <w:r>
              <w:rPr>
                <w:color w:val="000000"/>
                <w:spacing w:val="0"/>
                <w:w w:val="100"/>
                <w:position w:val="0"/>
                <w:sz w:val="20"/>
                <w:szCs w:val="20"/>
              </w:rPr>
              <w:t>证监会</w:t>
            </w:r>
          </w:p>
        </w:tc>
      </w:tr>
    </w:tbl>
    <w:p>
      <w:pPr>
        <w:sectPr>
          <w:footerReference r:id="rId11" w:type="default"/>
          <w:footerReference r:id="rId12" w:type="even"/>
          <w:footnotePr>
            <w:numFmt w:val="decimal"/>
          </w:footnotePr>
          <w:pgSz w:w="16840" w:h="11900" w:orient="landscape"/>
          <w:pgMar w:top="1431" w:right="1190" w:bottom="1571" w:left="1394" w:header="1003" w:footer="3" w:gutter="0"/>
          <w:pgNumType w:fmt="decimal"/>
          <w:cols w:space="720" w:num="1"/>
          <w:rtlGutter w:val="0"/>
          <w:docGrid w:linePitch="360" w:charSpace="0"/>
        </w:sectPr>
      </w:pPr>
    </w:p>
    <w:tbl>
      <w:tblPr>
        <w:tblStyle w:val="4"/>
        <w:tblW w:w="0" w:type="auto"/>
        <w:jc w:val="center"/>
        <w:tblLayout w:type="fixed"/>
        <w:tblCellMar>
          <w:top w:w="0" w:type="dxa"/>
          <w:left w:w="10" w:type="dxa"/>
          <w:bottom w:w="0" w:type="dxa"/>
          <w:right w:w="10" w:type="dxa"/>
        </w:tblCellMar>
      </w:tblPr>
      <w:tblGrid>
        <w:gridCol w:w="1843"/>
        <w:gridCol w:w="10637"/>
        <w:gridCol w:w="1728"/>
      </w:tblGrid>
      <w:tr>
        <w:tblPrEx>
          <w:tblCellMar>
            <w:top w:w="0" w:type="dxa"/>
            <w:left w:w="10" w:type="dxa"/>
            <w:bottom w:w="0" w:type="dxa"/>
            <w:right w:w="10" w:type="dxa"/>
          </w:tblCellMar>
        </w:tblPrEx>
        <w:trPr>
          <w:trHeight w:val="547" w:hRule="exact"/>
          <w:jc w:val="center"/>
        </w:trPr>
        <w:tc>
          <w:tcPr>
            <w:tcBorders>
              <w:top w:val="single" w:color="auto" w:sz="4" w:space="0"/>
              <w:left w:val="single" w:color="auto" w:sz="4" w:space="0"/>
            </w:tcBorders>
            <w:shd w:val="clear" w:color="auto" w:fill="FFFFFF"/>
            <w:vAlign w:val="center"/>
          </w:tcPr>
          <w:p>
            <w:pPr>
              <w:pStyle w:val="25"/>
              <w:keepNext w:val="0"/>
              <w:keepLines w:val="0"/>
              <w:widowControl w:val="0"/>
              <w:shd w:val="clear" w:color="auto" w:fill="auto"/>
              <w:bidi w:val="0"/>
              <w:spacing w:before="0" w:after="0" w:line="240" w:lineRule="auto"/>
              <w:ind w:left="0" w:right="0" w:firstLine="0"/>
              <w:jc w:val="center"/>
              <w:rPr>
                <w:sz w:val="20"/>
                <w:szCs w:val="20"/>
              </w:rPr>
            </w:pPr>
            <w:r>
              <w:rPr>
                <w:color w:val="000000"/>
                <w:spacing w:val="0"/>
                <w:w w:val="100"/>
                <w:position w:val="0"/>
                <w:sz w:val="20"/>
                <w:szCs w:val="20"/>
              </w:rPr>
              <w:t>惩戒措施</w:t>
            </w:r>
          </w:p>
        </w:tc>
        <w:tc>
          <w:tcPr>
            <w:tcBorders>
              <w:top w:val="single" w:color="auto" w:sz="4" w:space="0"/>
              <w:left w:val="single" w:color="auto" w:sz="4" w:space="0"/>
            </w:tcBorders>
            <w:shd w:val="clear" w:color="auto" w:fill="FFFFFF"/>
            <w:vAlign w:val="center"/>
          </w:tcPr>
          <w:p>
            <w:pPr>
              <w:pStyle w:val="25"/>
              <w:keepNext w:val="0"/>
              <w:keepLines w:val="0"/>
              <w:widowControl w:val="0"/>
              <w:shd w:val="clear" w:color="auto" w:fill="auto"/>
              <w:bidi w:val="0"/>
              <w:spacing w:before="0" w:after="0" w:line="240" w:lineRule="auto"/>
              <w:ind w:left="0" w:right="0" w:firstLine="0"/>
              <w:jc w:val="center"/>
              <w:rPr>
                <w:sz w:val="20"/>
                <w:szCs w:val="20"/>
              </w:rPr>
            </w:pPr>
            <w:r>
              <w:rPr>
                <w:color w:val="000000"/>
                <w:spacing w:val="0"/>
                <w:w w:val="100"/>
                <w:position w:val="0"/>
                <w:sz w:val="20"/>
                <w:szCs w:val="20"/>
              </w:rPr>
              <w:t>法律及政策依据</w:t>
            </w:r>
          </w:p>
        </w:tc>
        <w:tc>
          <w:tcPr>
            <w:tcBorders>
              <w:top w:val="single" w:color="auto" w:sz="4" w:space="0"/>
              <w:left w:val="single" w:color="auto" w:sz="4" w:space="0"/>
              <w:right w:val="single" w:color="auto" w:sz="4" w:space="0"/>
            </w:tcBorders>
            <w:shd w:val="clear" w:color="auto" w:fill="FFFFFF"/>
            <w:vAlign w:val="center"/>
          </w:tcPr>
          <w:p>
            <w:pPr>
              <w:pStyle w:val="25"/>
              <w:keepNext w:val="0"/>
              <w:keepLines w:val="0"/>
              <w:widowControl w:val="0"/>
              <w:shd w:val="clear" w:color="auto" w:fill="auto"/>
              <w:bidi w:val="0"/>
              <w:spacing w:before="0" w:after="0" w:line="240" w:lineRule="auto"/>
              <w:ind w:left="0" w:right="0" w:firstLine="440"/>
              <w:jc w:val="left"/>
              <w:rPr>
                <w:sz w:val="20"/>
                <w:szCs w:val="20"/>
              </w:rPr>
            </w:pPr>
            <w:r>
              <w:rPr>
                <w:color w:val="000000"/>
                <w:spacing w:val="0"/>
                <w:w w:val="100"/>
                <w:position w:val="0"/>
                <w:sz w:val="20"/>
                <w:szCs w:val="20"/>
              </w:rPr>
              <w:t>实施单位</w:t>
            </w:r>
          </w:p>
        </w:tc>
      </w:tr>
      <w:tr>
        <w:tblPrEx>
          <w:tblCellMar>
            <w:top w:w="0" w:type="dxa"/>
            <w:left w:w="10" w:type="dxa"/>
            <w:bottom w:w="0" w:type="dxa"/>
            <w:right w:w="10" w:type="dxa"/>
          </w:tblCellMar>
        </w:tblPrEx>
        <w:trPr>
          <w:trHeight w:val="3797" w:hRule="exact"/>
          <w:jc w:val="center"/>
        </w:trPr>
        <w:tc>
          <w:tcPr>
            <w:tcBorders>
              <w:top w:val="single" w:color="auto" w:sz="4" w:space="0"/>
              <w:left w:val="single" w:color="auto" w:sz="4" w:space="0"/>
            </w:tcBorders>
            <w:shd w:val="clear" w:color="auto" w:fill="FFFFFF"/>
            <w:vAlign w:val="top"/>
          </w:tcPr>
          <w:p>
            <w:pPr>
              <w:widowControl w:val="0"/>
              <w:rPr>
                <w:sz w:val="10"/>
                <w:szCs w:val="10"/>
              </w:rPr>
            </w:pPr>
          </w:p>
        </w:tc>
        <w:tc>
          <w:tcPr>
            <w:tcBorders>
              <w:top w:val="single" w:color="auto" w:sz="4" w:space="0"/>
              <w:left w:val="single" w:color="auto" w:sz="4" w:space="0"/>
            </w:tcBorders>
            <w:shd w:val="clear" w:color="auto" w:fill="FFFFFF"/>
            <w:vAlign w:val="top"/>
          </w:tcPr>
          <w:p>
            <w:pPr>
              <w:pStyle w:val="25"/>
              <w:keepNext w:val="0"/>
              <w:keepLines w:val="0"/>
              <w:widowControl w:val="0"/>
              <w:shd w:val="clear" w:color="auto" w:fill="auto"/>
              <w:tabs>
                <w:tab w:val="left" w:pos="1046"/>
              </w:tabs>
              <w:bidi w:val="0"/>
              <w:spacing w:before="0" w:after="0" w:line="310" w:lineRule="exact"/>
              <w:ind w:right="0"/>
              <w:jc w:val="both"/>
              <w:rPr>
                <w:sz w:val="20"/>
                <w:szCs w:val="20"/>
              </w:rPr>
            </w:pPr>
            <w:r>
              <w:rPr>
                <w:color w:val="000000"/>
                <w:spacing w:val="0"/>
                <w:w w:val="100"/>
                <w:position w:val="0"/>
                <w:sz w:val="20"/>
                <w:szCs w:val="20"/>
              </w:rPr>
              <w:t>（三）最近三十六个月内因违反法律、行政法规、规章受到行政处罚且情节严重，或者受到刑</w:t>
            </w:r>
            <w:r>
              <w:rPr>
                <w:rFonts w:hint="eastAsia"/>
                <w:color w:val="000000"/>
                <w:spacing w:val="0"/>
                <w:w w:val="100"/>
                <w:position w:val="0"/>
                <w:sz w:val="20"/>
                <w:szCs w:val="20"/>
                <w:lang w:eastAsia="zh-CN"/>
              </w:rPr>
              <w:t>事</w:t>
            </w:r>
            <w:r>
              <w:rPr>
                <w:color w:val="000000"/>
                <w:spacing w:val="0"/>
                <w:w w:val="100"/>
                <w:position w:val="0"/>
                <w:sz w:val="20"/>
                <w:szCs w:val="20"/>
                <w:lang w:val="zh-CN" w:eastAsia="zh-CN" w:bidi="zh-CN"/>
              </w:rPr>
              <w:t>处罚，</w:t>
            </w:r>
            <w:r>
              <w:rPr>
                <w:color w:val="000000"/>
                <w:spacing w:val="0"/>
                <w:w w:val="100"/>
                <w:position w:val="0"/>
                <w:sz w:val="20"/>
                <w:szCs w:val="20"/>
              </w:rPr>
              <w:t>或者因违反证券法律、行政法规、规章受到中国证监会的行政处罚</w:t>
            </w:r>
            <w:r>
              <w:rPr>
                <w:rFonts w:hint="eastAsia"/>
                <w:color w:val="000000"/>
                <w:spacing w:val="0"/>
                <w:w w:val="100"/>
                <w:position w:val="0"/>
                <w:sz w:val="20"/>
                <w:szCs w:val="20"/>
                <w:lang w:eastAsia="zh-CN"/>
              </w:rPr>
              <w:t>；最</w:t>
            </w:r>
            <w:r>
              <w:rPr>
                <w:color w:val="000000"/>
                <w:spacing w:val="0"/>
                <w:w w:val="100"/>
                <w:position w:val="0"/>
                <w:sz w:val="20"/>
                <w:szCs w:val="20"/>
              </w:rPr>
              <w:t>近十二个月内受到证券交易所的公开谴责；因涉嫌</w:t>
            </w:r>
            <w:r>
              <w:rPr>
                <w:i w:val="0"/>
                <w:iCs w:val="0"/>
                <w:color w:val="000000"/>
                <w:spacing w:val="0"/>
                <w:w w:val="100"/>
                <w:position w:val="0"/>
                <w:sz w:val="20"/>
                <w:szCs w:val="20"/>
              </w:rPr>
              <w:t>犯罪</w:t>
            </w:r>
            <w:r>
              <w:rPr>
                <w:rFonts w:hint="eastAsia"/>
                <w:i w:val="0"/>
                <w:iCs w:val="0"/>
                <w:color w:val="000000"/>
                <w:spacing w:val="0"/>
                <w:w w:val="100"/>
                <w:position w:val="0"/>
                <w:sz w:val="20"/>
                <w:szCs w:val="20"/>
                <w:lang w:eastAsia="zh-CN"/>
              </w:rPr>
              <w:t>被</w:t>
            </w:r>
            <w:r>
              <w:rPr>
                <w:color w:val="000000"/>
                <w:spacing w:val="0"/>
                <w:w w:val="100"/>
                <w:position w:val="0"/>
                <w:sz w:val="20"/>
                <w:szCs w:val="20"/>
              </w:rPr>
              <w:t>司法机关立案侦査</w:t>
            </w:r>
            <w:r>
              <w:rPr>
                <w:rFonts w:hint="eastAsia"/>
                <w:color w:val="000000"/>
                <w:spacing w:val="0"/>
                <w:w w:val="100"/>
                <w:position w:val="0"/>
                <w:sz w:val="20"/>
                <w:szCs w:val="20"/>
                <w:lang w:val="zh-CN" w:eastAsia="zh-CN" w:bidi="zh-CN"/>
              </w:rPr>
              <w:t>或</w:t>
            </w:r>
            <w:r>
              <w:rPr>
                <w:color w:val="000000"/>
                <w:spacing w:val="0"/>
                <w:w w:val="100"/>
                <w:position w:val="0"/>
                <w:sz w:val="20"/>
                <w:szCs w:val="20"/>
                <w:lang w:val="zh-CN" w:eastAsia="zh-CN" w:bidi="zh-CN"/>
              </w:rPr>
              <w:t>者涉</w:t>
            </w:r>
            <w:r>
              <w:rPr>
                <w:color w:val="000000"/>
                <w:spacing w:val="0"/>
                <w:w w:val="100"/>
                <w:position w:val="0"/>
                <w:sz w:val="20"/>
                <w:szCs w:val="20"/>
              </w:rPr>
              <w:t>嫌违法违规被中国证监会立案调査；</w:t>
            </w:r>
          </w:p>
          <w:p>
            <w:pPr>
              <w:pStyle w:val="25"/>
              <w:keepNext w:val="0"/>
              <w:keepLines w:val="0"/>
              <w:widowControl w:val="0"/>
              <w:shd w:val="clear" w:color="auto" w:fill="auto"/>
              <w:tabs>
                <w:tab w:val="left" w:pos="1037"/>
              </w:tabs>
              <w:bidi w:val="0"/>
              <w:spacing w:before="0" w:after="0" w:line="310" w:lineRule="exact"/>
              <w:ind w:right="0"/>
              <w:jc w:val="both"/>
              <w:rPr>
                <w:sz w:val="20"/>
                <w:szCs w:val="20"/>
              </w:rPr>
            </w:pPr>
            <w:r>
              <w:rPr>
                <w:color w:val="000000"/>
                <w:spacing w:val="0"/>
                <w:w w:val="100"/>
                <w:position w:val="0"/>
                <w:sz w:val="20"/>
                <w:szCs w:val="20"/>
              </w:rPr>
              <w:t>（四）上市公司控股股东或者实际控制人最近十二个月内因违反证券法律、行政法规、规章，受到中国证监会的行政处罚，或者受到刑</w:t>
            </w:r>
            <w:r>
              <w:rPr>
                <w:rFonts w:hint="eastAsia"/>
                <w:color w:val="000000"/>
                <w:spacing w:val="0"/>
                <w:w w:val="100"/>
                <w:position w:val="0"/>
                <w:sz w:val="20"/>
                <w:szCs w:val="20"/>
                <w:lang w:eastAsia="zh-CN"/>
              </w:rPr>
              <w:t>事</w:t>
            </w:r>
            <w:r>
              <w:rPr>
                <w:color w:val="000000"/>
                <w:spacing w:val="0"/>
                <w:w w:val="100"/>
                <w:position w:val="0"/>
                <w:sz w:val="20"/>
                <w:szCs w:val="20"/>
              </w:rPr>
              <w:t>处罚；</w:t>
            </w:r>
          </w:p>
          <w:p>
            <w:pPr>
              <w:pStyle w:val="25"/>
              <w:keepNext w:val="0"/>
              <w:keepLines w:val="0"/>
              <w:widowControl w:val="0"/>
              <w:shd w:val="clear" w:color="auto" w:fill="auto"/>
              <w:tabs>
                <w:tab w:val="left" w:pos="1037"/>
              </w:tabs>
              <w:bidi w:val="0"/>
              <w:spacing w:before="0" w:after="0" w:line="317" w:lineRule="exact"/>
              <w:ind w:right="0"/>
              <w:jc w:val="both"/>
              <w:rPr>
                <w:rFonts w:hint="eastAsia" w:eastAsia="宋体"/>
                <w:sz w:val="20"/>
                <w:szCs w:val="20"/>
                <w:lang w:eastAsia="zh-CN"/>
              </w:rPr>
            </w:pPr>
            <w:r>
              <w:rPr>
                <w:color w:val="000000"/>
                <w:spacing w:val="0"/>
                <w:w w:val="100"/>
                <w:position w:val="0"/>
                <w:sz w:val="20"/>
                <w:szCs w:val="20"/>
              </w:rPr>
              <w:t>（五）现任</w:t>
            </w:r>
            <w:r>
              <w:rPr>
                <w:rFonts w:hint="eastAsia"/>
                <w:color w:val="000000"/>
                <w:spacing w:val="0"/>
                <w:w w:val="100"/>
                <w:position w:val="0"/>
                <w:sz w:val="20"/>
                <w:szCs w:val="20"/>
                <w:lang w:eastAsia="zh-CN"/>
              </w:rPr>
              <w:t>董事</w:t>
            </w:r>
            <w:r>
              <w:rPr>
                <w:color w:val="000000"/>
                <w:spacing w:val="0"/>
                <w:w w:val="100"/>
                <w:position w:val="0"/>
                <w:sz w:val="20"/>
                <w:szCs w:val="20"/>
              </w:rPr>
              <w:t>、监</w:t>
            </w:r>
            <w:r>
              <w:rPr>
                <w:rFonts w:hint="eastAsia"/>
                <w:color w:val="000000"/>
                <w:spacing w:val="0"/>
                <w:w w:val="100"/>
                <w:position w:val="0"/>
                <w:sz w:val="20"/>
                <w:szCs w:val="20"/>
                <w:lang w:eastAsia="zh-CN"/>
              </w:rPr>
              <w:t>事</w:t>
            </w:r>
            <w:r>
              <w:rPr>
                <w:color w:val="000000"/>
                <w:spacing w:val="0"/>
                <w:w w:val="100"/>
                <w:position w:val="0"/>
                <w:sz w:val="20"/>
                <w:szCs w:val="20"/>
              </w:rPr>
              <w:t>和高级管理人员存在</w:t>
            </w:r>
            <w:r>
              <w:rPr>
                <w:rFonts w:hint="eastAsia"/>
                <w:color w:val="000000"/>
                <w:spacing w:val="0"/>
                <w:w w:val="100"/>
                <w:position w:val="0"/>
                <w:sz w:val="20"/>
                <w:szCs w:val="20"/>
                <w:lang w:eastAsia="zh-CN"/>
              </w:rPr>
              <w:t>违</w:t>
            </w:r>
            <w:r>
              <w:rPr>
                <w:color w:val="000000"/>
                <w:spacing w:val="0"/>
                <w:w w:val="100"/>
                <w:position w:val="0"/>
                <w:sz w:val="20"/>
                <w:szCs w:val="20"/>
              </w:rPr>
              <w:t>反《公司法》</w:t>
            </w:r>
            <w:r>
              <w:rPr>
                <w:rFonts w:hint="eastAsia"/>
                <w:color w:val="000000"/>
                <w:spacing w:val="0"/>
                <w:w w:val="100"/>
                <w:position w:val="0"/>
                <w:sz w:val="20"/>
                <w:szCs w:val="20"/>
                <w:lang w:eastAsia="zh-CN"/>
              </w:rPr>
              <w:t>第</w:t>
            </w:r>
            <w:r>
              <w:rPr>
                <w:color w:val="000000"/>
                <w:spacing w:val="0"/>
                <w:w w:val="100"/>
                <w:position w:val="0"/>
                <w:sz w:val="20"/>
                <w:szCs w:val="20"/>
              </w:rPr>
              <w:t>一百四十七条、第一百四十八条规定的行为，或者最近三十六个月内受到中国证监会的行政处罚、最近十二个月内受到证券</w:t>
            </w:r>
            <w:r>
              <w:rPr>
                <w:rFonts w:hint="eastAsia"/>
                <w:color w:val="000000"/>
                <w:spacing w:val="0"/>
                <w:w w:val="100"/>
                <w:position w:val="0"/>
                <w:sz w:val="20"/>
                <w:szCs w:val="20"/>
                <w:lang w:eastAsia="zh-CN"/>
              </w:rPr>
              <w:t>交</w:t>
            </w:r>
            <w:r>
              <w:rPr>
                <w:color w:val="000000"/>
                <w:spacing w:val="0"/>
                <w:w w:val="100"/>
                <w:position w:val="0"/>
                <w:sz w:val="20"/>
                <w:szCs w:val="20"/>
              </w:rPr>
              <w:t>易所的公开谴责；因涉嫌犯罪彼司法机关立案侦査或者涉嫌违法违规</w:t>
            </w:r>
            <w:r>
              <w:rPr>
                <w:rFonts w:hint="eastAsia"/>
                <w:color w:val="000000"/>
                <w:spacing w:val="0"/>
                <w:w w:val="100"/>
                <w:position w:val="0"/>
                <w:sz w:val="20"/>
                <w:szCs w:val="20"/>
                <w:lang w:eastAsia="zh-CN"/>
              </w:rPr>
              <w:t>被</w:t>
            </w:r>
            <w:r>
              <w:rPr>
                <w:color w:val="000000"/>
                <w:spacing w:val="0"/>
                <w:w w:val="100"/>
                <w:position w:val="0"/>
                <w:sz w:val="20"/>
                <w:szCs w:val="20"/>
              </w:rPr>
              <w:t>中国证监会立案调査</w:t>
            </w:r>
            <w:r>
              <w:rPr>
                <w:rFonts w:hint="eastAsia"/>
                <w:color w:val="000000"/>
                <w:spacing w:val="0"/>
                <w:w w:val="100"/>
                <w:position w:val="0"/>
                <w:sz w:val="20"/>
                <w:szCs w:val="20"/>
                <w:lang w:eastAsia="zh-CN"/>
              </w:rPr>
              <w:t>。</w:t>
            </w:r>
          </w:p>
          <w:p>
            <w:pPr>
              <w:pStyle w:val="25"/>
              <w:keepNext w:val="0"/>
              <w:keepLines w:val="0"/>
              <w:widowControl w:val="0"/>
              <w:shd w:val="clear" w:color="auto" w:fill="auto"/>
              <w:tabs>
                <w:tab w:val="left" w:pos="1138"/>
              </w:tabs>
              <w:bidi w:val="0"/>
              <w:spacing w:before="0" w:after="0" w:line="317" w:lineRule="exact"/>
              <w:ind w:right="0"/>
              <w:jc w:val="both"/>
              <w:rPr>
                <w:rFonts w:hint="eastAsia" w:eastAsia="宋体"/>
                <w:sz w:val="20"/>
                <w:szCs w:val="20"/>
                <w:lang w:eastAsia="zh-CN"/>
              </w:rPr>
            </w:pPr>
            <w:r>
              <w:rPr>
                <w:color w:val="000000"/>
                <w:spacing w:val="0"/>
                <w:w w:val="100"/>
                <w:position w:val="0"/>
                <w:sz w:val="20"/>
                <w:szCs w:val="20"/>
              </w:rPr>
              <w:t>（六）严</w:t>
            </w:r>
            <w:r>
              <w:rPr>
                <w:rFonts w:hint="eastAsia"/>
                <w:color w:val="000000"/>
                <w:spacing w:val="0"/>
                <w:w w:val="100"/>
                <w:position w:val="0"/>
                <w:sz w:val="20"/>
                <w:szCs w:val="20"/>
                <w:lang w:eastAsia="zh-CN"/>
              </w:rPr>
              <w:t>重</w:t>
            </w:r>
            <w:r>
              <w:rPr>
                <w:color w:val="000000"/>
                <w:spacing w:val="0"/>
                <w:w w:val="100"/>
                <w:position w:val="0"/>
                <w:sz w:val="20"/>
                <w:szCs w:val="20"/>
              </w:rPr>
              <w:t>损害投资者的合法权益和社会公共利益的其他情形</w:t>
            </w:r>
            <w:r>
              <w:rPr>
                <w:rFonts w:hint="eastAsia"/>
                <w:color w:val="000000"/>
                <w:spacing w:val="0"/>
                <w:w w:val="100"/>
                <w:position w:val="0"/>
                <w:sz w:val="20"/>
                <w:szCs w:val="20"/>
                <w:lang w:eastAsia="zh-CN"/>
              </w:rPr>
              <w:t>。</w:t>
            </w:r>
          </w:p>
          <w:p>
            <w:pPr>
              <w:pStyle w:val="25"/>
              <w:keepNext w:val="0"/>
              <w:keepLines w:val="0"/>
              <w:widowControl w:val="0"/>
              <w:shd w:val="clear" w:color="auto" w:fill="auto"/>
              <w:bidi w:val="0"/>
              <w:spacing w:before="0" w:after="0" w:line="317" w:lineRule="exact"/>
              <w:ind w:left="0" w:right="0" w:firstLine="180"/>
              <w:jc w:val="both"/>
              <w:rPr>
                <w:sz w:val="20"/>
                <w:szCs w:val="20"/>
              </w:rPr>
            </w:pPr>
            <w:r>
              <w:rPr>
                <w:color w:val="000000"/>
                <w:spacing w:val="0"/>
                <w:w w:val="100"/>
                <w:position w:val="0"/>
                <w:sz w:val="20"/>
                <w:szCs w:val="20"/>
              </w:rPr>
              <w:t>《非上市公众公司监督管理</w:t>
            </w:r>
            <w:r>
              <w:rPr>
                <w:color w:val="000000"/>
                <w:spacing w:val="0"/>
                <w:w w:val="100"/>
                <w:position w:val="0"/>
                <w:sz w:val="20"/>
                <w:szCs w:val="20"/>
                <w:lang w:val="zh-CN" w:eastAsia="zh-CN" w:bidi="zh-CN"/>
              </w:rPr>
              <w:t>办法》</w:t>
            </w:r>
          </w:p>
          <w:p>
            <w:pPr>
              <w:pStyle w:val="25"/>
              <w:keepNext w:val="0"/>
              <w:keepLines w:val="0"/>
              <w:widowControl w:val="0"/>
              <w:shd w:val="clear" w:color="auto" w:fill="auto"/>
              <w:bidi w:val="0"/>
              <w:spacing w:before="0" w:after="0" w:line="317" w:lineRule="exact"/>
              <w:ind w:right="0"/>
              <w:jc w:val="both"/>
              <w:rPr>
                <w:rFonts w:hint="eastAsia" w:eastAsia="宋体"/>
                <w:sz w:val="20"/>
                <w:szCs w:val="20"/>
                <w:lang w:eastAsia="zh-CN"/>
              </w:rPr>
            </w:pPr>
            <w:r>
              <w:rPr>
                <w:color w:val="000000"/>
                <w:spacing w:val="0"/>
                <w:w w:val="100"/>
                <w:position w:val="0"/>
                <w:sz w:val="20"/>
                <w:szCs w:val="20"/>
              </w:rPr>
              <w:t>笫三条</w:t>
            </w:r>
            <w:r>
              <w:rPr>
                <w:rFonts w:hint="eastAsia"/>
                <w:color w:val="000000"/>
                <w:spacing w:val="0"/>
                <w:w w:val="100"/>
                <w:position w:val="0"/>
                <w:sz w:val="20"/>
                <w:szCs w:val="20"/>
                <w:lang w:val="en-US" w:eastAsia="zh-CN"/>
              </w:rPr>
              <w:t xml:space="preserve"> </w:t>
            </w:r>
            <w:r>
              <w:rPr>
                <w:color w:val="000000"/>
                <w:spacing w:val="0"/>
                <w:w w:val="100"/>
                <w:position w:val="0"/>
                <w:sz w:val="20"/>
                <w:szCs w:val="20"/>
              </w:rPr>
              <w:t>公众公司应当按照法律、行政法规、本办法和公司章程的规定，做到股权</w:t>
            </w:r>
            <w:r>
              <w:rPr>
                <w:rFonts w:hint="eastAsia"/>
                <w:color w:val="000000"/>
                <w:spacing w:val="0"/>
                <w:w w:val="100"/>
                <w:position w:val="0"/>
                <w:sz w:val="20"/>
                <w:szCs w:val="20"/>
                <w:lang w:eastAsia="zh-CN"/>
              </w:rPr>
              <w:t>明</w:t>
            </w:r>
            <w:r>
              <w:rPr>
                <w:color w:val="000000"/>
                <w:spacing w:val="0"/>
                <w:w w:val="100"/>
                <w:position w:val="0"/>
                <w:sz w:val="20"/>
                <w:szCs w:val="20"/>
              </w:rPr>
              <w:t>晰，合法规范经营，公司治理机制健全，履行信息披露义务</w:t>
            </w:r>
            <w:r>
              <w:rPr>
                <w:rFonts w:hint="eastAsia"/>
                <w:color w:val="000000"/>
                <w:spacing w:val="0"/>
                <w:w w:val="100"/>
                <w:position w:val="0"/>
                <w:sz w:val="20"/>
                <w:szCs w:val="20"/>
                <w:lang w:eastAsia="zh-CN"/>
              </w:rPr>
              <w:t>。</w:t>
            </w:r>
          </w:p>
        </w:tc>
        <w:tc>
          <w:tcPr>
            <w:tcBorders>
              <w:top w:val="single" w:color="auto" w:sz="4" w:space="0"/>
              <w:left w:val="single" w:color="auto" w:sz="4" w:space="0"/>
              <w:right w:val="single" w:color="auto" w:sz="4" w:space="0"/>
            </w:tcBorders>
            <w:shd w:val="clear" w:color="auto" w:fill="FFFFFF"/>
            <w:vAlign w:val="top"/>
          </w:tcPr>
          <w:p>
            <w:pPr>
              <w:widowControl w:val="0"/>
              <w:rPr>
                <w:sz w:val="10"/>
                <w:szCs w:val="10"/>
              </w:rPr>
            </w:pPr>
          </w:p>
        </w:tc>
      </w:tr>
      <w:tr>
        <w:tblPrEx>
          <w:tblCellMar>
            <w:top w:w="0" w:type="dxa"/>
            <w:left w:w="10" w:type="dxa"/>
            <w:bottom w:w="0" w:type="dxa"/>
            <w:right w:w="10" w:type="dxa"/>
          </w:tblCellMar>
        </w:tblPrEx>
        <w:trPr>
          <w:trHeight w:val="3457" w:hRule="exact"/>
          <w:jc w:val="center"/>
        </w:trPr>
        <w:tc>
          <w:tcPr>
            <w:tcBorders>
              <w:top w:val="single" w:color="auto" w:sz="4" w:space="0"/>
              <w:left w:val="single" w:color="auto" w:sz="4" w:space="0"/>
            </w:tcBorders>
            <w:shd w:val="clear" w:color="auto" w:fill="FFFFFF"/>
            <w:vAlign w:val="center"/>
          </w:tcPr>
          <w:p>
            <w:pPr>
              <w:pStyle w:val="25"/>
              <w:keepNext w:val="0"/>
              <w:keepLines w:val="0"/>
              <w:widowControl w:val="0"/>
              <w:shd w:val="clear" w:color="auto" w:fill="auto"/>
              <w:bidi w:val="0"/>
              <w:spacing w:before="0" w:after="0" w:line="311" w:lineRule="exact"/>
              <w:ind w:left="0" w:right="0" w:firstLine="220"/>
              <w:jc w:val="left"/>
              <w:rPr>
                <w:sz w:val="20"/>
                <w:szCs w:val="20"/>
              </w:rPr>
            </w:pPr>
            <w:r>
              <w:rPr>
                <w:color w:val="000000"/>
                <w:spacing w:val="0"/>
                <w:w w:val="100"/>
                <w:position w:val="0"/>
                <w:sz w:val="20"/>
                <w:szCs w:val="20"/>
              </w:rPr>
              <w:t>（十三）作为境内 上市公司实行股权激励计划或相关人员成为股权激励对象事中</w:t>
            </w:r>
            <w:r>
              <w:rPr>
                <w:rFonts w:hint="eastAsia"/>
                <w:color w:val="000000"/>
                <w:spacing w:val="0"/>
                <w:w w:val="100"/>
                <w:position w:val="0"/>
                <w:sz w:val="20"/>
                <w:szCs w:val="20"/>
                <w:lang w:eastAsia="zh-CN"/>
              </w:rPr>
              <w:t>事</w:t>
            </w:r>
            <w:r>
              <w:rPr>
                <w:color w:val="000000"/>
                <w:spacing w:val="0"/>
                <w:w w:val="100"/>
                <w:position w:val="0"/>
                <w:sz w:val="20"/>
                <w:szCs w:val="20"/>
              </w:rPr>
              <w:t>后监管的参考</w:t>
            </w:r>
          </w:p>
        </w:tc>
        <w:tc>
          <w:tcPr>
            <w:tcBorders>
              <w:top w:val="single" w:color="auto" w:sz="4" w:space="0"/>
              <w:left w:val="single" w:color="auto" w:sz="4" w:space="0"/>
            </w:tcBorders>
            <w:shd w:val="clear" w:color="auto" w:fill="FFFFFF"/>
            <w:vAlign w:val="bottom"/>
          </w:tcPr>
          <w:p>
            <w:pPr>
              <w:pStyle w:val="25"/>
              <w:keepNext w:val="0"/>
              <w:keepLines w:val="0"/>
              <w:widowControl w:val="0"/>
              <w:shd w:val="clear" w:color="auto" w:fill="auto"/>
              <w:bidi w:val="0"/>
              <w:spacing w:before="0" w:after="60" w:line="240" w:lineRule="auto"/>
              <w:ind w:left="0" w:right="0" w:firstLine="180"/>
              <w:jc w:val="left"/>
              <w:rPr>
                <w:sz w:val="20"/>
                <w:szCs w:val="20"/>
                <w:highlight w:val="none"/>
              </w:rPr>
            </w:pPr>
            <w:r>
              <w:rPr>
                <w:color w:val="000000"/>
                <w:spacing w:val="0"/>
                <w:w w:val="100"/>
                <w:position w:val="0"/>
                <w:sz w:val="20"/>
                <w:szCs w:val="20"/>
                <w:highlight w:val="none"/>
              </w:rPr>
              <w:t>《上市公司股权激励管理</w:t>
            </w:r>
            <w:r>
              <w:rPr>
                <w:color w:val="000000"/>
                <w:spacing w:val="0"/>
                <w:w w:val="100"/>
                <w:position w:val="0"/>
                <w:sz w:val="20"/>
                <w:szCs w:val="20"/>
                <w:highlight w:val="none"/>
                <w:lang w:val="zh-CN" w:eastAsia="zh-CN" w:bidi="zh-CN"/>
              </w:rPr>
              <w:t>办法</w:t>
            </w:r>
            <w:r>
              <w:rPr>
                <w:rFonts w:hint="eastAsia"/>
                <w:color w:val="000000"/>
                <w:spacing w:val="0"/>
                <w:w w:val="100"/>
                <w:position w:val="0"/>
                <w:sz w:val="20"/>
                <w:szCs w:val="20"/>
                <w:highlight w:val="none"/>
                <w:lang w:val="zh-CN" w:eastAsia="zh-CN" w:bidi="zh-CN"/>
              </w:rPr>
              <w:t>》</w:t>
            </w:r>
          </w:p>
          <w:p>
            <w:pPr>
              <w:pStyle w:val="25"/>
              <w:keepNext w:val="0"/>
              <w:keepLines w:val="0"/>
              <w:widowControl w:val="0"/>
              <w:shd w:val="clear" w:color="auto" w:fill="auto"/>
              <w:bidi w:val="0"/>
              <w:spacing w:before="0" w:after="60" w:line="240" w:lineRule="auto"/>
              <w:ind w:right="0"/>
              <w:jc w:val="both"/>
              <w:rPr>
                <w:sz w:val="20"/>
                <w:szCs w:val="20"/>
              </w:rPr>
            </w:pPr>
            <w:r>
              <w:rPr>
                <w:rFonts w:hint="eastAsia"/>
                <w:color w:val="000000"/>
                <w:spacing w:val="0"/>
                <w:w w:val="100"/>
                <w:position w:val="0"/>
                <w:sz w:val="20"/>
                <w:szCs w:val="20"/>
                <w:lang w:eastAsia="zh-CN"/>
              </w:rPr>
              <w:t>第</w:t>
            </w:r>
            <w:r>
              <w:rPr>
                <w:color w:val="000000"/>
                <w:spacing w:val="0"/>
                <w:w w:val="100"/>
                <w:position w:val="0"/>
                <w:sz w:val="20"/>
                <w:szCs w:val="20"/>
              </w:rPr>
              <w:t>七条</w:t>
            </w:r>
            <w:r>
              <w:rPr>
                <w:rFonts w:hint="eastAsia"/>
                <w:color w:val="000000"/>
                <w:spacing w:val="0"/>
                <w:w w:val="100"/>
                <w:position w:val="0"/>
                <w:sz w:val="20"/>
                <w:szCs w:val="20"/>
                <w:lang w:val="en-US" w:eastAsia="zh-CN"/>
              </w:rPr>
              <w:t xml:space="preserve"> </w:t>
            </w:r>
            <w:r>
              <w:rPr>
                <w:color w:val="000000"/>
                <w:spacing w:val="0"/>
                <w:w w:val="100"/>
                <w:position w:val="0"/>
                <w:sz w:val="20"/>
                <w:szCs w:val="20"/>
              </w:rPr>
              <w:t>上市公司具有下列情形之一的，不得实行股权激励：</w:t>
            </w:r>
          </w:p>
          <w:p>
            <w:pPr>
              <w:pStyle w:val="25"/>
              <w:keepNext w:val="0"/>
              <w:keepLines w:val="0"/>
              <w:widowControl w:val="0"/>
              <w:shd w:val="clear" w:color="auto" w:fill="auto"/>
              <w:tabs>
                <w:tab w:val="left" w:pos="1128"/>
              </w:tabs>
              <w:bidi w:val="0"/>
              <w:spacing w:before="0" w:after="60" w:line="240" w:lineRule="auto"/>
              <w:ind w:right="0"/>
              <w:jc w:val="both"/>
              <w:rPr>
                <w:sz w:val="20"/>
                <w:szCs w:val="20"/>
              </w:rPr>
            </w:pPr>
            <w:r>
              <w:rPr>
                <w:color w:val="000000"/>
                <w:spacing w:val="0"/>
                <w:w w:val="100"/>
                <w:position w:val="0"/>
                <w:sz w:val="20"/>
                <w:szCs w:val="20"/>
              </w:rPr>
              <w:t>（四）法律法规规定不得实行股权</w:t>
            </w:r>
            <w:r>
              <w:rPr>
                <w:rFonts w:hint="eastAsia"/>
                <w:color w:val="000000"/>
                <w:spacing w:val="0"/>
                <w:w w:val="100"/>
                <w:position w:val="0"/>
                <w:sz w:val="20"/>
                <w:szCs w:val="20"/>
                <w:lang w:eastAsia="zh-CN"/>
              </w:rPr>
              <w:t>激励</w:t>
            </w:r>
            <w:r>
              <w:rPr>
                <w:color w:val="000000"/>
                <w:spacing w:val="0"/>
                <w:w w:val="100"/>
                <w:position w:val="0"/>
                <w:sz w:val="20"/>
                <w:szCs w:val="20"/>
              </w:rPr>
              <w:t>的；</w:t>
            </w:r>
          </w:p>
          <w:p>
            <w:pPr>
              <w:pStyle w:val="25"/>
              <w:keepNext w:val="0"/>
              <w:keepLines w:val="0"/>
              <w:widowControl w:val="0"/>
              <w:shd w:val="clear" w:color="auto" w:fill="auto"/>
              <w:tabs>
                <w:tab w:val="left" w:pos="1138"/>
              </w:tabs>
              <w:bidi w:val="0"/>
              <w:spacing w:before="0" w:after="60" w:line="240" w:lineRule="auto"/>
              <w:ind w:right="0"/>
              <w:jc w:val="both"/>
              <w:rPr>
                <w:rFonts w:hint="eastAsia" w:eastAsia="宋体"/>
                <w:sz w:val="20"/>
                <w:szCs w:val="20"/>
                <w:lang w:eastAsia="zh-CN"/>
              </w:rPr>
            </w:pPr>
            <w:r>
              <w:rPr>
                <w:color w:val="000000"/>
                <w:spacing w:val="0"/>
                <w:w w:val="100"/>
                <w:position w:val="0"/>
                <w:sz w:val="20"/>
                <w:szCs w:val="20"/>
              </w:rPr>
              <w:t>（五）中国证监会认定的其他情形</w:t>
            </w:r>
            <w:r>
              <w:rPr>
                <w:rFonts w:hint="eastAsia"/>
                <w:color w:val="000000"/>
                <w:spacing w:val="0"/>
                <w:w w:val="100"/>
                <w:position w:val="0"/>
                <w:sz w:val="20"/>
                <w:szCs w:val="20"/>
                <w:lang w:eastAsia="zh-CN"/>
              </w:rPr>
              <w:t>。</w:t>
            </w:r>
          </w:p>
          <w:p>
            <w:pPr>
              <w:pStyle w:val="25"/>
              <w:keepNext w:val="0"/>
              <w:keepLines w:val="0"/>
              <w:widowControl w:val="0"/>
              <w:shd w:val="clear" w:color="auto" w:fill="auto"/>
              <w:bidi w:val="0"/>
              <w:spacing w:before="0" w:after="60" w:line="240" w:lineRule="auto"/>
              <w:ind w:right="0"/>
              <w:jc w:val="both"/>
              <w:rPr>
                <w:sz w:val="20"/>
                <w:szCs w:val="20"/>
              </w:rPr>
            </w:pPr>
            <w:r>
              <w:rPr>
                <w:color w:val="000000"/>
                <w:spacing w:val="0"/>
                <w:w w:val="100"/>
                <w:position w:val="0"/>
                <w:sz w:val="20"/>
                <w:szCs w:val="20"/>
              </w:rPr>
              <w:t>第八条</w:t>
            </w:r>
            <w:r>
              <w:rPr>
                <w:rFonts w:hint="eastAsia"/>
                <w:color w:val="000000"/>
                <w:spacing w:val="0"/>
                <w:w w:val="100"/>
                <w:position w:val="0"/>
                <w:sz w:val="20"/>
                <w:szCs w:val="20"/>
                <w:lang w:val="en-US" w:eastAsia="zh-CN"/>
              </w:rPr>
              <w:t xml:space="preserve"> </w:t>
            </w:r>
            <w:r>
              <w:rPr>
                <w:color w:val="000000"/>
                <w:spacing w:val="0"/>
                <w:w w:val="100"/>
                <w:position w:val="0"/>
                <w:sz w:val="20"/>
                <w:szCs w:val="20"/>
              </w:rPr>
              <w:t>下列人员也不得成为激励对象：</w:t>
            </w:r>
          </w:p>
          <w:p>
            <w:pPr>
              <w:pStyle w:val="25"/>
              <w:keepNext w:val="0"/>
              <w:keepLines w:val="0"/>
              <w:widowControl w:val="0"/>
              <w:shd w:val="clear" w:color="auto" w:fill="auto"/>
              <w:bidi w:val="0"/>
              <w:spacing w:before="0" w:after="60" w:line="240" w:lineRule="auto"/>
              <w:ind w:right="0"/>
              <w:jc w:val="both"/>
              <w:rPr>
                <w:sz w:val="20"/>
                <w:szCs w:val="20"/>
              </w:rPr>
            </w:pPr>
            <w:r>
              <w:rPr>
                <w:i w:val="0"/>
                <w:iCs w:val="0"/>
                <w:color w:val="000000"/>
                <w:spacing w:val="0"/>
                <w:w w:val="100"/>
                <w:position w:val="0"/>
                <w:sz w:val="20"/>
                <w:szCs w:val="20"/>
              </w:rPr>
              <w:t>（</w:t>
            </w:r>
            <w:r>
              <w:rPr>
                <w:rFonts w:hint="eastAsia"/>
                <w:i w:val="0"/>
                <w:iCs w:val="0"/>
                <w:color w:val="000000"/>
                <w:spacing w:val="0"/>
                <w:w w:val="100"/>
                <w:position w:val="0"/>
                <w:sz w:val="20"/>
                <w:szCs w:val="20"/>
                <w:lang w:eastAsia="zh-CN"/>
              </w:rPr>
              <w:t>一</w:t>
            </w:r>
            <w:r>
              <w:rPr>
                <w:i w:val="0"/>
                <w:iCs w:val="0"/>
                <w:color w:val="000000"/>
                <w:spacing w:val="0"/>
                <w:w w:val="100"/>
                <w:position w:val="0"/>
                <w:sz w:val="20"/>
                <w:szCs w:val="20"/>
              </w:rPr>
              <w:t>）</w:t>
            </w:r>
            <w:r>
              <w:rPr>
                <w:color w:val="000000"/>
                <w:spacing w:val="0"/>
                <w:w w:val="100"/>
                <w:position w:val="0"/>
                <w:sz w:val="20"/>
                <w:szCs w:val="20"/>
              </w:rPr>
              <w:t>最近</w:t>
            </w:r>
            <w:r>
              <w:rPr>
                <w:rFonts w:ascii="Times New Roman" w:hAnsi="Times New Roman" w:eastAsia="Times New Roman" w:cs="Times New Roman"/>
                <w:b w:val="0"/>
                <w:bCs w:val="0"/>
                <w:color w:val="000000"/>
                <w:spacing w:val="0"/>
                <w:w w:val="100"/>
                <w:position w:val="0"/>
                <w:sz w:val="20"/>
                <w:szCs w:val="20"/>
              </w:rPr>
              <w:t>12</w:t>
            </w:r>
            <w:r>
              <w:rPr>
                <w:color w:val="000000"/>
                <w:spacing w:val="0"/>
                <w:w w:val="100"/>
                <w:position w:val="0"/>
                <w:sz w:val="20"/>
                <w:szCs w:val="20"/>
              </w:rPr>
              <w:t>个月内被证券交易所认定为不适当人选；</w:t>
            </w:r>
          </w:p>
          <w:p>
            <w:pPr>
              <w:pStyle w:val="25"/>
              <w:keepNext w:val="0"/>
              <w:keepLines w:val="0"/>
              <w:widowControl w:val="0"/>
              <w:shd w:val="clear" w:color="auto" w:fill="auto"/>
              <w:bidi w:val="0"/>
              <w:spacing w:before="0" w:after="60" w:line="240" w:lineRule="auto"/>
              <w:ind w:right="0"/>
              <w:jc w:val="both"/>
              <w:rPr>
                <w:sz w:val="20"/>
                <w:szCs w:val="20"/>
              </w:rPr>
            </w:pPr>
            <w:r>
              <w:rPr>
                <w:color w:val="000000"/>
                <w:spacing w:val="0"/>
                <w:w w:val="100"/>
                <w:position w:val="0"/>
                <w:sz w:val="20"/>
                <w:szCs w:val="20"/>
              </w:rPr>
              <w:t>（二）最近</w:t>
            </w:r>
            <w:r>
              <w:rPr>
                <w:rFonts w:ascii="Times New Roman" w:hAnsi="Times New Roman" w:eastAsia="Times New Roman" w:cs="Times New Roman"/>
                <w:b w:val="0"/>
                <w:bCs w:val="0"/>
                <w:color w:val="000000"/>
                <w:spacing w:val="0"/>
                <w:w w:val="100"/>
                <w:position w:val="0"/>
                <w:sz w:val="20"/>
                <w:szCs w:val="20"/>
              </w:rPr>
              <w:t>12</w:t>
            </w:r>
            <w:r>
              <w:rPr>
                <w:color w:val="000000"/>
                <w:spacing w:val="0"/>
                <w:w w:val="100"/>
                <w:position w:val="0"/>
                <w:sz w:val="20"/>
                <w:szCs w:val="20"/>
              </w:rPr>
              <w:t>个月内被中国证监会及其派出机构认定为不适当人选；</w:t>
            </w:r>
          </w:p>
          <w:p>
            <w:pPr>
              <w:pStyle w:val="25"/>
              <w:keepNext w:val="0"/>
              <w:keepLines w:val="0"/>
              <w:widowControl w:val="0"/>
              <w:shd w:val="clear" w:color="auto" w:fill="auto"/>
              <w:bidi w:val="0"/>
              <w:spacing w:before="0" w:after="60" w:line="240" w:lineRule="auto"/>
              <w:ind w:right="0"/>
              <w:jc w:val="both"/>
              <w:rPr>
                <w:sz w:val="20"/>
                <w:szCs w:val="20"/>
              </w:rPr>
            </w:pPr>
            <w:r>
              <w:rPr>
                <w:i w:val="0"/>
                <w:iCs w:val="0"/>
                <w:color w:val="000000"/>
                <w:spacing w:val="0"/>
                <w:w w:val="100"/>
                <w:position w:val="0"/>
                <w:sz w:val="20"/>
                <w:szCs w:val="20"/>
              </w:rPr>
              <w:t>（三</w:t>
            </w:r>
            <w:r>
              <w:rPr>
                <w:rFonts w:hint="eastAsia"/>
                <w:i w:val="0"/>
                <w:iCs w:val="0"/>
                <w:color w:val="000000"/>
                <w:spacing w:val="0"/>
                <w:w w:val="100"/>
                <w:position w:val="0"/>
                <w:sz w:val="20"/>
                <w:szCs w:val="20"/>
                <w:lang w:eastAsia="zh-CN"/>
              </w:rPr>
              <w:t>）</w:t>
            </w:r>
            <w:r>
              <w:rPr>
                <w:rFonts w:hint="eastAsia"/>
                <w:color w:val="000000"/>
                <w:spacing w:val="0"/>
                <w:w w:val="100"/>
                <w:position w:val="0"/>
                <w:sz w:val="20"/>
                <w:szCs w:val="20"/>
                <w:lang w:eastAsia="zh-CN"/>
              </w:rPr>
              <w:t>最</w:t>
            </w:r>
            <w:r>
              <w:rPr>
                <w:color w:val="000000"/>
                <w:spacing w:val="0"/>
                <w:w w:val="100"/>
                <w:position w:val="0"/>
                <w:sz w:val="20"/>
                <w:szCs w:val="20"/>
              </w:rPr>
              <w:t>近</w:t>
            </w:r>
            <w:r>
              <w:rPr>
                <w:rFonts w:ascii="Times New Roman" w:hAnsi="Times New Roman" w:eastAsia="Times New Roman" w:cs="Times New Roman"/>
                <w:b w:val="0"/>
                <w:bCs w:val="0"/>
                <w:color w:val="000000"/>
                <w:spacing w:val="0"/>
                <w:w w:val="100"/>
                <w:position w:val="0"/>
                <w:sz w:val="20"/>
                <w:szCs w:val="20"/>
              </w:rPr>
              <w:t>12</w:t>
            </w:r>
            <w:r>
              <w:rPr>
                <w:color w:val="000000"/>
                <w:spacing w:val="0"/>
                <w:w w:val="100"/>
                <w:position w:val="0"/>
                <w:sz w:val="20"/>
                <w:szCs w:val="20"/>
              </w:rPr>
              <w:t>个月内因重大违法违规行为被中国证监会及其派出机构行政处罚或者采</w:t>
            </w:r>
            <w:r>
              <w:rPr>
                <w:rFonts w:hint="eastAsia"/>
                <w:color w:val="000000"/>
                <w:spacing w:val="0"/>
                <w:w w:val="100"/>
                <w:position w:val="0"/>
                <w:sz w:val="20"/>
                <w:szCs w:val="20"/>
                <w:lang w:eastAsia="zh-CN"/>
              </w:rPr>
              <w:t>取</w:t>
            </w:r>
            <w:r>
              <w:rPr>
                <w:color w:val="000000"/>
                <w:spacing w:val="0"/>
                <w:w w:val="100"/>
                <w:position w:val="0"/>
                <w:sz w:val="20"/>
                <w:szCs w:val="20"/>
              </w:rPr>
              <w:t>禁入措施；</w:t>
            </w:r>
          </w:p>
          <w:p>
            <w:pPr>
              <w:pStyle w:val="25"/>
              <w:keepNext w:val="0"/>
              <w:keepLines w:val="0"/>
              <w:widowControl w:val="0"/>
              <w:shd w:val="clear" w:color="auto" w:fill="auto"/>
              <w:tabs>
                <w:tab w:val="left" w:pos="1109"/>
              </w:tabs>
              <w:bidi w:val="0"/>
              <w:spacing w:before="0" w:after="60" w:line="240" w:lineRule="auto"/>
              <w:ind w:right="0"/>
              <w:jc w:val="both"/>
              <w:rPr>
                <w:rFonts w:hint="eastAsia" w:eastAsia="宋体"/>
                <w:sz w:val="20"/>
                <w:szCs w:val="20"/>
                <w:lang w:eastAsia="zh-CN"/>
              </w:rPr>
            </w:pPr>
            <w:r>
              <w:rPr>
                <w:color w:val="000000"/>
                <w:spacing w:val="0"/>
                <w:w w:val="100"/>
                <w:position w:val="0"/>
                <w:sz w:val="20"/>
                <w:szCs w:val="20"/>
              </w:rPr>
              <w:t>（四）具有《公司法》规定的不得担任公司</w:t>
            </w:r>
            <w:r>
              <w:rPr>
                <w:rFonts w:hint="eastAsia"/>
                <w:color w:val="000000"/>
                <w:spacing w:val="0"/>
                <w:w w:val="100"/>
                <w:position w:val="0"/>
                <w:sz w:val="20"/>
                <w:szCs w:val="20"/>
                <w:lang w:eastAsia="zh-CN"/>
              </w:rPr>
              <w:t>董事</w:t>
            </w:r>
            <w:r>
              <w:rPr>
                <w:color w:val="000000"/>
                <w:spacing w:val="0"/>
                <w:w w:val="100"/>
                <w:position w:val="0"/>
                <w:sz w:val="20"/>
                <w:szCs w:val="20"/>
              </w:rPr>
              <w:t>、高级</w:t>
            </w:r>
            <w:r>
              <w:rPr>
                <w:rFonts w:hint="eastAsia"/>
                <w:color w:val="000000"/>
                <w:spacing w:val="0"/>
                <w:w w:val="100"/>
                <w:position w:val="0"/>
                <w:sz w:val="20"/>
                <w:szCs w:val="20"/>
                <w:lang w:eastAsia="zh-CN"/>
              </w:rPr>
              <w:t>管</w:t>
            </w:r>
            <w:r>
              <w:rPr>
                <w:color w:val="000000"/>
                <w:spacing w:val="0"/>
                <w:w w:val="100"/>
                <w:position w:val="0"/>
                <w:sz w:val="20"/>
                <w:szCs w:val="20"/>
              </w:rPr>
              <w:t>理人员</w:t>
            </w:r>
            <w:r>
              <w:rPr>
                <w:rFonts w:hint="eastAsia"/>
                <w:color w:val="000000"/>
                <w:spacing w:val="0"/>
                <w:w w:val="100"/>
                <w:position w:val="0"/>
                <w:sz w:val="20"/>
                <w:szCs w:val="20"/>
                <w:lang w:eastAsia="zh-CN"/>
              </w:rPr>
              <w:t>情</w:t>
            </w:r>
            <w:r>
              <w:rPr>
                <w:color w:val="000000"/>
                <w:spacing w:val="0"/>
                <w:w w:val="100"/>
                <w:position w:val="0"/>
                <w:sz w:val="20"/>
                <w:szCs w:val="20"/>
              </w:rPr>
              <w:t>形的</w:t>
            </w:r>
            <w:r>
              <w:rPr>
                <w:rFonts w:hint="eastAsia"/>
                <w:color w:val="000000"/>
                <w:spacing w:val="0"/>
                <w:w w:val="100"/>
                <w:position w:val="0"/>
                <w:sz w:val="20"/>
                <w:szCs w:val="20"/>
                <w:lang w:eastAsia="zh-CN"/>
              </w:rPr>
              <w:t>；</w:t>
            </w:r>
          </w:p>
          <w:p>
            <w:pPr>
              <w:pStyle w:val="25"/>
              <w:keepNext w:val="0"/>
              <w:keepLines w:val="0"/>
              <w:widowControl w:val="0"/>
              <w:shd w:val="clear" w:color="auto" w:fill="auto"/>
              <w:tabs>
                <w:tab w:val="left" w:pos="1118"/>
              </w:tabs>
              <w:bidi w:val="0"/>
              <w:spacing w:before="0" w:after="60" w:line="240" w:lineRule="auto"/>
              <w:ind w:right="0"/>
              <w:jc w:val="both"/>
              <w:rPr>
                <w:sz w:val="20"/>
                <w:szCs w:val="20"/>
              </w:rPr>
            </w:pPr>
            <w:r>
              <w:rPr>
                <w:color w:val="000000"/>
                <w:spacing w:val="0"/>
                <w:w w:val="100"/>
                <w:position w:val="0"/>
                <w:sz w:val="20"/>
                <w:szCs w:val="20"/>
              </w:rPr>
              <w:t>（五）法律法规规定不得参与上市公司股权激励的；</w:t>
            </w:r>
          </w:p>
          <w:p>
            <w:pPr>
              <w:pStyle w:val="25"/>
              <w:keepNext w:val="0"/>
              <w:keepLines w:val="0"/>
              <w:widowControl w:val="0"/>
              <w:shd w:val="clear" w:color="auto" w:fill="auto"/>
              <w:tabs>
                <w:tab w:val="left" w:pos="1138"/>
              </w:tabs>
              <w:bidi w:val="0"/>
              <w:spacing w:before="0" w:after="60" w:line="240" w:lineRule="auto"/>
              <w:ind w:right="0"/>
              <w:jc w:val="both"/>
              <w:rPr>
                <w:rFonts w:hint="eastAsia" w:eastAsia="宋体"/>
                <w:sz w:val="20"/>
                <w:szCs w:val="20"/>
                <w:lang w:eastAsia="zh-CN"/>
              </w:rPr>
            </w:pPr>
            <w:r>
              <w:rPr>
                <w:color w:val="000000"/>
                <w:spacing w:val="0"/>
                <w:w w:val="100"/>
                <w:position w:val="0"/>
                <w:sz w:val="20"/>
                <w:szCs w:val="20"/>
              </w:rPr>
              <w:t>（六）中国证监会认定的其他情形</w:t>
            </w:r>
            <w:r>
              <w:rPr>
                <w:rFonts w:hint="eastAsia"/>
                <w:color w:val="000000"/>
                <w:spacing w:val="0"/>
                <w:w w:val="100"/>
                <w:position w:val="0"/>
                <w:sz w:val="20"/>
                <w:szCs w:val="20"/>
                <w:lang w:eastAsia="zh-CN"/>
              </w:rPr>
              <w:t>。</w:t>
            </w:r>
          </w:p>
        </w:tc>
        <w:tc>
          <w:tcPr>
            <w:tcBorders>
              <w:top w:val="single" w:color="auto" w:sz="4" w:space="0"/>
              <w:left w:val="single" w:color="auto" w:sz="4" w:space="0"/>
              <w:right w:val="single" w:color="auto" w:sz="4" w:space="0"/>
            </w:tcBorders>
            <w:shd w:val="clear" w:color="auto" w:fill="FFFFFF"/>
            <w:vAlign w:val="center"/>
          </w:tcPr>
          <w:p>
            <w:pPr>
              <w:pStyle w:val="25"/>
              <w:keepNext w:val="0"/>
              <w:keepLines w:val="0"/>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rPr>
              <w:t>证监会</w:t>
            </w:r>
          </w:p>
        </w:tc>
      </w:tr>
      <w:tr>
        <w:tblPrEx>
          <w:tblCellMar>
            <w:top w:w="0" w:type="dxa"/>
            <w:left w:w="10" w:type="dxa"/>
            <w:bottom w:w="0" w:type="dxa"/>
            <w:right w:w="10" w:type="dxa"/>
          </w:tblCellMar>
        </w:tblPrEx>
        <w:trPr>
          <w:trHeight w:val="355" w:hRule="exact"/>
          <w:jc w:val="center"/>
        </w:trPr>
        <w:tc>
          <w:tcPr>
            <w:tcBorders>
              <w:top w:val="single" w:color="auto" w:sz="4" w:space="0"/>
              <w:left w:val="single" w:color="auto" w:sz="4" w:space="0"/>
              <w:bottom w:val="single" w:color="auto" w:sz="4" w:space="0"/>
            </w:tcBorders>
            <w:shd w:val="clear" w:color="auto" w:fill="FFFFFF"/>
            <w:vAlign w:val="top"/>
          </w:tcPr>
          <w:p>
            <w:pPr>
              <w:pStyle w:val="25"/>
              <w:keepNext w:val="0"/>
              <w:keepLines w:val="0"/>
              <w:widowControl w:val="0"/>
              <w:shd w:val="clear" w:color="auto" w:fill="auto"/>
              <w:bidi w:val="0"/>
              <w:spacing w:before="0" w:after="0" w:line="240" w:lineRule="auto"/>
              <w:ind w:left="0" w:right="0" w:firstLine="220"/>
              <w:jc w:val="left"/>
              <w:rPr>
                <w:sz w:val="20"/>
                <w:szCs w:val="20"/>
              </w:rPr>
            </w:pPr>
            <w:r>
              <w:rPr>
                <w:color w:val="000000"/>
                <w:spacing w:val="0"/>
                <w:w w:val="100"/>
                <w:position w:val="0"/>
                <w:sz w:val="20"/>
                <w:szCs w:val="20"/>
              </w:rPr>
              <w:t>（十四）上市公司</w:t>
            </w:r>
          </w:p>
        </w:tc>
        <w:tc>
          <w:tcPr>
            <w:tcBorders>
              <w:top w:val="single" w:color="auto" w:sz="4" w:space="0"/>
              <w:left w:val="single" w:color="auto" w:sz="4" w:space="0"/>
              <w:bottom w:val="single" w:color="auto" w:sz="4" w:space="0"/>
            </w:tcBorders>
            <w:shd w:val="clear" w:color="auto" w:fill="FFFFFF"/>
            <w:vAlign w:val="top"/>
          </w:tcPr>
          <w:p>
            <w:pPr>
              <w:pStyle w:val="25"/>
              <w:keepNext w:val="0"/>
              <w:keepLines w:val="0"/>
              <w:widowControl w:val="0"/>
              <w:shd w:val="clear" w:color="auto" w:fill="auto"/>
              <w:bidi w:val="0"/>
              <w:spacing w:before="0" w:after="0" w:line="240" w:lineRule="auto"/>
              <w:ind w:left="0" w:right="0" w:firstLine="180"/>
              <w:jc w:val="both"/>
              <w:rPr>
                <w:sz w:val="20"/>
                <w:szCs w:val="20"/>
              </w:rPr>
            </w:pPr>
            <w:r>
              <w:rPr>
                <w:color w:val="000000"/>
                <w:spacing w:val="0"/>
                <w:w w:val="100"/>
                <w:position w:val="0"/>
                <w:sz w:val="20"/>
                <w:szCs w:val="20"/>
              </w:rPr>
              <w:t>《上市公司收购管理</w:t>
            </w:r>
            <w:r>
              <w:rPr>
                <w:color w:val="000000"/>
                <w:spacing w:val="0"/>
                <w:w w:val="100"/>
                <w:position w:val="0"/>
                <w:sz w:val="20"/>
                <w:szCs w:val="20"/>
                <w:lang w:val="zh-CN" w:eastAsia="zh-CN" w:bidi="zh-CN"/>
              </w:rPr>
              <w:t>办法</w:t>
            </w:r>
            <w:r>
              <w:rPr>
                <w:rFonts w:hint="eastAsia"/>
                <w:color w:val="000000"/>
                <w:spacing w:val="0"/>
                <w:w w:val="100"/>
                <w:position w:val="0"/>
                <w:sz w:val="20"/>
                <w:szCs w:val="20"/>
                <w:lang w:val="zh-CN" w:eastAsia="zh-CN" w:bidi="zh-CN"/>
              </w:rPr>
              <w:t>》</w:t>
            </w:r>
          </w:p>
        </w:tc>
        <w:tc>
          <w:tcPr>
            <w:tcBorders>
              <w:top w:val="single" w:color="auto" w:sz="4" w:space="0"/>
              <w:left w:val="single" w:color="auto" w:sz="4" w:space="0"/>
              <w:bottom w:val="single" w:color="auto" w:sz="4" w:space="0"/>
              <w:right w:val="single" w:color="auto" w:sz="4" w:space="0"/>
            </w:tcBorders>
            <w:shd w:val="clear" w:color="auto" w:fill="FFFFFF"/>
            <w:vAlign w:val="top"/>
          </w:tcPr>
          <w:p>
            <w:pPr>
              <w:pStyle w:val="25"/>
              <w:keepNext w:val="0"/>
              <w:keepLines w:val="0"/>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rPr>
              <w:t>证监会</w:t>
            </w:r>
          </w:p>
        </w:tc>
      </w:tr>
    </w:tbl>
    <w:p>
      <w:pPr>
        <w:widowControl w:val="0"/>
        <w:spacing w:after="339" w:line="1" w:lineRule="exact"/>
      </w:pPr>
    </w:p>
    <w:p>
      <w:pPr>
        <w:pStyle w:val="27"/>
        <w:keepNext w:val="0"/>
        <w:keepLines w:val="0"/>
        <w:widowControl w:val="0"/>
        <w:shd w:val="clear" w:color="auto" w:fill="auto"/>
        <w:bidi w:val="0"/>
        <w:spacing w:before="0" w:after="0" w:line="240" w:lineRule="auto"/>
        <w:ind w:left="0" w:right="0" w:firstLine="0"/>
        <w:jc w:val="center"/>
        <w:sectPr>
          <w:footerReference r:id="rId13" w:type="default"/>
          <w:footerReference r:id="rId14" w:type="even"/>
          <w:footnotePr>
            <w:numFmt w:val="decimal"/>
          </w:footnotePr>
          <w:pgSz w:w="16840" w:h="11900" w:orient="landscape"/>
          <w:pgMar w:top="1431" w:right="1190" w:bottom="1571" w:left="1394" w:header="1003" w:footer="1143" w:gutter="0"/>
          <w:pgNumType w:fmt="decimal"/>
          <w:cols w:space="720" w:num="1"/>
          <w:rtlGutter w:val="0"/>
          <w:docGrid w:linePitch="360" w:charSpace="0"/>
        </w:sectPr>
      </w:pPr>
      <w:r>
        <w:rPr>
          <w:rFonts w:ascii="Times New Roman" w:hAnsi="Times New Roman" w:eastAsia="Times New Roman" w:cs="Times New Roman"/>
          <w:color w:val="000000"/>
          <w:spacing w:val="0"/>
          <w:w w:val="100"/>
          <w:position w:val="0"/>
        </w:rPr>
        <w:t>22</w:t>
      </w:r>
    </w:p>
    <w:tbl>
      <w:tblPr>
        <w:tblStyle w:val="4"/>
        <w:tblW w:w="0" w:type="auto"/>
        <w:jc w:val="center"/>
        <w:tblLayout w:type="fixed"/>
        <w:tblCellMar>
          <w:top w:w="0" w:type="dxa"/>
          <w:left w:w="10" w:type="dxa"/>
          <w:bottom w:w="0" w:type="dxa"/>
          <w:right w:w="10" w:type="dxa"/>
        </w:tblCellMar>
      </w:tblPr>
      <w:tblGrid>
        <w:gridCol w:w="1834"/>
        <w:gridCol w:w="10646"/>
        <w:gridCol w:w="1738"/>
      </w:tblGrid>
      <w:tr>
        <w:tblPrEx>
          <w:tblCellMar>
            <w:top w:w="0" w:type="dxa"/>
            <w:left w:w="10" w:type="dxa"/>
            <w:bottom w:w="0" w:type="dxa"/>
            <w:right w:w="10" w:type="dxa"/>
          </w:tblCellMar>
        </w:tblPrEx>
        <w:trPr>
          <w:trHeight w:val="518" w:hRule="exact"/>
          <w:jc w:val="center"/>
        </w:trPr>
        <w:tc>
          <w:tcPr>
            <w:tcBorders>
              <w:top w:val="single" w:color="auto" w:sz="4" w:space="0"/>
              <w:left w:val="single" w:color="auto" w:sz="4" w:space="0"/>
            </w:tcBorders>
            <w:shd w:val="clear" w:color="auto" w:fill="FFFFFF"/>
            <w:vAlign w:val="center"/>
          </w:tcPr>
          <w:p>
            <w:pPr>
              <w:pStyle w:val="25"/>
              <w:keepNext w:val="0"/>
              <w:keepLines w:val="0"/>
              <w:widowControl w:val="0"/>
              <w:shd w:val="clear" w:color="auto" w:fill="auto"/>
              <w:bidi w:val="0"/>
              <w:spacing w:before="0" w:after="0" w:line="240" w:lineRule="auto"/>
              <w:ind w:left="0" w:right="0" w:firstLine="0"/>
              <w:jc w:val="center"/>
              <w:rPr>
                <w:sz w:val="20"/>
                <w:szCs w:val="20"/>
              </w:rPr>
            </w:pPr>
            <w:r>
              <w:rPr>
                <w:color w:val="000000"/>
                <w:spacing w:val="0"/>
                <w:w w:val="100"/>
                <w:position w:val="0"/>
                <w:sz w:val="20"/>
                <w:szCs w:val="20"/>
              </w:rPr>
              <w:t>惩戒措施</w:t>
            </w:r>
          </w:p>
        </w:tc>
        <w:tc>
          <w:tcPr>
            <w:tcBorders>
              <w:top w:val="single" w:color="auto" w:sz="4" w:space="0"/>
              <w:left w:val="single" w:color="auto" w:sz="4" w:space="0"/>
            </w:tcBorders>
            <w:shd w:val="clear" w:color="auto" w:fill="FFFFFF"/>
            <w:vAlign w:val="center"/>
          </w:tcPr>
          <w:p>
            <w:pPr>
              <w:pStyle w:val="25"/>
              <w:keepNext w:val="0"/>
              <w:keepLines w:val="0"/>
              <w:widowControl w:val="0"/>
              <w:shd w:val="clear" w:color="auto" w:fill="auto"/>
              <w:bidi w:val="0"/>
              <w:spacing w:before="0" w:after="0" w:line="240" w:lineRule="auto"/>
              <w:ind w:left="0" w:right="0" w:firstLine="0"/>
              <w:jc w:val="center"/>
              <w:rPr>
                <w:sz w:val="20"/>
                <w:szCs w:val="20"/>
              </w:rPr>
            </w:pPr>
            <w:r>
              <w:rPr>
                <w:color w:val="000000"/>
                <w:spacing w:val="0"/>
                <w:w w:val="100"/>
                <w:position w:val="0"/>
                <w:sz w:val="20"/>
                <w:szCs w:val="20"/>
              </w:rPr>
              <w:t>法律及政策依据</w:t>
            </w:r>
          </w:p>
        </w:tc>
        <w:tc>
          <w:tcPr>
            <w:tcBorders>
              <w:top w:val="single" w:color="auto" w:sz="4" w:space="0"/>
              <w:left w:val="single" w:color="auto" w:sz="4" w:space="0"/>
              <w:right w:val="single" w:color="auto" w:sz="4" w:space="0"/>
            </w:tcBorders>
            <w:shd w:val="clear" w:color="auto" w:fill="FFFFFF"/>
            <w:vAlign w:val="center"/>
          </w:tcPr>
          <w:p>
            <w:pPr>
              <w:pStyle w:val="25"/>
              <w:keepNext w:val="0"/>
              <w:keepLines w:val="0"/>
              <w:widowControl w:val="0"/>
              <w:shd w:val="clear" w:color="auto" w:fill="auto"/>
              <w:bidi w:val="0"/>
              <w:spacing w:before="0" w:after="0" w:line="240" w:lineRule="auto"/>
              <w:ind w:left="0" w:right="0"/>
              <w:jc w:val="left"/>
              <w:rPr>
                <w:sz w:val="20"/>
                <w:szCs w:val="20"/>
              </w:rPr>
            </w:pPr>
            <w:r>
              <w:rPr>
                <w:color w:val="000000"/>
                <w:spacing w:val="0"/>
                <w:w w:val="100"/>
                <w:position w:val="0"/>
                <w:sz w:val="20"/>
                <w:szCs w:val="20"/>
              </w:rPr>
              <w:t>实施单位</w:t>
            </w:r>
          </w:p>
        </w:tc>
      </w:tr>
      <w:tr>
        <w:tblPrEx>
          <w:tblCellMar>
            <w:top w:w="0" w:type="dxa"/>
            <w:left w:w="10" w:type="dxa"/>
            <w:bottom w:w="0" w:type="dxa"/>
            <w:right w:w="10" w:type="dxa"/>
          </w:tblCellMar>
        </w:tblPrEx>
        <w:trPr>
          <w:trHeight w:val="2796" w:hRule="exact"/>
          <w:jc w:val="center"/>
        </w:trPr>
        <w:tc>
          <w:tcPr>
            <w:tcBorders>
              <w:top w:val="single" w:color="auto" w:sz="4" w:space="0"/>
              <w:left w:val="single" w:color="auto" w:sz="4" w:space="0"/>
            </w:tcBorders>
            <w:shd w:val="clear" w:color="auto" w:fill="FFFFFF"/>
            <w:vAlign w:val="top"/>
          </w:tcPr>
          <w:p>
            <w:pPr>
              <w:pStyle w:val="25"/>
              <w:keepNext w:val="0"/>
              <w:keepLines w:val="0"/>
              <w:widowControl w:val="0"/>
              <w:shd w:val="clear" w:color="auto" w:fill="auto"/>
              <w:bidi w:val="0"/>
              <w:spacing w:before="0" w:after="0" w:line="310" w:lineRule="exact"/>
              <w:ind w:left="0" w:right="0" w:firstLine="0"/>
              <w:jc w:val="both"/>
              <w:rPr>
                <w:sz w:val="20"/>
                <w:szCs w:val="20"/>
              </w:rPr>
            </w:pPr>
            <w:r>
              <w:rPr>
                <w:color w:val="000000"/>
                <w:spacing w:val="0"/>
                <w:w w:val="100"/>
                <w:position w:val="0"/>
                <w:sz w:val="20"/>
                <w:szCs w:val="20"/>
              </w:rPr>
              <w:t>或者非上市公众公司收购事中事后监管中予以重点关注</w:t>
            </w:r>
          </w:p>
        </w:tc>
        <w:tc>
          <w:tcPr>
            <w:tcBorders>
              <w:top w:val="single" w:color="auto" w:sz="4" w:space="0"/>
              <w:left w:val="single" w:color="auto" w:sz="4" w:space="0"/>
            </w:tcBorders>
            <w:shd w:val="clear" w:color="auto" w:fill="FFFFFF"/>
            <w:vAlign w:val="bottom"/>
          </w:tcPr>
          <w:p>
            <w:pPr>
              <w:pStyle w:val="25"/>
              <w:keepNext w:val="0"/>
              <w:keepLines w:val="0"/>
              <w:widowControl w:val="0"/>
              <w:numPr>
                <w:ilvl w:val="0"/>
                <w:numId w:val="3"/>
              </w:numPr>
              <w:shd w:val="clear" w:color="auto" w:fill="auto"/>
              <w:bidi w:val="0"/>
              <w:spacing w:before="0" w:after="0" w:line="312" w:lineRule="exact"/>
              <w:ind w:right="0"/>
              <w:jc w:val="left"/>
              <w:rPr>
                <w:color w:val="000000"/>
                <w:spacing w:val="0"/>
                <w:w w:val="100"/>
                <w:position w:val="0"/>
                <w:sz w:val="20"/>
                <w:szCs w:val="20"/>
              </w:rPr>
            </w:pPr>
            <w:r>
              <w:rPr>
                <w:color w:val="000000"/>
                <w:spacing w:val="0"/>
                <w:w w:val="100"/>
                <w:position w:val="0"/>
                <w:sz w:val="20"/>
                <w:szCs w:val="20"/>
              </w:rPr>
              <w:t xml:space="preserve">上市公司的收购及相关股份权益变动活动不得危害国家安全和社会公共利益。 </w:t>
            </w:r>
          </w:p>
          <w:p>
            <w:pPr>
              <w:pStyle w:val="25"/>
              <w:keepNext w:val="0"/>
              <w:keepLines w:val="0"/>
              <w:widowControl w:val="0"/>
              <w:numPr>
                <w:ilvl w:val="0"/>
                <w:numId w:val="0"/>
              </w:numPr>
              <w:shd w:val="clear" w:color="auto" w:fill="auto"/>
              <w:bidi w:val="0"/>
              <w:spacing w:before="0" w:after="0" w:line="312" w:lineRule="exact"/>
              <w:ind w:left="400" w:leftChars="0" w:right="0" w:rightChars="0"/>
              <w:jc w:val="left"/>
              <w:rPr>
                <w:rFonts w:hint="eastAsia" w:eastAsia="宋体"/>
                <w:sz w:val="20"/>
                <w:szCs w:val="20"/>
                <w:lang w:eastAsia="zh-CN"/>
              </w:rPr>
            </w:pPr>
            <w:r>
              <w:rPr>
                <w:i w:val="0"/>
                <w:iCs w:val="0"/>
                <w:color w:val="000000"/>
                <w:spacing w:val="0"/>
                <w:w w:val="100"/>
                <w:position w:val="0"/>
                <w:sz w:val="20"/>
                <w:szCs w:val="20"/>
              </w:rPr>
              <w:t>第六条</w:t>
            </w:r>
            <w:r>
              <w:rPr>
                <w:rFonts w:hint="eastAsia"/>
                <w:i w:val="0"/>
                <w:iCs w:val="0"/>
                <w:color w:val="000000"/>
                <w:spacing w:val="0"/>
                <w:w w:val="100"/>
                <w:position w:val="0"/>
                <w:sz w:val="20"/>
                <w:szCs w:val="20"/>
                <w:lang w:val="en-US" w:eastAsia="zh-CN"/>
              </w:rPr>
              <w:t xml:space="preserve"> </w:t>
            </w:r>
            <w:r>
              <w:rPr>
                <w:color w:val="000000"/>
                <w:spacing w:val="0"/>
                <w:w w:val="100"/>
                <w:position w:val="0"/>
                <w:sz w:val="20"/>
                <w:szCs w:val="20"/>
              </w:rPr>
              <w:t>任何人不得利用上市公司的收购损害被收购公司及其股东的合法权益</w:t>
            </w:r>
            <w:r>
              <w:rPr>
                <w:rFonts w:hint="eastAsia"/>
                <w:color w:val="000000"/>
                <w:spacing w:val="0"/>
                <w:w w:val="100"/>
                <w:position w:val="0"/>
                <w:sz w:val="20"/>
                <w:szCs w:val="20"/>
                <w:lang w:eastAsia="zh-CN"/>
              </w:rPr>
              <w:t>。</w:t>
            </w:r>
          </w:p>
          <w:p>
            <w:pPr>
              <w:pStyle w:val="25"/>
              <w:keepNext w:val="0"/>
              <w:keepLines w:val="0"/>
              <w:widowControl w:val="0"/>
              <w:shd w:val="clear" w:color="auto" w:fill="auto"/>
              <w:bidi w:val="0"/>
              <w:spacing w:before="0" w:after="0" w:line="312" w:lineRule="exact"/>
              <w:ind w:right="0"/>
              <w:jc w:val="both"/>
              <w:rPr>
                <w:sz w:val="20"/>
                <w:szCs w:val="20"/>
              </w:rPr>
            </w:pPr>
            <w:r>
              <w:rPr>
                <w:color w:val="000000"/>
                <w:spacing w:val="0"/>
                <w:w w:val="100"/>
                <w:position w:val="0"/>
                <w:sz w:val="20"/>
                <w:szCs w:val="20"/>
              </w:rPr>
              <w:t>有下列情形之一的，不得收购上</w:t>
            </w:r>
            <w:r>
              <w:rPr>
                <w:rFonts w:hint="eastAsia"/>
                <w:color w:val="000000"/>
                <w:spacing w:val="0"/>
                <w:w w:val="100"/>
                <w:position w:val="0"/>
                <w:sz w:val="20"/>
                <w:szCs w:val="20"/>
                <w:lang w:eastAsia="zh-CN"/>
              </w:rPr>
              <w:t>市</w:t>
            </w:r>
            <w:r>
              <w:rPr>
                <w:color w:val="000000"/>
                <w:spacing w:val="0"/>
                <w:w w:val="100"/>
                <w:position w:val="0"/>
                <w:sz w:val="20"/>
                <w:szCs w:val="20"/>
              </w:rPr>
              <w:t>公司：</w:t>
            </w:r>
          </w:p>
          <w:p>
            <w:pPr>
              <w:pStyle w:val="25"/>
              <w:keepNext w:val="0"/>
              <w:keepLines w:val="0"/>
              <w:widowControl w:val="0"/>
              <w:shd w:val="clear" w:color="auto" w:fill="auto"/>
              <w:bidi w:val="0"/>
              <w:spacing w:before="0" w:after="0" w:line="312" w:lineRule="exact"/>
              <w:ind w:right="0"/>
              <w:jc w:val="left"/>
              <w:rPr>
                <w:sz w:val="20"/>
                <w:szCs w:val="20"/>
              </w:rPr>
            </w:pPr>
            <w:r>
              <w:rPr>
                <w:color w:val="000000"/>
                <w:spacing w:val="0"/>
                <w:w w:val="100"/>
                <w:position w:val="0"/>
                <w:sz w:val="20"/>
                <w:szCs w:val="20"/>
              </w:rPr>
              <w:t>（二）收购人最近</w:t>
            </w:r>
            <w:r>
              <w:rPr>
                <w:rFonts w:ascii="Times New Roman" w:hAnsi="Times New Roman" w:eastAsia="Times New Roman" w:cs="Times New Roman"/>
                <w:b w:val="0"/>
                <w:bCs w:val="0"/>
                <w:color w:val="000000"/>
                <w:spacing w:val="0"/>
                <w:w w:val="100"/>
                <w:position w:val="0"/>
                <w:sz w:val="20"/>
                <w:szCs w:val="20"/>
              </w:rPr>
              <w:t>3</w:t>
            </w:r>
            <w:r>
              <w:rPr>
                <w:color w:val="000000"/>
                <w:spacing w:val="0"/>
                <w:w w:val="100"/>
                <w:position w:val="0"/>
                <w:sz w:val="20"/>
                <w:szCs w:val="20"/>
              </w:rPr>
              <w:t>年有重大违法行为或者涉嫌有重大违法行为：</w:t>
            </w:r>
          </w:p>
          <w:p>
            <w:pPr>
              <w:pStyle w:val="25"/>
              <w:keepNext w:val="0"/>
              <w:keepLines w:val="0"/>
              <w:widowControl w:val="0"/>
              <w:shd w:val="clear" w:color="auto" w:fill="auto"/>
              <w:bidi w:val="0"/>
              <w:spacing w:before="0" w:after="0" w:line="312" w:lineRule="exact"/>
              <w:ind w:left="0" w:right="0" w:firstLine="140"/>
              <w:jc w:val="left"/>
              <w:rPr>
                <w:sz w:val="20"/>
                <w:szCs w:val="20"/>
              </w:rPr>
            </w:pPr>
            <w:r>
              <w:rPr>
                <w:color w:val="000000"/>
                <w:spacing w:val="0"/>
                <w:w w:val="100"/>
                <w:position w:val="0"/>
                <w:sz w:val="20"/>
                <w:szCs w:val="20"/>
              </w:rPr>
              <w:t>《非上市公众公司收购管理办法》</w:t>
            </w:r>
          </w:p>
          <w:p>
            <w:pPr>
              <w:pStyle w:val="25"/>
              <w:keepNext w:val="0"/>
              <w:keepLines w:val="0"/>
              <w:widowControl w:val="0"/>
              <w:shd w:val="clear" w:color="auto" w:fill="auto"/>
              <w:bidi w:val="0"/>
              <w:spacing w:before="0" w:after="0" w:line="312" w:lineRule="exact"/>
              <w:ind w:right="0"/>
              <w:jc w:val="both"/>
              <w:rPr>
                <w:rFonts w:hint="eastAsia" w:eastAsia="宋体"/>
                <w:sz w:val="20"/>
                <w:szCs w:val="20"/>
                <w:lang w:eastAsia="zh-CN"/>
              </w:rPr>
            </w:pPr>
            <w:r>
              <w:rPr>
                <w:color w:val="000000"/>
                <w:spacing w:val="0"/>
                <w:w w:val="100"/>
                <w:position w:val="0"/>
                <w:sz w:val="20"/>
                <w:szCs w:val="20"/>
              </w:rPr>
              <w:t>第六条</w:t>
            </w:r>
            <w:r>
              <w:rPr>
                <w:rFonts w:hint="eastAsia"/>
                <w:color w:val="000000"/>
                <w:spacing w:val="0"/>
                <w:w w:val="100"/>
                <w:position w:val="0"/>
                <w:sz w:val="20"/>
                <w:szCs w:val="20"/>
                <w:lang w:val="en-US" w:eastAsia="zh-CN"/>
              </w:rPr>
              <w:t xml:space="preserve"> </w:t>
            </w:r>
            <w:r>
              <w:rPr>
                <w:color w:val="000000"/>
                <w:spacing w:val="0"/>
                <w:w w:val="100"/>
                <w:position w:val="0"/>
                <w:sz w:val="20"/>
                <w:szCs w:val="20"/>
              </w:rPr>
              <w:t>进行公众公司收购，收购人及其实际控制人应当具有良好的诚信记录，收购人及其实际控制人为法人的，应当具有健全的公司治理机制</w:t>
            </w:r>
            <w:r>
              <w:rPr>
                <w:rFonts w:hint="eastAsia"/>
                <w:color w:val="000000"/>
                <w:spacing w:val="0"/>
                <w:w w:val="100"/>
                <w:position w:val="0"/>
                <w:sz w:val="20"/>
                <w:szCs w:val="20"/>
                <w:lang w:eastAsia="zh-CN"/>
              </w:rPr>
              <w:t>。</w:t>
            </w:r>
            <w:r>
              <w:rPr>
                <w:color w:val="000000"/>
                <w:spacing w:val="0"/>
                <w:w w:val="100"/>
                <w:position w:val="0"/>
                <w:sz w:val="20"/>
                <w:szCs w:val="20"/>
              </w:rPr>
              <w:t>任何人不得利用公众公司收购损害被收购公司及其股东的合法权益</w:t>
            </w:r>
            <w:r>
              <w:rPr>
                <w:rFonts w:hint="eastAsia"/>
                <w:color w:val="000000"/>
                <w:spacing w:val="0"/>
                <w:w w:val="100"/>
                <w:position w:val="0"/>
                <w:sz w:val="20"/>
                <w:szCs w:val="20"/>
                <w:lang w:eastAsia="zh-CN"/>
              </w:rPr>
              <w:t>。</w:t>
            </w:r>
          </w:p>
          <w:p>
            <w:pPr>
              <w:pStyle w:val="25"/>
              <w:keepNext w:val="0"/>
              <w:keepLines w:val="0"/>
              <w:widowControl w:val="0"/>
              <w:shd w:val="clear" w:color="auto" w:fill="auto"/>
              <w:bidi w:val="0"/>
              <w:spacing w:before="0" w:after="0" w:line="312" w:lineRule="exact"/>
              <w:ind w:right="0"/>
              <w:jc w:val="both"/>
              <w:rPr>
                <w:sz w:val="20"/>
                <w:szCs w:val="20"/>
              </w:rPr>
            </w:pPr>
            <w:r>
              <w:rPr>
                <w:color w:val="000000"/>
                <w:spacing w:val="0"/>
                <w:w w:val="100"/>
                <w:position w:val="0"/>
                <w:sz w:val="20"/>
                <w:szCs w:val="20"/>
              </w:rPr>
              <w:t>有下列情形之一的，不得收购公众公司：</w:t>
            </w:r>
          </w:p>
          <w:p>
            <w:pPr>
              <w:pStyle w:val="25"/>
              <w:keepNext w:val="0"/>
              <w:keepLines w:val="0"/>
              <w:widowControl w:val="0"/>
              <w:shd w:val="clear" w:color="auto" w:fill="auto"/>
              <w:bidi w:val="0"/>
              <w:spacing w:before="0" w:after="0" w:line="312" w:lineRule="exact"/>
              <w:ind w:right="0"/>
              <w:jc w:val="both"/>
              <w:rPr>
                <w:sz w:val="20"/>
                <w:szCs w:val="20"/>
              </w:rPr>
            </w:pPr>
            <w:r>
              <w:rPr>
                <w:color w:val="000000"/>
                <w:spacing w:val="0"/>
                <w:w w:val="100"/>
                <w:position w:val="0"/>
                <w:sz w:val="20"/>
                <w:szCs w:val="20"/>
              </w:rPr>
              <w:t>（二）收</w:t>
            </w:r>
            <w:r>
              <w:rPr>
                <w:rFonts w:hint="eastAsia"/>
                <w:color w:val="000000"/>
                <w:spacing w:val="0"/>
                <w:w w:val="100"/>
                <w:position w:val="0"/>
                <w:sz w:val="20"/>
                <w:szCs w:val="20"/>
                <w:lang w:eastAsia="zh-CN"/>
              </w:rPr>
              <w:t>购</w:t>
            </w:r>
            <w:r>
              <w:rPr>
                <w:color w:val="000000"/>
                <w:spacing w:val="0"/>
                <w:w w:val="100"/>
                <w:position w:val="0"/>
                <w:sz w:val="20"/>
                <w:szCs w:val="20"/>
              </w:rPr>
              <w:t>人最近</w:t>
            </w:r>
            <w:r>
              <w:rPr>
                <w:rFonts w:ascii="Times New Roman" w:hAnsi="Times New Roman" w:eastAsia="Times New Roman" w:cs="Times New Roman"/>
                <w:b w:val="0"/>
                <w:bCs w:val="0"/>
                <w:color w:val="000000"/>
                <w:spacing w:val="0"/>
                <w:w w:val="100"/>
                <w:position w:val="0"/>
                <w:sz w:val="20"/>
                <w:szCs w:val="20"/>
              </w:rPr>
              <w:t>2</w:t>
            </w:r>
            <w:r>
              <w:rPr>
                <w:color w:val="000000"/>
                <w:spacing w:val="0"/>
                <w:w w:val="100"/>
                <w:position w:val="0"/>
                <w:sz w:val="20"/>
                <w:szCs w:val="20"/>
              </w:rPr>
              <w:t>年有重大违法行为或者涉嫌有重大违法行为</w:t>
            </w:r>
            <w:r>
              <w:rPr>
                <w:rFonts w:hint="eastAsia"/>
                <w:b w:val="0"/>
                <w:bCs w:val="0"/>
                <w:color w:val="000000"/>
                <w:spacing w:val="0"/>
                <w:w w:val="100"/>
                <w:position w:val="0"/>
                <w:sz w:val="20"/>
                <w:szCs w:val="20"/>
                <w:lang w:val="zh-CN" w:eastAsia="zh-CN" w:bidi="zh-CN"/>
              </w:rPr>
              <w:t>；</w:t>
            </w:r>
          </w:p>
        </w:tc>
        <w:tc>
          <w:tcPr>
            <w:tcBorders>
              <w:top w:val="single" w:color="auto" w:sz="4" w:space="0"/>
              <w:left w:val="single" w:color="auto" w:sz="4" w:space="0"/>
              <w:right w:val="single" w:color="auto" w:sz="4" w:space="0"/>
            </w:tcBorders>
            <w:shd w:val="clear" w:color="auto" w:fill="FFFFFF"/>
            <w:vAlign w:val="top"/>
          </w:tcPr>
          <w:p>
            <w:pPr>
              <w:widowControl w:val="0"/>
              <w:rPr>
                <w:sz w:val="10"/>
                <w:szCs w:val="10"/>
              </w:rPr>
            </w:pPr>
          </w:p>
        </w:tc>
      </w:tr>
      <w:tr>
        <w:tblPrEx>
          <w:tblCellMar>
            <w:top w:w="0" w:type="dxa"/>
            <w:left w:w="10" w:type="dxa"/>
            <w:bottom w:w="0" w:type="dxa"/>
            <w:right w:w="10" w:type="dxa"/>
          </w:tblCellMar>
        </w:tblPrEx>
        <w:trPr>
          <w:trHeight w:val="4646" w:hRule="exact"/>
          <w:jc w:val="center"/>
        </w:trPr>
        <w:tc>
          <w:tcPr>
            <w:tcBorders>
              <w:top w:val="single" w:color="auto" w:sz="4" w:space="0"/>
              <w:left w:val="single" w:color="auto" w:sz="4" w:space="0"/>
              <w:bottom w:val="single" w:color="auto" w:sz="4" w:space="0"/>
            </w:tcBorders>
            <w:shd w:val="clear" w:color="auto" w:fill="FFFFFF"/>
            <w:vAlign w:val="center"/>
          </w:tcPr>
          <w:p>
            <w:pPr>
              <w:pStyle w:val="25"/>
              <w:keepNext w:val="0"/>
              <w:keepLines w:val="0"/>
              <w:widowControl w:val="0"/>
              <w:shd w:val="clear" w:color="auto" w:fill="auto"/>
              <w:bidi w:val="0"/>
              <w:spacing w:before="0" w:after="0" w:line="307" w:lineRule="exact"/>
              <w:ind w:left="0" w:right="0" w:firstLine="240"/>
              <w:jc w:val="both"/>
              <w:rPr>
                <w:sz w:val="20"/>
                <w:szCs w:val="20"/>
              </w:rPr>
            </w:pPr>
            <w:r>
              <w:rPr>
                <w:color w:val="000000"/>
                <w:spacing w:val="0"/>
                <w:w w:val="100"/>
                <w:position w:val="0"/>
                <w:sz w:val="20"/>
                <w:szCs w:val="20"/>
              </w:rPr>
              <w:t>（十五）证券、基 金、期货从业资格</w:t>
            </w:r>
            <w:r>
              <w:rPr>
                <w:rFonts w:hint="eastAsia"/>
                <w:color w:val="000000"/>
                <w:spacing w:val="0"/>
                <w:w w:val="100"/>
                <w:position w:val="0"/>
                <w:sz w:val="20"/>
                <w:szCs w:val="20"/>
                <w:lang w:eastAsia="zh-CN"/>
              </w:rPr>
              <w:t>申请</w:t>
            </w:r>
            <w:r>
              <w:rPr>
                <w:color w:val="000000"/>
                <w:spacing w:val="0"/>
                <w:w w:val="100"/>
                <w:position w:val="0"/>
                <w:sz w:val="20"/>
                <w:szCs w:val="20"/>
              </w:rPr>
              <w:t>予以从严审核</w:t>
            </w:r>
            <w:r>
              <w:rPr>
                <w:rFonts w:hint="eastAsia"/>
                <w:color w:val="000000"/>
                <w:spacing w:val="0"/>
                <w:w w:val="100"/>
                <w:position w:val="0"/>
                <w:sz w:val="20"/>
                <w:szCs w:val="20"/>
                <w:lang w:eastAsia="zh-CN"/>
              </w:rPr>
              <w:t>，</w:t>
            </w:r>
            <w:r>
              <w:rPr>
                <w:color w:val="000000"/>
                <w:spacing w:val="0"/>
                <w:w w:val="100"/>
                <w:position w:val="0"/>
                <w:sz w:val="20"/>
                <w:szCs w:val="20"/>
              </w:rPr>
              <w:t>证券、基金、 期货从业人员相关主体予以重点关注</w:t>
            </w:r>
          </w:p>
        </w:tc>
        <w:tc>
          <w:tcPr>
            <w:tcBorders>
              <w:top w:val="single" w:color="auto" w:sz="4" w:space="0"/>
              <w:left w:val="single" w:color="auto" w:sz="4" w:space="0"/>
              <w:bottom w:val="single" w:color="auto" w:sz="4" w:space="0"/>
            </w:tcBorders>
            <w:shd w:val="clear" w:color="auto" w:fill="FFFFFF"/>
            <w:vAlign w:val="bottom"/>
          </w:tcPr>
          <w:p>
            <w:pPr>
              <w:pStyle w:val="25"/>
              <w:keepNext w:val="0"/>
              <w:keepLines w:val="0"/>
              <w:widowControl w:val="0"/>
              <w:shd w:val="clear" w:color="auto" w:fill="auto"/>
              <w:bidi w:val="0"/>
              <w:spacing w:before="0" w:after="0" w:line="307" w:lineRule="exact"/>
              <w:ind w:left="0" w:right="0" w:firstLine="140"/>
              <w:jc w:val="left"/>
              <w:rPr>
                <w:rFonts w:hint="eastAsia" w:eastAsia="宋体"/>
                <w:sz w:val="20"/>
                <w:szCs w:val="20"/>
                <w:lang w:eastAsia="zh-CN"/>
              </w:rPr>
            </w:pPr>
            <w:r>
              <w:rPr>
                <w:color w:val="000000"/>
                <w:spacing w:val="0"/>
                <w:w w:val="100"/>
                <w:position w:val="0"/>
                <w:sz w:val="20"/>
                <w:szCs w:val="20"/>
              </w:rPr>
              <w:t>《</w:t>
            </w:r>
            <w:r>
              <w:rPr>
                <w:rFonts w:hint="eastAsia"/>
                <w:color w:val="000000"/>
                <w:spacing w:val="0"/>
                <w:w w:val="100"/>
                <w:position w:val="0"/>
                <w:sz w:val="20"/>
                <w:szCs w:val="20"/>
                <w:lang w:eastAsia="zh-CN"/>
              </w:rPr>
              <w:t>证</w:t>
            </w:r>
            <w:r>
              <w:rPr>
                <w:color w:val="000000"/>
                <w:spacing w:val="0"/>
                <w:w w:val="100"/>
                <w:position w:val="0"/>
                <w:sz w:val="20"/>
                <w:szCs w:val="20"/>
              </w:rPr>
              <w:t>券业从业人员资格</w:t>
            </w:r>
            <w:r>
              <w:rPr>
                <w:rFonts w:hint="eastAsia"/>
                <w:color w:val="000000"/>
                <w:spacing w:val="0"/>
                <w:w w:val="100"/>
                <w:position w:val="0"/>
                <w:sz w:val="20"/>
                <w:szCs w:val="20"/>
                <w:lang w:eastAsia="zh-CN"/>
              </w:rPr>
              <w:t>管</w:t>
            </w:r>
            <w:r>
              <w:rPr>
                <w:color w:val="000000"/>
                <w:spacing w:val="0"/>
                <w:w w:val="100"/>
                <w:position w:val="0"/>
                <w:sz w:val="20"/>
                <w:szCs w:val="20"/>
              </w:rPr>
              <w:t>理办法</w:t>
            </w:r>
            <w:r>
              <w:rPr>
                <w:rFonts w:hint="eastAsia"/>
                <w:color w:val="000000"/>
                <w:spacing w:val="0"/>
                <w:w w:val="100"/>
                <w:position w:val="0"/>
                <w:sz w:val="20"/>
                <w:szCs w:val="20"/>
                <w:lang w:eastAsia="zh-CN"/>
              </w:rPr>
              <w:t>》</w:t>
            </w:r>
          </w:p>
          <w:p>
            <w:pPr>
              <w:pStyle w:val="25"/>
              <w:keepNext w:val="0"/>
              <w:keepLines w:val="0"/>
              <w:widowControl w:val="0"/>
              <w:shd w:val="clear" w:color="auto" w:fill="auto"/>
              <w:bidi w:val="0"/>
              <w:spacing w:before="0" w:after="0" w:line="307" w:lineRule="exact"/>
              <w:ind w:right="0"/>
              <w:jc w:val="both"/>
              <w:rPr>
                <w:sz w:val="20"/>
                <w:szCs w:val="20"/>
              </w:rPr>
            </w:pPr>
            <w:r>
              <w:rPr>
                <w:color w:val="000000"/>
                <w:spacing w:val="0"/>
                <w:w w:val="100"/>
                <w:position w:val="0"/>
                <w:sz w:val="20"/>
                <w:szCs w:val="20"/>
              </w:rPr>
              <w:t>第十条</w:t>
            </w:r>
            <w:r>
              <w:rPr>
                <w:rFonts w:hint="eastAsia"/>
                <w:color w:val="000000"/>
                <w:spacing w:val="0"/>
                <w:w w:val="100"/>
                <w:position w:val="0"/>
                <w:sz w:val="20"/>
                <w:szCs w:val="20"/>
                <w:lang w:val="en-US" w:eastAsia="zh-CN"/>
              </w:rPr>
              <w:t xml:space="preserve"> </w:t>
            </w:r>
            <w:r>
              <w:rPr>
                <w:color w:val="000000"/>
                <w:spacing w:val="0"/>
                <w:w w:val="100"/>
                <w:position w:val="0"/>
                <w:sz w:val="20"/>
                <w:szCs w:val="20"/>
              </w:rPr>
              <w:t>取得从业资格的人员，符合下列条件的，可以通过机构申请执业证书：</w:t>
            </w:r>
          </w:p>
          <w:p>
            <w:pPr>
              <w:pStyle w:val="25"/>
              <w:keepNext w:val="0"/>
              <w:keepLines w:val="0"/>
              <w:widowControl w:val="0"/>
              <w:shd w:val="clear" w:color="auto" w:fill="auto"/>
              <w:bidi w:val="0"/>
              <w:spacing w:before="0" w:after="0" w:line="307" w:lineRule="exact"/>
              <w:ind w:right="0"/>
              <w:jc w:val="both"/>
              <w:rPr>
                <w:rFonts w:hint="eastAsia" w:eastAsia="宋体"/>
                <w:sz w:val="20"/>
                <w:szCs w:val="20"/>
                <w:lang w:eastAsia="zh-CN"/>
              </w:rPr>
            </w:pPr>
            <w:r>
              <w:rPr>
                <w:color w:val="000000"/>
                <w:spacing w:val="0"/>
                <w:w w:val="100"/>
                <w:position w:val="0"/>
                <w:sz w:val="20"/>
                <w:szCs w:val="20"/>
                <w:lang w:val="en-US" w:eastAsia="en-US" w:bidi="en-US"/>
              </w:rPr>
              <w:t>（</w:t>
            </w:r>
            <w:r>
              <w:rPr>
                <w:rFonts w:hint="eastAsia"/>
                <w:color w:val="000000"/>
                <w:spacing w:val="0"/>
                <w:w w:val="100"/>
                <w:position w:val="0"/>
                <w:sz w:val="20"/>
                <w:szCs w:val="20"/>
                <w:lang w:val="en-US" w:eastAsia="zh-CN" w:bidi="en-US"/>
              </w:rPr>
              <w:t>一</w:t>
            </w:r>
            <w:r>
              <w:rPr>
                <w:color w:val="000000"/>
                <w:spacing w:val="0"/>
                <w:w w:val="100"/>
                <w:position w:val="0"/>
                <w:sz w:val="20"/>
                <w:szCs w:val="20"/>
                <w:lang w:val="en-US" w:eastAsia="en-US" w:bidi="en-US"/>
              </w:rPr>
              <w:t>）</w:t>
            </w:r>
            <w:r>
              <w:rPr>
                <w:rFonts w:hint="eastAsia"/>
                <w:color w:val="000000"/>
                <w:spacing w:val="0"/>
                <w:w w:val="100"/>
                <w:position w:val="0"/>
                <w:sz w:val="20"/>
                <w:szCs w:val="20"/>
                <w:lang w:eastAsia="zh-CN"/>
              </w:rPr>
              <w:t>已</w:t>
            </w:r>
            <w:r>
              <w:rPr>
                <w:color w:val="000000"/>
                <w:spacing w:val="0"/>
                <w:w w:val="100"/>
                <w:position w:val="0"/>
                <w:sz w:val="20"/>
                <w:szCs w:val="20"/>
              </w:rPr>
              <w:t>被机构聘用</w:t>
            </w:r>
            <w:r>
              <w:rPr>
                <w:rFonts w:hint="eastAsia"/>
                <w:color w:val="000000"/>
                <w:spacing w:val="0"/>
                <w:w w:val="100"/>
                <w:position w:val="0"/>
                <w:sz w:val="20"/>
                <w:szCs w:val="20"/>
                <w:lang w:eastAsia="zh-CN"/>
              </w:rPr>
              <w:t>；</w:t>
            </w:r>
          </w:p>
          <w:p>
            <w:pPr>
              <w:pStyle w:val="25"/>
              <w:keepNext w:val="0"/>
              <w:keepLines w:val="0"/>
              <w:widowControl w:val="0"/>
              <w:shd w:val="clear" w:color="auto" w:fill="auto"/>
              <w:tabs>
                <w:tab w:val="left" w:pos="1128"/>
              </w:tabs>
              <w:bidi w:val="0"/>
              <w:spacing w:before="0" w:after="0" w:line="307" w:lineRule="exact"/>
              <w:ind w:right="0"/>
              <w:jc w:val="left"/>
              <w:rPr>
                <w:sz w:val="20"/>
                <w:szCs w:val="20"/>
              </w:rPr>
            </w:pPr>
            <w:r>
              <w:rPr>
                <w:color w:val="000000"/>
                <w:spacing w:val="0"/>
                <w:w w:val="100"/>
                <w:position w:val="0"/>
                <w:sz w:val="20"/>
                <w:szCs w:val="20"/>
              </w:rPr>
              <w:t>（二）最近三年未受过刑事处罚；</w:t>
            </w:r>
          </w:p>
          <w:p>
            <w:pPr>
              <w:pStyle w:val="25"/>
              <w:keepNext w:val="0"/>
              <w:keepLines w:val="0"/>
              <w:widowControl w:val="0"/>
              <w:shd w:val="clear" w:color="auto" w:fill="auto"/>
              <w:tabs>
                <w:tab w:val="left" w:pos="1118"/>
              </w:tabs>
              <w:bidi w:val="0"/>
              <w:spacing w:before="0" w:after="0" w:line="307" w:lineRule="exact"/>
              <w:ind w:right="0"/>
              <w:jc w:val="both"/>
              <w:rPr>
                <w:sz w:val="20"/>
                <w:szCs w:val="20"/>
              </w:rPr>
            </w:pPr>
            <w:r>
              <w:rPr>
                <w:color w:val="000000"/>
                <w:spacing w:val="0"/>
                <w:w w:val="100"/>
                <w:position w:val="0"/>
                <w:sz w:val="20"/>
                <w:szCs w:val="20"/>
              </w:rPr>
              <w:t>（三）不存在《中华人</w:t>
            </w:r>
            <w:r>
              <w:rPr>
                <w:rFonts w:hint="eastAsia"/>
                <w:color w:val="000000"/>
                <w:spacing w:val="0"/>
                <w:w w:val="100"/>
                <w:position w:val="0"/>
                <w:sz w:val="20"/>
                <w:szCs w:val="20"/>
                <w:lang w:eastAsia="zh-CN"/>
              </w:rPr>
              <w:t>民</w:t>
            </w:r>
            <w:r>
              <w:rPr>
                <w:color w:val="000000"/>
                <w:spacing w:val="0"/>
                <w:w w:val="100"/>
                <w:position w:val="0"/>
                <w:sz w:val="20"/>
                <w:szCs w:val="20"/>
              </w:rPr>
              <w:t>共和国证券法》第一百二十六条规定的情形；</w:t>
            </w:r>
          </w:p>
          <w:p>
            <w:pPr>
              <w:pStyle w:val="25"/>
              <w:keepNext w:val="0"/>
              <w:keepLines w:val="0"/>
              <w:widowControl w:val="0"/>
              <w:shd w:val="clear" w:color="auto" w:fill="auto"/>
              <w:tabs>
                <w:tab w:val="left" w:pos="1128"/>
              </w:tabs>
              <w:bidi w:val="0"/>
              <w:spacing w:before="0" w:after="0" w:line="307" w:lineRule="exact"/>
              <w:ind w:right="0"/>
              <w:jc w:val="both"/>
              <w:rPr>
                <w:sz w:val="20"/>
                <w:szCs w:val="20"/>
              </w:rPr>
            </w:pPr>
            <w:r>
              <w:rPr>
                <w:color w:val="000000"/>
                <w:spacing w:val="0"/>
                <w:w w:val="100"/>
                <w:position w:val="0"/>
                <w:sz w:val="20"/>
                <w:szCs w:val="20"/>
              </w:rPr>
              <w:t>（四）未被中国证监会认定为证券市场禁入者，或者</w:t>
            </w:r>
            <w:r>
              <w:rPr>
                <w:rFonts w:hint="eastAsia"/>
                <w:color w:val="000000"/>
                <w:spacing w:val="0"/>
                <w:w w:val="100"/>
                <w:position w:val="0"/>
                <w:sz w:val="20"/>
                <w:szCs w:val="20"/>
                <w:lang w:eastAsia="zh-CN"/>
              </w:rPr>
              <w:t>已</w:t>
            </w:r>
            <w:r>
              <w:rPr>
                <w:color w:val="000000"/>
                <w:spacing w:val="0"/>
                <w:w w:val="100"/>
                <w:position w:val="0"/>
                <w:sz w:val="20"/>
                <w:szCs w:val="20"/>
              </w:rPr>
              <w:t>过禁入期的；</w:t>
            </w:r>
          </w:p>
          <w:p>
            <w:pPr>
              <w:pStyle w:val="25"/>
              <w:keepNext w:val="0"/>
              <w:keepLines w:val="0"/>
              <w:widowControl w:val="0"/>
              <w:shd w:val="clear" w:color="auto" w:fill="auto"/>
              <w:tabs>
                <w:tab w:val="left" w:pos="1138"/>
              </w:tabs>
              <w:bidi w:val="0"/>
              <w:spacing w:before="0" w:after="0" w:line="307" w:lineRule="exact"/>
              <w:ind w:right="0"/>
              <w:jc w:val="both"/>
              <w:rPr>
                <w:sz w:val="20"/>
                <w:szCs w:val="20"/>
              </w:rPr>
            </w:pPr>
            <w:r>
              <w:rPr>
                <w:color w:val="000000"/>
                <w:spacing w:val="0"/>
                <w:w w:val="100"/>
                <w:position w:val="0"/>
                <w:sz w:val="20"/>
                <w:szCs w:val="20"/>
              </w:rPr>
              <w:t>（五）品行端正，具有良好的职业道</w:t>
            </w:r>
            <w:r>
              <w:rPr>
                <w:rFonts w:hint="eastAsia"/>
                <w:color w:val="000000"/>
                <w:spacing w:val="0"/>
                <w:w w:val="100"/>
                <w:position w:val="0"/>
                <w:sz w:val="20"/>
                <w:szCs w:val="20"/>
                <w:lang w:eastAsia="zh-CN"/>
              </w:rPr>
              <w:t>德</w:t>
            </w:r>
            <w:r>
              <w:rPr>
                <w:color w:val="000000"/>
                <w:spacing w:val="0"/>
                <w:w w:val="100"/>
                <w:position w:val="0"/>
                <w:sz w:val="20"/>
                <w:szCs w:val="20"/>
              </w:rPr>
              <w:t>；</w:t>
            </w:r>
          </w:p>
          <w:p>
            <w:pPr>
              <w:pStyle w:val="25"/>
              <w:keepNext w:val="0"/>
              <w:keepLines w:val="0"/>
              <w:widowControl w:val="0"/>
              <w:shd w:val="clear" w:color="auto" w:fill="auto"/>
              <w:tabs>
                <w:tab w:val="left" w:pos="1128"/>
              </w:tabs>
              <w:bidi w:val="0"/>
              <w:spacing w:before="0" w:after="0" w:line="307" w:lineRule="exact"/>
              <w:ind w:right="0"/>
              <w:jc w:val="both"/>
              <w:rPr>
                <w:rFonts w:hint="eastAsia" w:eastAsia="宋体"/>
                <w:sz w:val="20"/>
                <w:szCs w:val="20"/>
                <w:lang w:eastAsia="zh-CN"/>
              </w:rPr>
            </w:pPr>
            <w:r>
              <w:rPr>
                <w:color w:val="000000"/>
                <w:spacing w:val="0"/>
                <w:w w:val="100"/>
                <w:position w:val="0"/>
                <w:sz w:val="20"/>
                <w:szCs w:val="20"/>
              </w:rPr>
              <w:t>（六）法</w:t>
            </w:r>
            <w:r>
              <w:rPr>
                <w:rFonts w:hint="eastAsia"/>
                <w:color w:val="000000"/>
                <w:spacing w:val="0"/>
                <w:w w:val="100"/>
                <w:position w:val="0"/>
                <w:sz w:val="20"/>
                <w:szCs w:val="20"/>
                <w:lang w:eastAsia="zh-CN"/>
              </w:rPr>
              <w:t>律</w:t>
            </w:r>
            <w:r>
              <w:rPr>
                <w:color w:val="000000"/>
                <w:spacing w:val="0"/>
                <w:w w:val="100"/>
                <w:position w:val="0"/>
                <w:sz w:val="20"/>
                <w:szCs w:val="20"/>
              </w:rPr>
              <w:t>、行政法规和中国证监会规定的其他条件</w:t>
            </w:r>
            <w:r>
              <w:rPr>
                <w:rFonts w:hint="eastAsia"/>
                <w:color w:val="000000"/>
                <w:spacing w:val="0"/>
                <w:w w:val="100"/>
                <w:position w:val="0"/>
                <w:sz w:val="20"/>
                <w:szCs w:val="20"/>
                <w:lang w:eastAsia="zh-CN"/>
              </w:rPr>
              <w:t>。</w:t>
            </w:r>
          </w:p>
          <w:p>
            <w:pPr>
              <w:pStyle w:val="25"/>
              <w:keepNext w:val="0"/>
              <w:keepLines w:val="0"/>
              <w:widowControl w:val="0"/>
              <w:shd w:val="clear" w:color="auto" w:fill="auto"/>
              <w:bidi w:val="0"/>
              <w:spacing w:before="0" w:after="0" w:line="326" w:lineRule="exact"/>
              <w:ind w:right="0"/>
              <w:jc w:val="both"/>
              <w:rPr>
                <w:rFonts w:hint="eastAsia" w:eastAsia="宋体"/>
                <w:sz w:val="20"/>
                <w:szCs w:val="20"/>
                <w:lang w:eastAsia="zh-CN"/>
              </w:rPr>
            </w:pPr>
            <w:r>
              <w:rPr>
                <w:rFonts w:hint="eastAsia"/>
                <w:color w:val="000000"/>
                <w:spacing w:val="0"/>
                <w:w w:val="100"/>
                <w:position w:val="0"/>
                <w:sz w:val="20"/>
                <w:szCs w:val="20"/>
                <w:lang w:eastAsia="zh-CN"/>
              </w:rPr>
              <w:t>申请</w:t>
            </w:r>
            <w:r>
              <w:rPr>
                <w:color w:val="000000"/>
                <w:spacing w:val="0"/>
                <w:w w:val="100"/>
                <w:position w:val="0"/>
                <w:sz w:val="20"/>
                <w:szCs w:val="20"/>
              </w:rPr>
              <w:t>执业证券投资咨询以及证券资值评估业务的，申请人应当同时符合《中华人民共和国证券法》第一百五十八条，以及其他相关规定</w:t>
            </w:r>
            <w:r>
              <w:rPr>
                <w:rFonts w:hint="eastAsia"/>
                <w:color w:val="000000"/>
                <w:spacing w:val="0"/>
                <w:w w:val="100"/>
                <w:position w:val="0"/>
                <w:sz w:val="20"/>
                <w:szCs w:val="20"/>
                <w:lang w:eastAsia="zh-CN"/>
              </w:rPr>
              <w:t>。</w:t>
            </w:r>
          </w:p>
          <w:p>
            <w:pPr>
              <w:pStyle w:val="25"/>
              <w:keepNext w:val="0"/>
              <w:keepLines w:val="0"/>
              <w:widowControl w:val="0"/>
              <w:shd w:val="clear" w:color="auto" w:fill="auto"/>
              <w:bidi w:val="0"/>
              <w:spacing w:before="0" w:after="0" w:line="307" w:lineRule="exact"/>
              <w:ind w:left="0" w:right="0" w:firstLine="140"/>
              <w:jc w:val="left"/>
              <w:rPr>
                <w:sz w:val="20"/>
                <w:szCs w:val="20"/>
              </w:rPr>
            </w:pPr>
            <w:r>
              <w:rPr>
                <w:color w:val="000000"/>
                <w:spacing w:val="0"/>
                <w:w w:val="100"/>
                <w:position w:val="0"/>
                <w:sz w:val="20"/>
                <w:szCs w:val="20"/>
              </w:rPr>
              <w:t>《期货从业人员管理</w:t>
            </w:r>
            <w:r>
              <w:rPr>
                <w:color w:val="000000"/>
                <w:spacing w:val="0"/>
                <w:w w:val="100"/>
                <w:position w:val="0"/>
                <w:sz w:val="20"/>
                <w:szCs w:val="20"/>
                <w:lang w:val="zh-CN" w:eastAsia="zh-CN" w:bidi="zh-CN"/>
              </w:rPr>
              <w:t>办法》</w:t>
            </w:r>
          </w:p>
          <w:p>
            <w:pPr>
              <w:pStyle w:val="25"/>
              <w:keepNext w:val="0"/>
              <w:keepLines w:val="0"/>
              <w:widowControl w:val="0"/>
              <w:shd w:val="clear" w:color="auto" w:fill="auto"/>
              <w:bidi w:val="0"/>
              <w:spacing w:before="0" w:after="0" w:line="307" w:lineRule="exact"/>
              <w:ind w:right="0"/>
              <w:jc w:val="both"/>
              <w:rPr>
                <w:sz w:val="20"/>
                <w:szCs w:val="20"/>
              </w:rPr>
            </w:pPr>
            <w:r>
              <w:rPr>
                <w:color w:val="000000"/>
                <w:spacing w:val="0"/>
                <w:w w:val="100"/>
                <w:position w:val="0"/>
                <w:sz w:val="20"/>
                <w:szCs w:val="20"/>
              </w:rPr>
              <w:t>第十条</w:t>
            </w:r>
            <w:r>
              <w:rPr>
                <w:rFonts w:hint="eastAsia"/>
                <w:color w:val="000000"/>
                <w:spacing w:val="0"/>
                <w:w w:val="100"/>
                <w:position w:val="0"/>
                <w:sz w:val="20"/>
                <w:szCs w:val="20"/>
                <w:lang w:val="en-US" w:eastAsia="zh-CN"/>
              </w:rPr>
              <w:t xml:space="preserve"> </w:t>
            </w:r>
            <w:r>
              <w:rPr>
                <w:rFonts w:hint="eastAsia"/>
                <w:color w:val="000000"/>
                <w:spacing w:val="0"/>
                <w:w w:val="100"/>
                <w:position w:val="0"/>
                <w:sz w:val="20"/>
                <w:szCs w:val="20"/>
                <w:lang w:eastAsia="zh-CN"/>
              </w:rPr>
              <w:t>机构</w:t>
            </w:r>
            <w:r>
              <w:rPr>
                <w:color w:val="000000"/>
                <w:spacing w:val="0"/>
                <w:w w:val="100"/>
                <w:position w:val="0"/>
                <w:sz w:val="20"/>
                <w:szCs w:val="20"/>
              </w:rPr>
              <w:t>任用具有从业资格考试合格证明且符合下列条件的人员从</w:t>
            </w:r>
            <w:r>
              <w:rPr>
                <w:rFonts w:hint="eastAsia"/>
                <w:color w:val="000000"/>
                <w:spacing w:val="0"/>
                <w:w w:val="100"/>
                <w:position w:val="0"/>
                <w:sz w:val="20"/>
                <w:szCs w:val="20"/>
                <w:lang w:eastAsia="zh-CN"/>
              </w:rPr>
              <w:t>事</w:t>
            </w:r>
            <w:r>
              <w:rPr>
                <w:color w:val="000000"/>
                <w:spacing w:val="0"/>
                <w:w w:val="100"/>
                <w:position w:val="0"/>
                <w:sz w:val="20"/>
                <w:szCs w:val="20"/>
              </w:rPr>
              <w:t>期货业务的，应当为其办理从业资格</w:t>
            </w:r>
            <w:r>
              <w:rPr>
                <w:rFonts w:hint="eastAsia"/>
                <w:color w:val="000000"/>
                <w:spacing w:val="0"/>
                <w:w w:val="100"/>
                <w:position w:val="0"/>
                <w:sz w:val="20"/>
                <w:szCs w:val="20"/>
                <w:lang w:eastAsia="zh-CN"/>
              </w:rPr>
              <w:t>申请</w:t>
            </w:r>
            <w:r>
              <w:rPr>
                <w:color w:val="000000"/>
                <w:spacing w:val="0"/>
                <w:w w:val="100"/>
                <w:position w:val="0"/>
                <w:sz w:val="20"/>
                <w:szCs w:val="20"/>
              </w:rPr>
              <w:t>：</w:t>
            </w:r>
          </w:p>
          <w:p>
            <w:pPr>
              <w:pStyle w:val="25"/>
              <w:keepNext w:val="0"/>
              <w:keepLines w:val="0"/>
              <w:widowControl w:val="0"/>
              <w:shd w:val="clear" w:color="auto" w:fill="auto"/>
              <w:tabs>
                <w:tab w:val="left" w:pos="1138"/>
              </w:tabs>
              <w:bidi w:val="0"/>
              <w:spacing w:before="0" w:after="0" w:line="307" w:lineRule="exact"/>
              <w:ind w:right="0"/>
              <w:jc w:val="both"/>
              <w:rPr>
                <w:rFonts w:hint="eastAsia" w:eastAsia="宋体"/>
                <w:sz w:val="20"/>
                <w:szCs w:val="20"/>
                <w:lang w:eastAsia="zh-CN"/>
              </w:rPr>
            </w:pPr>
            <w:r>
              <w:rPr>
                <w:color w:val="000000"/>
                <w:spacing w:val="0"/>
                <w:w w:val="100"/>
                <w:position w:val="0"/>
                <w:sz w:val="20"/>
                <w:szCs w:val="20"/>
              </w:rPr>
              <w:t>（一）品行端正，具有</w:t>
            </w:r>
            <w:r>
              <w:rPr>
                <w:rFonts w:hint="eastAsia"/>
                <w:color w:val="000000"/>
                <w:spacing w:val="0"/>
                <w:w w:val="100"/>
                <w:position w:val="0"/>
                <w:sz w:val="20"/>
                <w:szCs w:val="20"/>
                <w:lang w:eastAsia="zh-CN"/>
              </w:rPr>
              <w:t>良</w:t>
            </w:r>
            <w:r>
              <w:rPr>
                <w:color w:val="000000"/>
                <w:spacing w:val="0"/>
                <w:w w:val="100"/>
                <w:position w:val="0"/>
                <w:sz w:val="20"/>
                <w:szCs w:val="20"/>
              </w:rPr>
              <w:t>好的职业道德</w:t>
            </w:r>
            <w:r>
              <w:rPr>
                <w:rFonts w:hint="eastAsia"/>
                <w:color w:val="000000"/>
                <w:spacing w:val="0"/>
                <w:w w:val="100"/>
                <w:position w:val="0"/>
                <w:sz w:val="20"/>
                <w:szCs w:val="20"/>
                <w:lang w:eastAsia="zh-CN"/>
              </w:rPr>
              <w:t>；</w:t>
            </w:r>
          </w:p>
          <w:p>
            <w:pPr>
              <w:pStyle w:val="25"/>
              <w:keepNext w:val="0"/>
              <w:keepLines w:val="0"/>
              <w:widowControl w:val="0"/>
              <w:shd w:val="clear" w:color="auto" w:fill="auto"/>
              <w:tabs>
                <w:tab w:val="left" w:pos="1138"/>
              </w:tabs>
              <w:bidi w:val="0"/>
              <w:spacing w:before="0" w:after="0" w:line="307" w:lineRule="exact"/>
              <w:ind w:right="0"/>
              <w:jc w:val="both"/>
              <w:rPr>
                <w:rFonts w:hint="eastAsia" w:eastAsia="宋体"/>
                <w:sz w:val="20"/>
                <w:szCs w:val="20"/>
                <w:lang w:eastAsia="zh-CN"/>
              </w:rPr>
            </w:pPr>
            <w:r>
              <w:rPr>
                <w:color w:val="000000"/>
                <w:spacing w:val="0"/>
                <w:w w:val="100"/>
                <w:position w:val="0"/>
                <w:sz w:val="20"/>
                <w:szCs w:val="20"/>
              </w:rPr>
              <w:t>（二</w:t>
            </w:r>
            <w:r>
              <w:rPr>
                <w:rFonts w:hint="eastAsia"/>
                <w:color w:val="000000"/>
                <w:spacing w:val="0"/>
                <w:w w:val="100"/>
                <w:position w:val="0"/>
                <w:sz w:val="20"/>
                <w:szCs w:val="20"/>
                <w:lang w:eastAsia="zh-CN"/>
              </w:rPr>
              <w:t>）已</w:t>
            </w:r>
            <w:r>
              <w:rPr>
                <w:color w:val="000000"/>
                <w:spacing w:val="0"/>
                <w:w w:val="100"/>
                <w:position w:val="0"/>
                <w:sz w:val="20"/>
                <w:szCs w:val="20"/>
              </w:rPr>
              <w:t>被本机构聘用</w:t>
            </w:r>
            <w:r>
              <w:rPr>
                <w:rFonts w:hint="eastAsia"/>
                <w:color w:val="000000"/>
                <w:spacing w:val="0"/>
                <w:w w:val="100"/>
                <w:position w:val="0"/>
                <w:sz w:val="20"/>
                <w:szCs w:val="20"/>
                <w:lang w:eastAsia="zh-CN"/>
              </w:rPr>
              <w:t>；</w:t>
            </w:r>
          </w:p>
        </w:tc>
        <w:tc>
          <w:tcPr>
            <w:tcBorders>
              <w:top w:val="single" w:color="auto" w:sz="4" w:space="0"/>
              <w:left w:val="single" w:color="auto" w:sz="4" w:space="0"/>
              <w:bottom w:val="single" w:color="auto" w:sz="4" w:space="0"/>
              <w:right w:val="single" w:color="auto" w:sz="4" w:space="0"/>
            </w:tcBorders>
            <w:shd w:val="clear" w:color="auto" w:fill="FFFFFF"/>
            <w:vAlign w:val="center"/>
          </w:tcPr>
          <w:p>
            <w:pPr>
              <w:pStyle w:val="25"/>
              <w:keepNext w:val="0"/>
              <w:keepLines w:val="0"/>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rPr>
              <w:t>证监会</w:t>
            </w:r>
          </w:p>
        </w:tc>
      </w:tr>
    </w:tbl>
    <w:p>
      <w:pPr>
        <w:spacing w:line="1" w:lineRule="exact"/>
        <w:rPr>
          <w:sz w:val="2"/>
          <w:szCs w:val="2"/>
        </w:rPr>
      </w:pPr>
      <w:r>
        <w:br w:type="page"/>
      </w:r>
    </w:p>
    <w:tbl>
      <w:tblPr>
        <w:tblStyle w:val="4"/>
        <w:tblW w:w="0" w:type="auto"/>
        <w:jc w:val="center"/>
        <w:tblLayout w:type="fixed"/>
        <w:tblCellMar>
          <w:top w:w="0" w:type="dxa"/>
          <w:left w:w="10" w:type="dxa"/>
          <w:bottom w:w="0" w:type="dxa"/>
          <w:right w:w="10" w:type="dxa"/>
        </w:tblCellMar>
      </w:tblPr>
      <w:tblGrid>
        <w:gridCol w:w="1834"/>
        <w:gridCol w:w="10637"/>
        <w:gridCol w:w="1728"/>
      </w:tblGrid>
      <w:tr>
        <w:tblPrEx>
          <w:tblCellMar>
            <w:top w:w="0" w:type="dxa"/>
            <w:left w:w="10" w:type="dxa"/>
            <w:bottom w:w="0" w:type="dxa"/>
            <w:right w:w="10" w:type="dxa"/>
          </w:tblCellMar>
        </w:tblPrEx>
        <w:trPr>
          <w:trHeight w:val="538" w:hRule="exact"/>
          <w:jc w:val="center"/>
        </w:trPr>
        <w:tc>
          <w:tcPr>
            <w:tcBorders>
              <w:top w:val="single" w:color="auto" w:sz="4" w:space="0"/>
              <w:left w:val="single" w:color="auto" w:sz="4" w:space="0"/>
            </w:tcBorders>
            <w:shd w:val="clear" w:color="auto" w:fill="FFFFFF"/>
            <w:vAlign w:val="center"/>
          </w:tcPr>
          <w:p>
            <w:pPr>
              <w:pStyle w:val="25"/>
              <w:keepNext w:val="0"/>
              <w:keepLines w:val="0"/>
              <w:widowControl w:val="0"/>
              <w:shd w:val="clear" w:color="auto" w:fill="auto"/>
              <w:bidi w:val="0"/>
              <w:spacing w:before="0" w:after="0" w:line="240" w:lineRule="auto"/>
              <w:ind w:left="0" w:right="0" w:firstLine="0"/>
              <w:jc w:val="center"/>
              <w:rPr>
                <w:sz w:val="20"/>
                <w:szCs w:val="20"/>
              </w:rPr>
            </w:pPr>
            <w:r>
              <w:rPr>
                <w:color w:val="000000"/>
                <w:spacing w:val="0"/>
                <w:w w:val="100"/>
                <w:position w:val="0"/>
                <w:sz w:val="20"/>
                <w:szCs w:val="20"/>
              </w:rPr>
              <w:t>惩戒措施</w:t>
            </w:r>
          </w:p>
        </w:tc>
        <w:tc>
          <w:tcPr>
            <w:tcBorders>
              <w:top w:val="single" w:color="auto" w:sz="4" w:space="0"/>
              <w:left w:val="single" w:color="auto" w:sz="4" w:space="0"/>
            </w:tcBorders>
            <w:shd w:val="clear" w:color="auto" w:fill="FFFFFF"/>
            <w:vAlign w:val="center"/>
          </w:tcPr>
          <w:p>
            <w:pPr>
              <w:pStyle w:val="25"/>
              <w:keepNext w:val="0"/>
              <w:keepLines w:val="0"/>
              <w:widowControl w:val="0"/>
              <w:shd w:val="clear" w:color="auto" w:fill="auto"/>
              <w:bidi w:val="0"/>
              <w:spacing w:before="0" w:after="0" w:line="240" w:lineRule="auto"/>
              <w:ind w:left="0" w:right="0" w:firstLine="0"/>
              <w:jc w:val="center"/>
              <w:rPr>
                <w:sz w:val="20"/>
                <w:szCs w:val="20"/>
              </w:rPr>
            </w:pPr>
            <w:r>
              <w:rPr>
                <w:color w:val="000000"/>
                <w:spacing w:val="0"/>
                <w:w w:val="100"/>
                <w:position w:val="0"/>
                <w:sz w:val="20"/>
                <w:szCs w:val="20"/>
              </w:rPr>
              <w:t>法律及政策依据</w:t>
            </w:r>
          </w:p>
        </w:tc>
        <w:tc>
          <w:tcPr>
            <w:tcBorders>
              <w:top w:val="single" w:color="auto" w:sz="4" w:space="0"/>
              <w:left w:val="single" w:color="auto" w:sz="4" w:space="0"/>
              <w:right w:val="single" w:color="auto" w:sz="4" w:space="0"/>
            </w:tcBorders>
            <w:shd w:val="clear" w:color="auto" w:fill="FFFFFF"/>
            <w:vAlign w:val="center"/>
          </w:tcPr>
          <w:p>
            <w:pPr>
              <w:pStyle w:val="25"/>
              <w:keepNext w:val="0"/>
              <w:keepLines w:val="0"/>
              <w:widowControl w:val="0"/>
              <w:shd w:val="clear" w:color="auto" w:fill="auto"/>
              <w:bidi w:val="0"/>
              <w:spacing w:before="0" w:after="0" w:line="240" w:lineRule="auto"/>
              <w:ind w:left="0" w:right="0" w:firstLine="420"/>
              <w:jc w:val="left"/>
              <w:rPr>
                <w:sz w:val="20"/>
                <w:szCs w:val="20"/>
              </w:rPr>
            </w:pPr>
            <w:r>
              <w:rPr>
                <w:color w:val="000000"/>
                <w:spacing w:val="0"/>
                <w:w w:val="100"/>
                <w:position w:val="0"/>
                <w:sz w:val="20"/>
                <w:szCs w:val="20"/>
              </w:rPr>
              <w:t>实施单位</w:t>
            </w:r>
          </w:p>
        </w:tc>
      </w:tr>
      <w:tr>
        <w:tblPrEx>
          <w:tblCellMar>
            <w:top w:w="0" w:type="dxa"/>
            <w:left w:w="10" w:type="dxa"/>
            <w:bottom w:w="0" w:type="dxa"/>
            <w:right w:w="10" w:type="dxa"/>
          </w:tblCellMar>
        </w:tblPrEx>
        <w:trPr>
          <w:trHeight w:val="3089" w:hRule="exact"/>
          <w:jc w:val="center"/>
        </w:trPr>
        <w:tc>
          <w:tcPr>
            <w:tcBorders>
              <w:top w:val="single" w:color="auto" w:sz="4" w:space="0"/>
              <w:left w:val="single" w:color="auto" w:sz="4" w:space="0"/>
            </w:tcBorders>
            <w:shd w:val="clear" w:color="auto" w:fill="FFFFFF"/>
            <w:vAlign w:val="top"/>
          </w:tcPr>
          <w:p>
            <w:pPr>
              <w:widowControl w:val="0"/>
              <w:rPr>
                <w:sz w:val="10"/>
                <w:szCs w:val="10"/>
              </w:rPr>
            </w:pPr>
          </w:p>
        </w:tc>
        <w:tc>
          <w:tcPr>
            <w:tcBorders>
              <w:top w:val="single" w:color="auto" w:sz="4" w:space="0"/>
              <w:left w:val="single" w:color="auto" w:sz="4" w:space="0"/>
            </w:tcBorders>
            <w:shd w:val="clear" w:color="auto" w:fill="FFFFFF"/>
            <w:vAlign w:val="bottom"/>
          </w:tcPr>
          <w:p>
            <w:pPr>
              <w:pStyle w:val="25"/>
              <w:keepNext w:val="0"/>
              <w:keepLines w:val="0"/>
              <w:widowControl w:val="0"/>
              <w:shd w:val="clear" w:color="auto" w:fill="auto"/>
              <w:tabs>
                <w:tab w:val="left" w:pos="1098"/>
              </w:tabs>
              <w:bidi w:val="0"/>
              <w:spacing w:before="0" w:after="0" w:line="312" w:lineRule="exact"/>
              <w:ind w:right="0"/>
              <w:jc w:val="both"/>
              <w:rPr>
                <w:sz w:val="20"/>
                <w:szCs w:val="20"/>
              </w:rPr>
            </w:pPr>
            <w:r>
              <w:rPr>
                <w:color w:val="000000"/>
                <w:spacing w:val="0"/>
                <w:w w:val="100"/>
                <w:position w:val="0"/>
                <w:sz w:val="20"/>
                <w:szCs w:val="20"/>
              </w:rPr>
              <w:t>（三）最近</w:t>
            </w:r>
            <w:r>
              <w:rPr>
                <w:rFonts w:ascii="Times New Roman" w:hAnsi="Times New Roman" w:eastAsia="Times New Roman" w:cs="Times New Roman"/>
                <w:b w:val="0"/>
                <w:bCs w:val="0"/>
                <w:color w:val="000000"/>
                <w:spacing w:val="0"/>
                <w:w w:val="100"/>
                <w:position w:val="0"/>
                <w:sz w:val="20"/>
                <w:szCs w:val="20"/>
              </w:rPr>
              <w:t>3</w:t>
            </w:r>
            <w:r>
              <w:rPr>
                <w:color w:val="000000"/>
                <w:spacing w:val="0"/>
                <w:w w:val="100"/>
                <w:position w:val="0"/>
                <w:sz w:val="20"/>
                <w:szCs w:val="20"/>
              </w:rPr>
              <w:t>年内未受过刑事处罚或者中国证监会等金融监管机构的行政处罚；</w:t>
            </w:r>
          </w:p>
          <w:p>
            <w:pPr>
              <w:pStyle w:val="25"/>
              <w:keepNext w:val="0"/>
              <w:keepLines w:val="0"/>
              <w:widowControl w:val="0"/>
              <w:shd w:val="clear" w:color="auto" w:fill="auto"/>
              <w:tabs>
                <w:tab w:val="left" w:pos="1108"/>
              </w:tabs>
              <w:bidi w:val="0"/>
              <w:spacing w:before="0" w:after="0" w:line="312" w:lineRule="exact"/>
              <w:ind w:right="0"/>
              <w:jc w:val="both"/>
              <w:rPr>
                <w:sz w:val="20"/>
                <w:szCs w:val="20"/>
              </w:rPr>
            </w:pPr>
            <w:r>
              <w:rPr>
                <w:color w:val="000000"/>
                <w:spacing w:val="0"/>
                <w:w w:val="100"/>
                <w:position w:val="0"/>
                <w:sz w:val="20"/>
                <w:szCs w:val="20"/>
              </w:rPr>
              <w:t>（四）未被中国证监会等金融监管机构采取市场禁入措施，或者禁入期已经</w:t>
            </w:r>
            <w:r>
              <w:rPr>
                <w:rFonts w:hint="eastAsia"/>
                <w:color w:val="000000"/>
                <w:spacing w:val="0"/>
                <w:w w:val="100"/>
                <w:position w:val="0"/>
                <w:sz w:val="20"/>
                <w:szCs w:val="20"/>
                <w:lang w:eastAsia="zh-CN"/>
              </w:rPr>
              <w:t>届</w:t>
            </w:r>
            <w:r>
              <w:rPr>
                <w:color w:val="000000"/>
                <w:spacing w:val="0"/>
                <w:w w:val="100"/>
                <w:position w:val="0"/>
                <w:sz w:val="20"/>
                <w:szCs w:val="20"/>
              </w:rPr>
              <w:t>满；</w:t>
            </w:r>
          </w:p>
          <w:p>
            <w:pPr>
              <w:pStyle w:val="25"/>
              <w:keepNext w:val="0"/>
              <w:keepLines w:val="0"/>
              <w:widowControl w:val="0"/>
              <w:shd w:val="clear" w:color="auto" w:fill="auto"/>
              <w:tabs>
                <w:tab w:val="left" w:pos="1108"/>
              </w:tabs>
              <w:bidi w:val="0"/>
              <w:spacing w:before="0" w:after="0" w:line="312" w:lineRule="exact"/>
              <w:ind w:right="0"/>
              <w:jc w:val="both"/>
              <w:rPr>
                <w:sz w:val="20"/>
                <w:szCs w:val="20"/>
              </w:rPr>
            </w:pPr>
            <w:r>
              <w:rPr>
                <w:color w:val="000000"/>
                <w:spacing w:val="0"/>
                <w:w w:val="100"/>
                <w:position w:val="0"/>
                <w:sz w:val="20"/>
                <w:szCs w:val="20"/>
              </w:rPr>
              <w:t>（五）</w:t>
            </w:r>
            <w:r>
              <w:rPr>
                <w:rFonts w:hint="eastAsia"/>
                <w:color w:val="000000"/>
                <w:spacing w:val="0"/>
                <w:w w:val="100"/>
                <w:position w:val="0"/>
                <w:sz w:val="20"/>
                <w:szCs w:val="20"/>
                <w:lang w:eastAsia="zh-CN"/>
              </w:rPr>
              <w:t>最</w:t>
            </w:r>
            <w:r>
              <w:rPr>
                <w:color w:val="000000"/>
                <w:spacing w:val="0"/>
                <w:w w:val="100"/>
                <w:position w:val="0"/>
                <w:sz w:val="20"/>
                <w:szCs w:val="20"/>
              </w:rPr>
              <w:t>近</w:t>
            </w:r>
            <w:r>
              <w:rPr>
                <w:rFonts w:ascii="Times New Roman" w:hAnsi="Times New Roman" w:eastAsia="Times New Roman" w:cs="Times New Roman"/>
                <w:b w:val="0"/>
                <w:bCs w:val="0"/>
                <w:color w:val="000000"/>
                <w:spacing w:val="0"/>
                <w:w w:val="100"/>
                <w:position w:val="0"/>
                <w:sz w:val="20"/>
                <w:szCs w:val="20"/>
              </w:rPr>
              <w:t>3</w:t>
            </w:r>
            <w:r>
              <w:rPr>
                <w:color w:val="000000"/>
                <w:spacing w:val="0"/>
                <w:w w:val="100"/>
                <w:position w:val="0"/>
                <w:sz w:val="20"/>
                <w:szCs w:val="20"/>
              </w:rPr>
              <w:t>年内来因违法违规行为被撤销证券、期贷从业资格；</w:t>
            </w:r>
          </w:p>
          <w:p>
            <w:pPr>
              <w:pStyle w:val="25"/>
              <w:keepNext w:val="0"/>
              <w:keepLines w:val="0"/>
              <w:widowControl w:val="0"/>
              <w:shd w:val="clear" w:color="auto" w:fill="auto"/>
              <w:tabs>
                <w:tab w:val="left" w:pos="1118"/>
              </w:tabs>
              <w:bidi w:val="0"/>
              <w:spacing w:before="0" w:after="0" w:line="312" w:lineRule="exact"/>
              <w:ind w:right="0"/>
              <w:jc w:val="both"/>
              <w:rPr>
                <w:sz w:val="20"/>
                <w:szCs w:val="20"/>
              </w:rPr>
            </w:pPr>
            <w:r>
              <w:rPr>
                <w:color w:val="000000"/>
                <w:spacing w:val="0"/>
                <w:w w:val="100"/>
                <w:position w:val="0"/>
                <w:sz w:val="20"/>
                <w:szCs w:val="20"/>
              </w:rPr>
              <w:t>（六）中国证监会规定的其他条</w:t>
            </w:r>
            <w:r>
              <w:rPr>
                <w:color w:val="000000"/>
                <w:spacing w:val="0"/>
                <w:w w:val="100"/>
                <w:position w:val="0"/>
                <w:sz w:val="20"/>
                <w:szCs w:val="20"/>
                <w:lang w:val="zh-CN" w:eastAsia="zh-CN" w:bidi="zh-CN"/>
              </w:rPr>
              <w:t>件</w:t>
            </w:r>
            <w:r>
              <w:rPr>
                <w:rFonts w:hint="eastAsia"/>
                <w:color w:val="000000"/>
                <w:spacing w:val="0"/>
                <w:w w:val="100"/>
                <w:position w:val="0"/>
                <w:sz w:val="20"/>
                <w:szCs w:val="20"/>
                <w:lang w:val="zh-CN" w:eastAsia="zh-CN" w:bidi="zh-CN"/>
              </w:rPr>
              <w:t>。</w:t>
            </w:r>
          </w:p>
          <w:p>
            <w:pPr>
              <w:pStyle w:val="25"/>
              <w:keepNext w:val="0"/>
              <w:keepLines w:val="0"/>
              <w:widowControl w:val="0"/>
              <w:shd w:val="clear" w:color="auto" w:fill="auto"/>
              <w:bidi w:val="0"/>
              <w:spacing w:before="0" w:after="0" w:line="312" w:lineRule="exact"/>
              <w:ind w:right="0"/>
              <w:jc w:val="left"/>
              <w:rPr>
                <w:sz w:val="20"/>
                <w:szCs w:val="20"/>
              </w:rPr>
            </w:pPr>
            <w:r>
              <w:rPr>
                <w:color w:val="000000"/>
                <w:spacing w:val="0"/>
                <w:w w:val="100"/>
                <w:position w:val="0"/>
                <w:sz w:val="20"/>
                <w:szCs w:val="20"/>
              </w:rPr>
              <w:t>机构不得任用无从业资格的人员从</w:t>
            </w:r>
            <w:r>
              <w:rPr>
                <w:rFonts w:hint="eastAsia"/>
                <w:color w:val="000000"/>
                <w:spacing w:val="0"/>
                <w:w w:val="100"/>
                <w:position w:val="0"/>
                <w:sz w:val="20"/>
                <w:szCs w:val="20"/>
                <w:lang w:eastAsia="zh-CN"/>
              </w:rPr>
              <w:t>事</w:t>
            </w:r>
            <w:r>
              <w:rPr>
                <w:color w:val="000000"/>
                <w:spacing w:val="0"/>
                <w:w w:val="100"/>
                <w:position w:val="0"/>
                <w:sz w:val="20"/>
                <w:szCs w:val="20"/>
              </w:rPr>
              <w:t>期货业务，不得在办理从业资格</w:t>
            </w:r>
            <w:r>
              <w:rPr>
                <w:rFonts w:hint="eastAsia"/>
                <w:color w:val="000000"/>
                <w:spacing w:val="0"/>
                <w:w w:val="100"/>
                <w:position w:val="0"/>
                <w:sz w:val="20"/>
                <w:szCs w:val="20"/>
                <w:lang w:eastAsia="zh-CN"/>
              </w:rPr>
              <w:t>申请</w:t>
            </w:r>
            <w:r>
              <w:rPr>
                <w:color w:val="000000"/>
                <w:spacing w:val="0"/>
                <w:w w:val="100"/>
                <w:position w:val="0"/>
                <w:sz w:val="20"/>
                <w:szCs w:val="20"/>
              </w:rPr>
              <w:t>过程中弄虚作假。</w:t>
            </w:r>
          </w:p>
          <w:p>
            <w:pPr>
              <w:pStyle w:val="25"/>
              <w:keepNext w:val="0"/>
              <w:keepLines w:val="0"/>
              <w:widowControl w:val="0"/>
              <w:shd w:val="clear" w:color="auto" w:fill="auto"/>
              <w:bidi w:val="0"/>
              <w:spacing w:before="0" w:after="0" w:line="312" w:lineRule="exact"/>
              <w:ind w:left="0" w:right="0" w:firstLine="180"/>
              <w:jc w:val="both"/>
              <w:rPr>
                <w:sz w:val="20"/>
                <w:szCs w:val="20"/>
              </w:rPr>
            </w:pPr>
            <w:r>
              <w:rPr>
                <w:color w:val="000000"/>
                <w:spacing w:val="0"/>
                <w:w w:val="100"/>
                <w:position w:val="0"/>
                <w:sz w:val="20"/>
                <w:szCs w:val="20"/>
              </w:rPr>
              <w:t>《私募投资基金监督管理暂行</w:t>
            </w:r>
            <w:r>
              <w:rPr>
                <w:color w:val="000000"/>
                <w:spacing w:val="0"/>
                <w:w w:val="100"/>
                <w:position w:val="0"/>
                <w:sz w:val="20"/>
                <w:szCs w:val="20"/>
                <w:lang w:val="zh-CN" w:eastAsia="zh-CN" w:bidi="zh-CN"/>
              </w:rPr>
              <w:t>办法</w:t>
            </w:r>
            <w:r>
              <w:rPr>
                <w:rFonts w:hint="eastAsia"/>
                <w:color w:val="000000"/>
                <w:spacing w:val="0"/>
                <w:w w:val="100"/>
                <w:position w:val="0"/>
                <w:sz w:val="20"/>
                <w:szCs w:val="20"/>
                <w:lang w:val="zh-CN" w:eastAsia="zh-CN" w:bidi="zh-CN"/>
              </w:rPr>
              <w:t>》</w:t>
            </w:r>
          </w:p>
          <w:p>
            <w:pPr>
              <w:pStyle w:val="25"/>
              <w:keepNext w:val="0"/>
              <w:keepLines w:val="0"/>
              <w:widowControl w:val="0"/>
              <w:shd w:val="clear" w:color="auto" w:fill="auto"/>
              <w:bidi w:val="0"/>
              <w:spacing w:before="0" w:after="0" w:line="312" w:lineRule="exact"/>
              <w:ind w:right="0"/>
              <w:jc w:val="both"/>
              <w:rPr>
                <w:sz w:val="20"/>
                <w:szCs w:val="20"/>
              </w:rPr>
            </w:pPr>
            <w:r>
              <w:rPr>
                <w:color w:val="000000"/>
                <w:spacing w:val="0"/>
                <w:w w:val="100"/>
                <w:position w:val="0"/>
                <w:sz w:val="20"/>
                <w:szCs w:val="20"/>
              </w:rPr>
              <w:t>第四条</w:t>
            </w:r>
            <w:r>
              <w:rPr>
                <w:rFonts w:hint="eastAsia"/>
                <w:color w:val="000000"/>
                <w:spacing w:val="0"/>
                <w:w w:val="100"/>
                <w:position w:val="0"/>
                <w:sz w:val="20"/>
                <w:szCs w:val="20"/>
                <w:lang w:val="en-US" w:eastAsia="zh-CN"/>
              </w:rPr>
              <w:t xml:space="preserve"> </w:t>
            </w:r>
            <w:r>
              <w:rPr>
                <w:rFonts w:hint="eastAsia"/>
                <w:color w:val="000000"/>
                <w:spacing w:val="0"/>
                <w:w w:val="100"/>
                <w:position w:val="0"/>
                <w:sz w:val="20"/>
                <w:szCs w:val="20"/>
                <w:lang w:eastAsia="zh-CN"/>
              </w:rPr>
              <w:t>私募</w:t>
            </w:r>
            <w:r>
              <w:rPr>
                <w:color w:val="000000"/>
                <w:spacing w:val="0"/>
                <w:w w:val="100"/>
                <w:position w:val="0"/>
                <w:sz w:val="20"/>
                <w:szCs w:val="20"/>
              </w:rPr>
              <w:t>基金管理人和从</w:t>
            </w:r>
            <w:r>
              <w:rPr>
                <w:rFonts w:hint="eastAsia"/>
                <w:color w:val="000000"/>
                <w:spacing w:val="0"/>
                <w:w w:val="100"/>
                <w:position w:val="0"/>
                <w:sz w:val="20"/>
                <w:szCs w:val="20"/>
                <w:lang w:eastAsia="zh-CN"/>
              </w:rPr>
              <w:t>事</w:t>
            </w:r>
            <w:r>
              <w:rPr>
                <w:color w:val="000000"/>
                <w:spacing w:val="0"/>
                <w:w w:val="100"/>
                <w:position w:val="0"/>
                <w:sz w:val="20"/>
                <w:szCs w:val="20"/>
              </w:rPr>
              <w:t>私募基金托管业务的机构（以下简称私募基金托管人）管理、运用私募基金财产，从</w:t>
            </w:r>
            <w:r>
              <w:rPr>
                <w:rFonts w:hint="eastAsia"/>
                <w:color w:val="000000"/>
                <w:spacing w:val="0"/>
                <w:w w:val="100"/>
                <w:position w:val="0"/>
                <w:sz w:val="20"/>
                <w:szCs w:val="20"/>
                <w:lang w:eastAsia="zh-CN"/>
              </w:rPr>
              <w:t>事</w:t>
            </w:r>
            <w:r>
              <w:rPr>
                <w:color w:val="000000"/>
                <w:spacing w:val="0"/>
                <w:w w:val="100"/>
                <w:position w:val="0"/>
                <w:sz w:val="20"/>
                <w:szCs w:val="20"/>
              </w:rPr>
              <w:t>私募基金销</w:t>
            </w:r>
            <w:r>
              <w:rPr>
                <w:rFonts w:hint="eastAsia"/>
                <w:color w:val="000000"/>
                <w:spacing w:val="0"/>
                <w:w w:val="100"/>
                <w:position w:val="0"/>
                <w:sz w:val="20"/>
                <w:szCs w:val="20"/>
                <w:lang w:eastAsia="zh-CN"/>
              </w:rPr>
              <w:t>售</w:t>
            </w:r>
            <w:r>
              <w:rPr>
                <w:color w:val="000000"/>
                <w:spacing w:val="0"/>
                <w:w w:val="100"/>
                <w:position w:val="0"/>
                <w:sz w:val="20"/>
                <w:szCs w:val="20"/>
              </w:rPr>
              <w:t>业务的机构（以下简称</w:t>
            </w:r>
            <w:r>
              <w:rPr>
                <w:rFonts w:hint="eastAsia"/>
                <w:color w:val="000000"/>
                <w:spacing w:val="0"/>
                <w:w w:val="100"/>
                <w:position w:val="0"/>
                <w:sz w:val="20"/>
                <w:szCs w:val="20"/>
                <w:lang w:eastAsia="zh-CN"/>
              </w:rPr>
              <w:t>私募</w:t>
            </w:r>
            <w:r>
              <w:rPr>
                <w:color w:val="000000"/>
                <w:spacing w:val="0"/>
                <w:w w:val="100"/>
                <w:position w:val="0"/>
                <w:sz w:val="20"/>
                <w:szCs w:val="20"/>
              </w:rPr>
              <w:t>基金销售机构）及其他私募服务机构从事私募基金服务活动，应当恪尽职守，履行诚实</w:t>
            </w:r>
            <w:r>
              <w:rPr>
                <w:rFonts w:hint="eastAsia"/>
                <w:color w:val="000000"/>
                <w:spacing w:val="0"/>
                <w:w w:val="100"/>
                <w:position w:val="0"/>
                <w:sz w:val="20"/>
                <w:szCs w:val="20"/>
                <w:lang w:eastAsia="zh-CN"/>
              </w:rPr>
              <w:t>信</w:t>
            </w:r>
            <w:r>
              <w:rPr>
                <w:color w:val="000000"/>
                <w:spacing w:val="0"/>
                <w:w w:val="100"/>
                <w:position w:val="0"/>
                <w:sz w:val="20"/>
                <w:szCs w:val="20"/>
              </w:rPr>
              <w:t>用、谨慎勤勉的义</w:t>
            </w:r>
            <w:r>
              <w:rPr>
                <w:color w:val="000000"/>
                <w:spacing w:val="0"/>
                <w:w w:val="100"/>
                <w:position w:val="0"/>
                <w:sz w:val="20"/>
                <w:szCs w:val="20"/>
                <w:lang w:val="zh-CN" w:eastAsia="zh-CN" w:bidi="zh-CN"/>
              </w:rPr>
              <w:t>务</w:t>
            </w:r>
            <w:r>
              <w:rPr>
                <w:rFonts w:hint="eastAsia"/>
                <w:color w:val="000000"/>
                <w:spacing w:val="0"/>
                <w:w w:val="100"/>
                <w:position w:val="0"/>
                <w:sz w:val="20"/>
                <w:szCs w:val="20"/>
                <w:lang w:val="zh-CN" w:eastAsia="zh-CN" w:bidi="zh-CN"/>
              </w:rPr>
              <w:t>。</w:t>
            </w:r>
          </w:p>
          <w:p>
            <w:pPr>
              <w:pStyle w:val="25"/>
              <w:keepNext w:val="0"/>
              <w:keepLines w:val="0"/>
              <w:widowControl w:val="0"/>
              <w:shd w:val="clear" w:color="auto" w:fill="auto"/>
              <w:bidi w:val="0"/>
              <w:spacing w:before="0" w:after="0" w:line="312" w:lineRule="exact"/>
              <w:ind w:right="0"/>
              <w:jc w:val="both"/>
              <w:rPr>
                <w:rFonts w:hint="eastAsia" w:eastAsia="宋体"/>
                <w:sz w:val="20"/>
                <w:szCs w:val="20"/>
                <w:lang w:eastAsia="zh-CN"/>
              </w:rPr>
            </w:pPr>
            <w:r>
              <w:rPr>
                <w:color w:val="000000"/>
                <w:spacing w:val="0"/>
                <w:w w:val="100"/>
                <w:position w:val="0"/>
                <w:sz w:val="20"/>
                <w:szCs w:val="20"/>
              </w:rPr>
              <w:t>私募基金从业人员应当遵守法律、行政法规，恪守职业道德和行为规范</w:t>
            </w:r>
            <w:r>
              <w:rPr>
                <w:rFonts w:hint="eastAsia"/>
                <w:color w:val="000000"/>
                <w:spacing w:val="0"/>
                <w:w w:val="100"/>
                <w:position w:val="0"/>
                <w:sz w:val="20"/>
                <w:szCs w:val="20"/>
                <w:lang w:eastAsia="zh-CN"/>
              </w:rPr>
              <w:t>。</w:t>
            </w:r>
          </w:p>
        </w:tc>
        <w:tc>
          <w:tcPr>
            <w:tcBorders>
              <w:top w:val="single" w:color="auto" w:sz="4" w:space="0"/>
              <w:left w:val="single" w:color="auto" w:sz="4" w:space="0"/>
              <w:right w:val="single" w:color="auto" w:sz="4" w:space="0"/>
            </w:tcBorders>
            <w:shd w:val="clear" w:color="auto" w:fill="FFFFFF"/>
            <w:vAlign w:val="top"/>
          </w:tcPr>
          <w:p>
            <w:pPr>
              <w:widowControl w:val="0"/>
              <w:rPr>
                <w:sz w:val="10"/>
                <w:szCs w:val="10"/>
              </w:rPr>
            </w:pPr>
          </w:p>
        </w:tc>
      </w:tr>
      <w:tr>
        <w:tblPrEx>
          <w:tblCellMar>
            <w:top w:w="0" w:type="dxa"/>
            <w:left w:w="10" w:type="dxa"/>
            <w:bottom w:w="0" w:type="dxa"/>
            <w:right w:w="10" w:type="dxa"/>
          </w:tblCellMar>
        </w:tblPrEx>
        <w:trPr>
          <w:trHeight w:val="3677" w:hRule="exact"/>
          <w:jc w:val="center"/>
        </w:trPr>
        <w:tc>
          <w:tcPr>
            <w:tcBorders>
              <w:top w:val="single" w:color="auto" w:sz="4" w:space="0"/>
              <w:left w:val="single" w:color="auto" w:sz="4" w:space="0"/>
            </w:tcBorders>
            <w:shd w:val="clear" w:color="auto" w:fill="FFFFFF"/>
            <w:vAlign w:val="center"/>
          </w:tcPr>
          <w:p>
            <w:pPr>
              <w:pStyle w:val="25"/>
              <w:keepNext w:val="0"/>
              <w:keepLines w:val="0"/>
              <w:widowControl w:val="0"/>
              <w:shd w:val="clear" w:color="auto" w:fill="auto"/>
              <w:bidi w:val="0"/>
              <w:spacing w:before="0" w:after="0" w:line="307" w:lineRule="exact"/>
              <w:ind w:left="0" w:right="0" w:firstLine="0"/>
              <w:jc w:val="left"/>
              <w:rPr>
                <w:sz w:val="20"/>
                <w:szCs w:val="20"/>
              </w:rPr>
            </w:pPr>
            <w:r>
              <w:rPr>
                <w:color w:val="000000"/>
                <w:spacing w:val="0"/>
                <w:w w:val="100"/>
                <w:position w:val="0"/>
                <w:sz w:val="20"/>
                <w:szCs w:val="20"/>
              </w:rPr>
              <w:t>（十六）非上市公众公司重大资产重组审核的参考</w:t>
            </w:r>
          </w:p>
        </w:tc>
        <w:tc>
          <w:tcPr>
            <w:tcBorders>
              <w:top w:val="single" w:color="auto" w:sz="4" w:space="0"/>
              <w:left w:val="single" w:color="auto" w:sz="4" w:space="0"/>
            </w:tcBorders>
            <w:shd w:val="clear" w:color="auto" w:fill="FFFFFF"/>
            <w:vAlign w:val="bottom"/>
          </w:tcPr>
          <w:p>
            <w:pPr>
              <w:pStyle w:val="25"/>
              <w:keepNext w:val="0"/>
              <w:keepLines w:val="0"/>
              <w:widowControl w:val="0"/>
              <w:shd w:val="clear" w:color="auto" w:fill="auto"/>
              <w:bidi w:val="0"/>
              <w:spacing w:before="0" w:after="0" w:line="307" w:lineRule="exact"/>
              <w:ind w:left="0" w:right="0" w:firstLine="180"/>
              <w:jc w:val="both"/>
              <w:rPr>
                <w:sz w:val="20"/>
                <w:szCs w:val="20"/>
              </w:rPr>
            </w:pPr>
            <w:r>
              <w:rPr>
                <w:color w:val="000000"/>
                <w:spacing w:val="0"/>
                <w:w w:val="100"/>
                <w:position w:val="0"/>
                <w:sz w:val="20"/>
                <w:szCs w:val="20"/>
              </w:rPr>
              <w:t>《非上市公众公司重大资产重组管理</w:t>
            </w:r>
            <w:r>
              <w:rPr>
                <w:color w:val="000000"/>
                <w:spacing w:val="0"/>
                <w:w w:val="100"/>
                <w:position w:val="0"/>
                <w:sz w:val="20"/>
                <w:szCs w:val="20"/>
                <w:lang w:val="zh-CN" w:eastAsia="zh-CN" w:bidi="zh-CN"/>
              </w:rPr>
              <w:t>办法》</w:t>
            </w:r>
          </w:p>
          <w:p>
            <w:pPr>
              <w:pStyle w:val="25"/>
              <w:keepNext w:val="0"/>
              <w:keepLines w:val="0"/>
              <w:widowControl w:val="0"/>
              <w:shd w:val="clear" w:color="auto" w:fill="auto"/>
              <w:bidi w:val="0"/>
              <w:spacing w:before="0" w:after="0" w:line="307" w:lineRule="exact"/>
              <w:ind w:right="0"/>
              <w:jc w:val="both"/>
              <w:rPr>
                <w:rFonts w:hint="eastAsia" w:eastAsia="宋体"/>
                <w:sz w:val="20"/>
                <w:szCs w:val="20"/>
                <w:lang w:eastAsia="zh-CN"/>
              </w:rPr>
            </w:pPr>
            <w:r>
              <w:rPr>
                <w:color w:val="000000"/>
                <w:spacing w:val="0"/>
                <w:w w:val="100"/>
                <w:position w:val="0"/>
                <w:sz w:val="20"/>
                <w:szCs w:val="20"/>
              </w:rPr>
              <w:t>第五条</w:t>
            </w:r>
            <w:r>
              <w:rPr>
                <w:rFonts w:hint="eastAsia"/>
                <w:color w:val="000000"/>
                <w:spacing w:val="0"/>
                <w:w w:val="100"/>
                <w:position w:val="0"/>
                <w:sz w:val="20"/>
                <w:szCs w:val="20"/>
                <w:lang w:val="en-US" w:eastAsia="zh-CN"/>
              </w:rPr>
              <w:t xml:space="preserve"> </w:t>
            </w:r>
            <w:r>
              <w:rPr>
                <w:color w:val="000000"/>
                <w:spacing w:val="0"/>
                <w:w w:val="100"/>
                <w:position w:val="0"/>
                <w:sz w:val="20"/>
                <w:szCs w:val="20"/>
              </w:rPr>
              <w:t>公众公司的董事、监事和髙级管理</w:t>
            </w:r>
            <w:r>
              <w:rPr>
                <w:rFonts w:hint="eastAsia"/>
                <w:color w:val="000000"/>
                <w:spacing w:val="0"/>
                <w:w w:val="100"/>
                <w:position w:val="0"/>
                <w:sz w:val="20"/>
                <w:szCs w:val="20"/>
                <w:lang w:eastAsia="zh-CN"/>
              </w:rPr>
              <w:t>人</w:t>
            </w:r>
            <w:r>
              <w:rPr>
                <w:color w:val="000000"/>
                <w:spacing w:val="0"/>
                <w:w w:val="100"/>
                <w:position w:val="0"/>
                <w:sz w:val="20"/>
                <w:szCs w:val="20"/>
              </w:rPr>
              <w:t>员</w:t>
            </w:r>
            <w:r>
              <w:rPr>
                <w:rFonts w:hint="eastAsia"/>
                <w:color w:val="000000"/>
                <w:spacing w:val="0"/>
                <w:w w:val="100"/>
                <w:position w:val="0"/>
                <w:sz w:val="20"/>
                <w:szCs w:val="20"/>
                <w:lang w:eastAsia="zh-CN"/>
              </w:rPr>
              <w:t>在</w:t>
            </w:r>
            <w:r>
              <w:rPr>
                <w:color w:val="000000"/>
                <w:spacing w:val="0"/>
                <w:w w:val="100"/>
                <w:position w:val="0"/>
                <w:sz w:val="20"/>
                <w:szCs w:val="20"/>
              </w:rPr>
              <w:t>重大资产重组中，应当诚实守信、勤勉尽责，</w:t>
            </w:r>
            <w:r>
              <w:rPr>
                <w:rFonts w:hint="eastAsia"/>
                <w:color w:val="000000"/>
                <w:spacing w:val="0"/>
                <w:w w:val="100"/>
                <w:position w:val="0"/>
                <w:sz w:val="20"/>
                <w:szCs w:val="20"/>
                <w:lang w:eastAsia="zh-CN"/>
              </w:rPr>
              <w:t>维</w:t>
            </w:r>
            <w:r>
              <w:rPr>
                <w:color w:val="000000"/>
                <w:spacing w:val="0"/>
                <w:w w:val="100"/>
                <w:position w:val="0"/>
                <w:sz w:val="20"/>
                <w:szCs w:val="20"/>
              </w:rPr>
              <w:t>护公众公司资产的安全，保护公众公司和全体股东的合法权益</w:t>
            </w:r>
            <w:r>
              <w:rPr>
                <w:rFonts w:hint="eastAsia"/>
                <w:color w:val="000000"/>
                <w:spacing w:val="0"/>
                <w:w w:val="100"/>
                <w:position w:val="0"/>
                <w:sz w:val="20"/>
                <w:szCs w:val="20"/>
                <w:lang w:eastAsia="zh-CN"/>
              </w:rPr>
              <w:t>。</w:t>
            </w:r>
          </w:p>
          <w:p>
            <w:pPr>
              <w:pStyle w:val="25"/>
              <w:keepNext w:val="0"/>
              <w:keepLines w:val="0"/>
              <w:widowControl w:val="0"/>
              <w:shd w:val="clear" w:color="auto" w:fill="auto"/>
              <w:bidi w:val="0"/>
              <w:spacing w:before="0" w:after="0" w:line="307" w:lineRule="exact"/>
              <w:ind w:right="0"/>
              <w:jc w:val="both"/>
              <w:rPr>
                <w:sz w:val="20"/>
                <w:szCs w:val="20"/>
              </w:rPr>
            </w:pPr>
            <w:r>
              <w:rPr>
                <w:color w:val="000000"/>
                <w:spacing w:val="0"/>
                <w:w w:val="100"/>
                <w:position w:val="0"/>
                <w:sz w:val="20"/>
                <w:szCs w:val="20"/>
              </w:rPr>
              <w:t>第二十七条</w:t>
            </w:r>
            <w:r>
              <w:rPr>
                <w:rFonts w:hint="eastAsia"/>
                <w:color w:val="000000"/>
                <w:spacing w:val="0"/>
                <w:w w:val="100"/>
                <w:position w:val="0"/>
                <w:sz w:val="20"/>
                <w:szCs w:val="20"/>
                <w:lang w:val="en-US" w:eastAsia="zh-CN"/>
              </w:rPr>
              <w:t xml:space="preserve"> </w:t>
            </w:r>
            <w:r>
              <w:rPr>
                <w:color w:val="000000"/>
                <w:spacing w:val="0"/>
                <w:w w:val="100"/>
                <w:position w:val="0"/>
                <w:sz w:val="20"/>
                <w:szCs w:val="20"/>
              </w:rPr>
              <w:t>全国股份转让系统对公众公司重大资产重组实施自律</w:t>
            </w:r>
            <w:r>
              <w:rPr>
                <w:color w:val="000000"/>
                <w:spacing w:val="0"/>
                <w:w w:val="100"/>
                <w:position w:val="0"/>
                <w:sz w:val="20"/>
                <w:szCs w:val="20"/>
                <w:lang w:val="zh-CN" w:eastAsia="zh-CN" w:bidi="zh-CN"/>
              </w:rPr>
              <w:t>管理</w:t>
            </w:r>
            <w:r>
              <w:rPr>
                <w:rFonts w:hint="eastAsia"/>
                <w:color w:val="000000"/>
                <w:spacing w:val="0"/>
                <w:w w:val="100"/>
                <w:position w:val="0"/>
                <w:sz w:val="20"/>
                <w:szCs w:val="20"/>
                <w:lang w:val="zh-CN" w:eastAsia="zh-CN" w:bidi="zh-CN"/>
              </w:rPr>
              <w:t>。</w:t>
            </w:r>
          </w:p>
          <w:p>
            <w:pPr>
              <w:pStyle w:val="25"/>
              <w:keepNext w:val="0"/>
              <w:keepLines w:val="0"/>
              <w:widowControl w:val="0"/>
              <w:shd w:val="clear" w:color="auto" w:fill="auto"/>
              <w:bidi w:val="0"/>
              <w:spacing w:before="0" w:after="0" w:line="307" w:lineRule="exact"/>
              <w:ind w:right="0"/>
              <w:jc w:val="both"/>
              <w:rPr>
                <w:rFonts w:hint="eastAsia" w:eastAsia="宋体"/>
                <w:sz w:val="20"/>
                <w:szCs w:val="20"/>
                <w:lang w:eastAsia="zh-CN"/>
              </w:rPr>
            </w:pPr>
            <w:r>
              <w:rPr>
                <w:color w:val="000000"/>
                <w:spacing w:val="0"/>
                <w:w w:val="100"/>
                <w:position w:val="0"/>
                <w:sz w:val="20"/>
                <w:szCs w:val="20"/>
              </w:rPr>
              <w:t>全</w:t>
            </w:r>
            <w:r>
              <w:rPr>
                <w:rFonts w:hint="eastAsia"/>
                <w:color w:val="000000"/>
                <w:spacing w:val="0"/>
                <w:w w:val="100"/>
                <w:position w:val="0"/>
                <w:sz w:val="20"/>
                <w:szCs w:val="20"/>
                <w:lang w:eastAsia="zh-CN"/>
              </w:rPr>
              <w:t>国</w:t>
            </w:r>
            <w:r>
              <w:rPr>
                <w:color w:val="000000"/>
                <w:spacing w:val="0"/>
                <w:w w:val="100"/>
                <w:position w:val="0"/>
                <w:sz w:val="20"/>
                <w:szCs w:val="20"/>
              </w:rPr>
              <w:t>股份转让系统应当对公众公司涉及</w:t>
            </w:r>
            <w:r>
              <w:rPr>
                <w:rFonts w:hint="eastAsia"/>
                <w:color w:val="000000"/>
                <w:spacing w:val="0"/>
                <w:w w:val="100"/>
                <w:position w:val="0"/>
                <w:sz w:val="20"/>
                <w:szCs w:val="20"/>
                <w:lang w:eastAsia="zh-CN"/>
              </w:rPr>
              <w:t>重</w:t>
            </w:r>
            <w:r>
              <w:rPr>
                <w:color w:val="000000"/>
                <w:spacing w:val="0"/>
                <w:w w:val="100"/>
                <w:position w:val="0"/>
                <w:sz w:val="20"/>
                <w:szCs w:val="20"/>
              </w:rPr>
              <w:t>大资产重组的股票暂停与恢复转让、防范内幕交易等作出制度安排；加强对公众公司重大资产重组期间股票转让的实时监管，建立相应的市场核</w:t>
            </w:r>
            <w:r>
              <w:rPr>
                <w:rFonts w:hint="eastAsia"/>
                <w:color w:val="000000"/>
                <w:spacing w:val="0"/>
                <w:w w:val="100"/>
                <w:position w:val="0"/>
                <w:sz w:val="20"/>
                <w:szCs w:val="20"/>
                <w:lang w:eastAsia="zh-CN"/>
              </w:rPr>
              <w:t>查</w:t>
            </w:r>
            <w:r>
              <w:rPr>
                <w:color w:val="000000"/>
                <w:spacing w:val="0"/>
                <w:w w:val="100"/>
                <w:position w:val="0"/>
                <w:sz w:val="20"/>
                <w:szCs w:val="20"/>
              </w:rPr>
              <w:t>机制，并在后续阶段对股票转让</w:t>
            </w:r>
            <w:r>
              <w:rPr>
                <w:rFonts w:hint="eastAsia"/>
                <w:color w:val="000000"/>
                <w:spacing w:val="0"/>
                <w:w w:val="100"/>
                <w:position w:val="0"/>
                <w:sz w:val="20"/>
                <w:szCs w:val="20"/>
                <w:lang w:eastAsia="zh-CN"/>
              </w:rPr>
              <w:t>情</w:t>
            </w:r>
            <w:r>
              <w:rPr>
                <w:color w:val="000000"/>
                <w:spacing w:val="0"/>
                <w:w w:val="100"/>
                <w:position w:val="0"/>
                <w:sz w:val="20"/>
                <w:szCs w:val="20"/>
              </w:rPr>
              <w:t>况进行持续监管</w:t>
            </w:r>
            <w:r>
              <w:rPr>
                <w:rFonts w:hint="eastAsia"/>
                <w:color w:val="000000"/>
                <w:spacing w:val="0"/>
                <w:w w:val="100"/>
                <w:position w:val="0"/>
                <w:sz w:val="20"/>
                <w:szCs w:val="20"/>
                <w:lang w:eastAsia="zh-CN"/>
              </w:rPr>
              <w:t>。</w:t>
            </w:r>
          </w:p>
          <w:p>
            <w:pPr>
              <w:pStyle w:val="25"/>
              <w:keepNext w:val="0"/>
              <w:keepLines w:val="0"/>
              <w:widowControl w:val="0"/>
              <w:shd w:val="clear" w:color="auto" w:fill="auto"/>
              <w:bidi w:val="0"/>
              <w:spacing w:before="0" w:after="0" w:line="307" w:lineRule="exact"/>
              <w:ind w:right="0"/>
              <w:jc w:val="both"/>
              <w:rPr>
                <w:rFonts w:hint="eastAsia" w:eastAsia="宋体"/>
                <w:sz w:val="20"/>
                <w:szCs w:val="20"/>
                <w:lang w:eastAsia="zh-CN"/>
              </w:rPr>
            </w:pPr>
            <w:r>
              <w:rPr>
                <w:color w:val="000000"/>
                <w:spacing w:val="0"/>
                <w:w w:val="100"/>
                <w:position w:val="0"/>
                <w:sz w:val="20"/>
                <w:szCs w:val="20"/>
              </w:rPr>
              <w:t>全国股份转让系统应当督促公众公司及其他信息披</w:t>
            </w:r>
            <w:r>
              <w:rPr>
                <w:rFonts w:hint="eastAsia"/>
                <w:color w:val="000000"/>
                <w:spacing w:val="0"/>
                <w:w w:val="100"/>
                <w:position w:val="0"/>
                <w:sz w:val="20"/>
                <w:szCs w:val="20"/>
                <w:lang w:eastAsia="zh-CN"/>
              </w:rPr>
              <w:t>露</w:t>
            </w:r>
            <w:r>
              <w:rPr>
                <w:color w:val="000000"/>
                <w:spacing w:val="0"/>
                <w:w w:val="100"/>
                <w:position w:val="0"/>
                <w:sz w:val="20"/>
                <w:szCs w:val="20"/>
              </w:rPr>
              <w:t>义务人依法履行信息披露义务，发现公众公司重大资产重组信息披露文件中有违反法律、行政法规和中国证监会规定行为的，应当向中国证监会报告，并采取相应的自律监管措施</w:t>
            </w:r>
            <w:r>
              <w:rPr>
                <w:rFonts w:hint="eastAsia"/>
                <w:color w:val="000000"/>
                <w:spacing w:val="0"/>
                <w:w w:val="100"/>
                <w:position w:val="0"/>
                <w:sz w:val="20"/>
                <w:szCs w:val="20"/>
                <w:lang w:eastAsia="zh-CN"/>
              </w:rPr>
              <w:t>；情</w:t>
            </w:r>
            <w:r>
              <w:rPr>
                <w:color w:val="000000"/>
                <w:spacing w:val="0"/>
                <w:w w:val="100"/>
                <w:position w:val="0"/>
                <w:sz w:val="20"/>
                <w:szCs w:val="20"/>
              </w:rPr>
              <w:t>形严重</w:t>
            </w:r>
            <w:r>
              <w:rPr>
                <w:color w:val="000000"/>
                <w:spacing w:val="0"/>
                <w:w w:val="100"/>
                <w:position w:val="0"/>
                <w:sz w:val="20"/>
                <w:szCs w:val="20"/>
                <w:lang w:val="zh-CN" w:eastAsia="zh-CN" w:bidi="zh-CN"/>
              </w:rPr>
              <w:t>的</w:t>
            </w:r>
            <w:r>
              <w:rPr>
                <w:rFonts w:hint="eastAsia"/>
                <w:color w:val="000000"/>
                <w:spacing w:val="0"/>
                <w:w w:val="100"/>
                <w:position w:val="0"/>
                <w:sz w:val="20"/>
                <w:szCs w:val="20"/>
                <w:lang w:val="zh-CN" w:eastAsia="zh-CN" w:bidi="zh-CN"/>
              </w:rPr>
              <w:t>，</w:t>
            </w:r>
            <w:r>
              <w:rPr>
                <w:color w:val="000000"/>
                <w:spacing w:val="0"/>
                <w:w w:val="100"/>
                <w:position w:val="0"/>
                <w:sz w:val="20"/>
                <w:szCs w:val="20"/>
              </w:rPr>
              <w:t>应当要求其暂停重大资产</w:t>
            </w:r>
            <w:r>
              <w:rPr>
                <w:rFonts w:hint="eastAsia" w:ascii="Times New Roman" w:hAnsi="Times New Roman" w:cs="Times New Roman"/>
                <w:b w:val="0"/>
                <w:bCs w:val="0"/>
                <w:color w:val="000000"/>
                <w:spacing w:val="0"/>
                <w:w w:val="100"/>
                <w:position w:val="0"/>
                <w:sz w:val="20"/>
                <w:szCs w:val="20"/>
                <w:lang w:val="en-US" w:eastAsia="zh-CN" w:bidi="en-US"/>
              </w:rPr>
              <w:t>重组。</w:t>
            </w:r>
          </w:p>
          <w:p>
            <w:pPr>
              <w:pStyle w:val="25"/>
              <w:keepNext w:val="0"/>
              <w:keepLines w:val="0"/>
              <w:widowControl w:val="0"/>
              <w:shd w:val="clear" w:color="auto" w:fill="auto"/>
              <w:bidi w:val="0"/>
              <w:spacing w:before="0" w:after="0" w:line="307" w:lineRule="exact"/>
              <w:ind w:right="0"/>
              <w:jc w:val="both"/>
              <w:rPr>
                <w:rFonts w:hint="eastAsia" w:eastAsia="宋体"/>
                <w:sz w:val="20"/>
                <w:szCs w:val="20"/>
                <w:lang w:eastAsia="zh-CN"/>
              </w:rPr>
            </w:pPr>
            <w:r>
              <w:rPr>
                <w:color w:val="000000"/>
                <w:spacing w:val="0"/>
                <w:w w:val="100"/>
                <w:position w:val="0"/>
                <w:sz w:val="20"/>
                <w:szCs w:val="20"/>
              </w:rPr>
              <w:t>全国股份转让系统应当督促为公众公司提供服务的独立财务顾问诚实守信、勤勉尽</w:t>
            </w:r>
            <w:r>
              <w:rPr>
                <w:rFonts w:hint="eastAsia" w:ascii="Times New Roman" w:hAnsi="Times New Roman" w:cs="Times New Roman"/>
                <w:b w:val="0"/>
                <w:bCs w:val="0"/>
                <w:color w:val="000000"/>
                <w:spacing w:val="0"/>
                <w:w w:val="100"/>
                <w:position w:val="0"/>
                <w:sz w:val="20"/>
                <w:szCs w:val="20"/>
                <w:lang w:val="en-US" w:eastAsia="zh-CN" w:bidi="en-US"/>
              </w:rPr>
              <w:t>责，</w:t>
            </w:r>
            <w:r>
              <w:rPr>
                <w:color w:val="000000"/>
                <w:spacing w:val="0"/>
                <w:w w:val="100"/>
                <w:position w:val="0"/>
                <w:sz w:val="20"/>
                <w:szCs w:val="20"/>
              </w:rPr>
              <w:t>发现独立财务顾问有违反法律、行政法规和中国证监会规定行为的，应当向中国证监会报告，并采取相应的自律监管措施</w:t>
            </w:r>
            <w:r>
              <w:rPr>
                <w:rFonts w:hint="eastAsia"/>
                <w:color w:val="000000"/>
                <w:spacing w:val="0"/>
                <w:w w:val="100"/>
                <w:position w:val="0"/>
                <w:sz w:val="20"/>
                <w:szCs w:val="20"/>
                <w:lang w:eastAsia="zh-CN"/>
              </w:rPr>
              <w:t>。</w:t>
            </w:r>
          </w:p>
        </w:tc>
        <w:tc>
          <w:tcPr>
            <w:tcBorders>
              <w:top w:val="single" w:color="auto" w:sz="4" w:space="0"/>
              <w:left w:val="single" w:color="auto" w:sz="4" w:space="0"/>
              <w:right w:val="single" w:color="auto" w:sz="4" w:space="0"/>
            </w:tcBorders>
            <w:shd w:val="clear" w:color="auto" w:fill="FFFFFF"/>
            <w:vAlign w:val="center"/>
          </w:tcPr>
          <w:p>
            <w:pPr>
              <w:pStyle w:val="25"/>
              <w:keepNext w:val="0"/>
              <w:keepLines w:val="0"/>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rPr>
              <w:t>证监会</w:t>
            </w:r>
          </w:p>
        </w:tc>
      </w:tr>
      <w:tr>
        <w:tblPrEx>
          <w:tblCellMar>
            <w:top w:w="0" w:type="dxa"/>
            <w:left w:w="10" w:type="dxa"/>
            <w:bottom w:w="0" w:type="dxa"/>
            <w:right w:w="10" w:type="dxa"/>
          </w:tblCellMar>
        </w:tblPrEx>
        <w:trPr>
          <w:trHeight w:val="672" w:hRule="exact"/>
          <w:jc w:val="center"/>
        </w:trPr>
        <w:tc>
          <w:tcPr>
            <w:tcBorders>
              <w:top w:val="single" w:color="auto" w:sz="4" w:space="0"/>
              <w:left w:val="single" w:color="auto" w:sz="4" w:space="0"/>
              <w:bottom w:val="single" w:color="auto" w:sz="4" w:space="0"/>
            </w:tcBorders>
            <w:shd w:val="clear" w:color="auto" w:fill="FFFFFF"/>
            <w:vAlign w:val="bottom"/>
          </w:tcPr>
          <w:p>
            <w:pPr>
              <w:pStyle w:val="25"/>
              <w:keepNext w:val="0"/>
              <w:keepLines w:val="0"/>
              <w:widowControl w:val="0"/>
              <w:shd w:val="clear" w:color="auto" w:fill="auto"/>
              <w:bidi w:val="0"/>
              <w:spacing w:before="0" w:after="0" w:line="326" w:lineRule="exact"/>
              <w:ind w:left="0" w:right="0" w:firstLine="0"/>
              <w:jc w:val="left"/>
              <w:rPr>
                <w:rFonts w:hint="eastAsia" w:eastAsia="宋体"/>
                <w:sz w:val="20"/>
                <w:szCs w:val="20"/>
                <w:lang w:eastAsia="zh-CN"/>
              </w:rPr>
            </w:pPr>
            <w:r>
              <w:rPr>
                <w:color w:val="000000"/>
                <w:spacing w:val="0"/>
                <w:w w:val="100"/>
                <w:position w:val="0"/>
                <w:sz w:val="20"/>
                <w:szCs w:val="20"/>
              </w:rPr>
              <w:t>（十七）独立基金销售机构审批的</w:t>
            </w:r>
            <w:r>
              <w:rPr>
                <w:rFonts w:hint="eastAsia"/>
                <w:color w:val="000000"/>
                <w:spacing w:val="0"/>
                <w:w w:val="100"/>
                <w:position w:val="0"/>
                <w:sz w:val="20"/>
                <w:szCs w:val="20"/>
                <w:lang w:eastAsia="zh-CN"/>
              </w:rPr>
              <w:t>参考</w:t>
            </w:r>
          </w:p>
        </w:tc>
        <w:tc>
          <w:tcPr>
            <w:tcBorders>
              <w:top w:val="single" w:color="auto" w:sz="4" w:space="0"/>
              <w:left w:val="single" w:color="auto" w:sz="4" w:space="0"/>
              <w:bottom w:val="single" w:color="auto" w:sz="4" w:space="0"/>
            </w:tcBorders>
            <w:shd w:val="clear" w:color="auto" w:fill="FFFFFF"/>
            <w:vAlign w:val="bottom"/>
          </w:tcPr>
          <w:p>
            <w:pPr>
              <w:pStyle w:val="25"/>
              <w:keepNext w:val="0"/>
              <w:keepLines w:val="0"/>
              <w:widowControl w:val="0"/>
              <w:shd w:val="clear" w:color="auto" w:fill="auto"/>
              <w:bidi w:val="0"/>
              <w:spacing w:before="0" w:after="60" w:line="240" w:lineRule="auto"/>
              <w:ind w:left="0" w:right="0" w:firstLine="180"/>
              <w:jc w:val="both"/>
              <w:rPr>
                <w:rFonts w:hint="eastAsia" w:eastAsia="宋体"/>
                <w:sz w:val="20"/>
                <w:szCs w:val="20"/>
                <w:lang w:eastAsia="zh-CN"/>
              </w:rPr>
            </w:pPr>
            <w:r>
              <w:rPr>
                <w:color w:val="000000"/>
                <w:spacing w:val="0"/>
                <w:w w:val="100"/>
                <w:position w:val="0"/>
                <w:sz w:val="20"/>
                <w:szCs w:val="20"/>
              </w:rPr>
              <w:t>《证券投资基金销售管理办法</w:t>
            </w:r>
            <w:r>
              <w:rPr>
                <w:rFonts w:hint="eastAsia"/>
                <w:color w:val="000000"/>
                <w:spacing w:val="0"/>
                <w:w w:val="100"/>
                <w:position w:val="0"/>
                <w:sz w:val="20"/>
                <w:szCs w:val="20"/>
                <w:lang w:eastAsia="zh-CN"/>
              </w:rPr>
              <w:t>》</w:t>
            </w:r>
          </w:p>
          <w:p>
            <w:pPr>
              <w:pStyle w:val="25"/>
              <w:keepNext w:val="0"/>
              <w:keepLines w:val="0"/>
              <w:widowControl w:val="0"/>
              <w:shd w:val="clear" w:color="auto" w:fill="auto"/>
              <w:bidi w:val="0"/>
              <w:spacing w:before="0" w:after="0" w:line="240" w:lineRule="auto"/>
              <w:ind w:right="0"/>
              <w:jc w:val="both"/>
              <w:rPr>
                <w:rFonts w:hint="eastAsia" w:eastAsia="宋体"/>
                <w:sz w:val="20"/>
                <w:szCs w:val="20"/>
                <w:lang w:eastAsia="zh-CN"/>
              </w:rPr>
            </w:pPr>
            <w:r>
              <w:rPr>
                <w:rFonts w:hint="eastAsia"/>
                <w:color w:val="000000"/>
                <w:spacing w:val="0"/>
                <w:w w:val="100"/>
                <w:position w:val="0"/>
                <w:sz w:val="20"/>
                <w:szCs w:val="20"/>
                <w:lang w:eastAsia="zh-CN"/>
              </w:rPr>
              <w:t>第</w:t>
            </w:r>
            <w:r>
              <w:rPr>
                <w:color w:val="000000"/>
                <w:spacing w:val="0"/>
                <w:w w:val="100"/>
                <w:position w:val="0"/>
                <w:sz w:val="20"/>
                <w:szCs w:val="20"/>
              </w:rPr>
              <w:t>十六条</w:t>
            </w:r>
            <w:r>
              <w:rPr>
                <w:rFonts w:hint="eastAsia"/>
                <w:color w:val="000000"/>
                <w:spacing w:val="0"/>
                <w:w w:val="100"/>
                <w:position w:val="0"/>
                <w:sz w:val="20"/>
                <w:szCs w:val="20"/>
                <w:lang w:val="en-US" w:eastAsia="zh-CN"/>
              </w:rPr>
              <w:t xml:space="preserve"> </w:t>
            </w:r>
            <w:r>
              <w:rPr>
                <w:color w:val="000000"/>
                <w:spacing w:val="0"/>
                <w:w w:val="100"/>
                <w:position w:val="0"/>
                <w:sz w:val="20"/>
                <w:szCs w:val="20"/>
              </w:rPr>
              <w:t>独立基金销售机构以有限责任公司形式</w:t>
            </w:r>
            <w:r>
              <w:rPr>
                <w:rFonts w:hint="eastAsia"/>
                <w:color w:val="000000"/>
                <w:spacing w:val="0"/>
                <w:w w:val="100"/>
                <w:position w:val="0"/>
                <w:sz w:val="20"/>
                <w:szCs w:val="20"/>
                <w:lang w:eastAsia="zh-CN"/>
              </w:rPr>
              <w:t>设</w:t>
            </w:r>
            <w:r>
              <w:rPr>
                <w:color w:val="000000"/>
                <w:spacing w:val="0"/>
                <w:w w:val="100"/>
                <w:position w:val="0"/>
                <w:sz w:val="20"/>
                <w:szCs w:val="20"/>
              </w:rPr>
              <w:t>立的，其股东可以是企业法人或者自然人</w:t>
            </w:r>
            <w:r>
              <w:rPr>
                <w:rFonts w:hint="eastAsia"/>
                <w:color w:val="000000"/>
                <w:spacing w:val="0"/>
                <w:w w:val="100"/>
                <w:position w:val="0"/>
                <w:sz w:val="20"/>
                <w:szCs w:val="20"/>
                <w:lang w:eastAsia="zh-CN"/>
              </w:rPr>
              <w:t>。</w:t>
            </w:r>
          </w:p>
        </w:tc>
        <w:tc>
          <w:tcPr>
            <w:tcBorders>
              <w:top w:val="single" w:color="auto" w:sz="4" w:space="0"/>
              <w:left w:val="single" w:color="auto" w:sz="4" w:space="0"/>
              <w:bottom w:val="single" w:color="auto" w:sz="4" w:space="0"/>
              <w:right w:val="single" w:color="auto" w:sz="4" w:space="0"/>
            </w:tcBorders>
            <w:shd w:val="clear" w:color="auto" w:fill="FFFFFF"/>
            <w:vAlign w:val="center"/>
          </w:tcPr>
          <w:p>
            <w:pPr>
              <w:pStyle w:val="25"/>
              <w:keepNext w:val="0"/>
              <w:keepLines w:val="0"/>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rPr>
              <w:t>证监会</w:t>
            </w:r>
          </w:p>
        </w:tc>
      </w:tr>
    </w:tbl>
    <w:p>
      <w:pPr>
        <w:spacing w:line="1" w:lineRule="exact"/>
        <w:rPr>
          <w:sz w:val="2"/>
          <w:szCs w:val="2"/>
        </w:rPr>
      </w:pPr>
      <w:r>
        <w:br w:type="page"/>
      </w:r>
    </w:p>
    <w:tbl>
      <w:tblPr>
        <w:tblStyle w:val="4"/>
        <w:tblW w:w="0" w:type="auto"/>
        <w:jc w:val="center"/>
        <w:tblLayout w:type="fixed"/>
        <w:tblCellMar>
          <w:top w:w="0" w:type="dxa"/>
          <w:left w:w="10" w:type="dxa"/>
          <w:bottom w:w="0" w:type="dxa"/>
          <w:right w:w="10" w:type="dxa"/>
        </w:tblCellMar>
      </w:tblPr>
      <w:tblGrid>
        <w:gridCol w:w="1834"/>
        <w:gridCol w:w="10646"/>
        <w:gridCol w:w="1738"/>
      </w:tblGrid>
      <w:tr>
        <w:tblPrEx>
          <w:tblCellMar>
            <w:top w:w="0" w:type="dxa"/>
            <w:left w:w="10" w:type="dxa"/>
            <w:bottom w:w="0" w:type="dxa"/>
            <w:right w:w="10" w:type="dxa"/>
          </w:tblCellMar>
        </w:tblPrEx>
        <w:trPr>
          <w:trHeight w:val="528" w:hRule="exact"/>
          <w:jc w:val="center"/>
        </w:trPr>
        <w:tc>
          <w:tcPr>
            <w:tcBorders>
              <w:top w:val="single" w:color="auto" w:sz="4" w:space="0"/>
              <w:left w:val="single" w:color="auto" w:sz="4" w:space="0"/>
            </w:tcBorders>
            <w:shd w:val="clear" w:color="auto" w:fill="FFFFFF"/>
            <w:vAlign w:val="center"/>
          </w:tcPr>
          <w:p>
            <w:pPr>
              <w:pStyle w:val="25"/>
              <w:keepNext w:val="0"/>
              <w:keepLines w:val="0"/>
              <w:widowControl w:val="0"/>
              <w:shd w:val="clear" w:color="auto" w:fill="auto"/>
              <w:bidi w:val="0"/>
              <w:spacing w:before="0" w:after="0" w:line="240" w:lineRule="auto"/>
              <w:ind w:left="0" w:right="0" w:firstLine="0"/>
              <w:jc w:val="center"/>
              <w:rPr>
                <w:sz w:val="20"/>
                <w:szCs w:val="20"/>
              </w:rPr>
            </w:pPr>
            <w:r>
              <w:rPr>
                <w:color w:val="000000"/>
                <w:spacing w:val="0"/>
                <w:w w:val="100"/>
                <w:position w:val="0"/>
                <w:sz w:val="20"/>
                <w:szCs w:val="20"/>
              </w:rPr>
              <w:t>惩戒措施</w:t>
            </w:r>
          </w:p>
        </w:tc>
        <w:tc>
          <w:tcPr>
            <w:tcBorders>
              <w:top w:val="single" w:color="auto" w:sz="4" w:space="0"/>
              <w:left w:val="single" w:color="auto" w:sz="4" w:space="0"/>
            </w:tcBorders>
            <w:shd w:val="clear" w:color="auto" w:fill="FFFFFF"/>
            <w:vAlign w:val="center"/>
          </w:tcPr>
          <w:p>
            <w:pPr>
              <w:pStyle w:val="25"/>
              <w:keepNext w:val="0"/>
              <w:keepLines w:val="0"/>
              <w:widowControl w:val="0"/>
              <w:shd w:val="clear" w:color="auto" w:fill="auto"/>
              <w:bidi w:val="0"/>
              <w:spacing w:before="0" w:after="0" w:line="240" w:lineRule="auto"/>
              <w:ind w:left="0" w:right="0" w:firstLine="0"/>
              <w:jc w:val="center"/>
              <w:rPr>
                <w:sz w:val="20"/>
                <w:szCs w:val="20"/>
              </w:rPr>
            </w:pPr>
            <w:r>
              <w:rPr>
                <w:color w:val="000000"/>
                <w:spacing w:val="0"/>
                <w:w w:val="100"/>
                <w:position w:val="0"/>
                <w:sz w:val="20"/>
                <w:szCs w:val="20"/>
              </w:rPr>
              <w:t>法律及政策依据</w:t>
            </w:r>
          </w:p>
        </w:tc>
        <w:tc>
          <w:tcPr>
            <w:tcBorders>
              <w:top w:val="single" w:color="auto" w:sz="4" w:space="0"/>
              <w:left w:val="single" w:color="auto" w:sz="4" w:space="0"/>
              <w:right w:val="single" w:color="auto" w:sz="4" w:space="0"/>
            </w:tcBorders>
            <w:shd w:val="clear" w:color="auto" w:fill="FFFFFF"/>
            <w:vAlign w:val="center"/>
          </w:tcPr>
          <w:p>
            <w:pPr>
              <w:pStyle w:val="25"/>
              <w:keepNext w:val="0"/>
              <w:keepLines w:val="0"/>
              <w:widowControl w:val="0"/>
              <w:shd w:val="clear" w:color="auto" w:fill="auto"/>
              <w:bidi w:val="0"/>
              <w:spacing w:before="0" w:after="0" w:line="240" w:lineRule="auto"/>
              <w:ind w:left="0" w:right="0" w:firstLine="0"/>
              <w:jc w:val="center"/>
              <w:rPr>
                <w:sz w:val="20"/>
                <w:szCs w:val="20"/>
              </w:rPr>
            </w:pPr>
            <w:r>
              <w:rPr>
                <w:color w:val="000000"/>
                <w:spacing w:val="0"/>
                <w:w w:val="100"/>
                <w:position w:val="0"/>
                <w:sz w:val="20"/>
                <w:szCs w:val="20"/>
              </w:rPr>
              <w:t>实施单位</w:t>
            </w:r>
          </w:p>
        </w:tc>
      </w:tr>
      <w:tr>
        <w:tblPrEx>
          <w:tblCellMar>
            <w:top w:w="0" w:type="dxa"/>
            <w:left w:w="10" w:type="dxa"/>
            <w:bottom w:w="0" w:type="dxa"/>
            <w:right w:w="10" w:type="dxa"/>
          </w:tblCellMar>
        </w:tblPrEx>
        <w:trPr>
          <w:trHeight w:val="4301" w:hRule="exact"/>
          <w:jc w:val="center"/>
        </w:trPr>
        <w:tc>
          <w:tcPr>
            <w:tcBorders>
              <w:top w:val="single" w:color="auto" w:sz="4" w:space="0"/>
              <w:left w:val="single" w:color="auto" w:sz="4" w:space="0"/>
            </w:tcBorders>
            <w:shd w:val="clear" w:color="auto" w:fill="FFFFFF"/>
            <w:vAlign w:val="top"/>
          </w:tcPr>
          <w:p>
            <w:pPr>
              <w:pStyle w:val="25"/>
              <w:keepNext w:val="0"/>
              <w:keepLines w:val="0"/>
              <w:widowControl w:val="0"/>
              <w:shd w:val="clear" w:color="auto" w:fill="auto"/>
              <w:bidi w:val="0"/>
              <w:spacing w:before="0" w:after="0" w:line="240" w:lineRule="auto"/>
              <w:ind w:left="0" w:right="0" w:firstLine="0"/>
              <w:jc w:val="both"/>
              <w:rPr>
                <w:sz w:val="20"/>
                <w:szCs w:val="20"/>
              </w:rPr>
            </w:pPr>
          </w:p>
        </w:tc>
        <w:tc>
          <w:tcPr>
            <w:tcBorders>
              <w:top w:val="single" w:color="auto" w:sz="4" w:space="0"/>
              <w:left w:val="single" w:color="auto" w:sz="4" w:space="0"/>
            </w:tcBorders>
            <w:shd w:val="clear" w:color="auto" w:fill="FFFFFF"/>
            <w:vAlign w:val="bottom"/>
          </w:tcPr>
          <w:p>
            <w:pPr>
              <w:pStyle w:val="25"/>
              <w:keepNext w:val="0"/>
              <w:keepLines w:val="0"/>
              <w:widowControl w:val="0"/>
              <w:shd w:val="clear" w:color="auto" w:fill="auto"/>
              <w:bidi w:val="0"/>
              <w:spacing w:before="0" w:after="0" w:line="307" w:lineRule="exact"/>
              <w:ind w:right="0"/>
              <w:jc w:val="both"/>
              <w:rPr>
                <w:sz w:val="20"/>
                <w:szCs w:val="20"/>
              </w:rPr>
            </w:pPr>
            <w:r>
              <w:rPr>
                <w:color w:val="000000"/>
                <w:spacing w:val="0"/>
                <w:w w:val="100"/>
                <w:position w:val="0"/>
                <w:sz w:val="20"/>
                <w:szCs w:val="20"/>
                <w:highlight w:val="none"/>
              </w:rPr>
              <w:t>企业法人</w:t>
            </w:r>
            <w:r>
              <w:rPr>
                <w:color w:val="000000"/>
                <w:spacing w:val="0"/>
                <w:w w:val="100"/>
                <w:position w:val="0"/>
                <w:sz w:val="20"/>
                <w:szCs w:val="20"/>
              </w:rPr>
              <w:t>参股独立基金</w:t>
            </w:r>
            <w:r>
              <w:rPr>
                <w:rFonts w:hint="eastAsia"/>
                <w:color w:val="000000"/>
                <w:spacing w:val="0"/>
                <w:w w:val="100"/>
                <w:position w:val="0"/>
                <w:sz w:val="20"/>
                <w:szCs w:val="20"/>
                <w:lang w:eastAsia="zh-CN"/>
              </w:rPr>
              <w:t>销售</w:t>
            </w:r>
            <w:r>
              <w:rPr>
                <w:color w:val="000000"/>
                <w:spacing w:val="0"/>
                <w:w w:val="100"/>
                <w:position w:val="0"/>
                <w:sz w:val="20"/>
                <w:szCs w:val="20"/>
              </w:rPr>
              <w:t>机构，应当具备以下条件：</w:t>
            </w:r>
          </w:p>
          <w:p>
            <w:pPr>
              <w:pStyle w:val="25"/>
              <w:keepNext w:val="0"/>
              <w:keepLines w:val="0"/>
              <w:widowControl w:val="0"/>
              <w:shd w:val="clear" w:color="auto" w:fill="auto"/>
              <w:tabs>
                <w:tab w:val="left" w:pos="1088"/>
              </w:tabs>
              <w:bidi w:val="0"/>
              <w:spacing w:before="0" w:after="0" w:line="307" w:lineRule="exact"/>
              <w:ind w:right="0"/>
              <w:jc w:val="both"/>
              <w:rPr>
                <w:sz w:val="20"/>
                <w:szCs w:val="20"/>
              </w:rPr>
            </w:pPr>
            <w:r>
              <w:rPr>
                <w:color w:val="000000"/>
                <w:spacing w:val="0"/>
                <w:w w:val="100"/>
                <w:position w:val="0"/>
                <w:sz w:val="20"/>
                <w:szCs w:val="20"/>
              </w:rPr>
              <w:t>（一）持续经营</w:t>
            </w:r>
            <w:r>
              <w:rPr>
                <w:rFonts w:ascii="Times New Roman" w:hAnsi="Times New Roman" w:eastAsia="Times New Roman" w:cs="Times New Roman"/>
                <w:b w:val="0"/>
                <w:bCs w:val="0"/>
                <w:color w:val="000000"/>
                <w:spacing w:val="0"/>
                <w:w w:val="100"/>
                <w:position w:val="0"/>
                <w:sz w:val="20"/>
                <w:szCs w:val="20"/>
              </w:rPr>
              <w:t>3</w:t>
            </w:r>
            <w:r>
              <w:rPr>
                <w:color w:val="000000"/>
                <w:spacing w:val="0"/>
                <w:w w:val="100"/>
                <w:position w:val="0"/>
                <w:sz w:val="20"/>
                <w:szCs w:val="20"/>
              </w:rPr>
              <w:t>个以上完整会计年度，财务状况良好，运作规范</w:t>
            </w:r>
            <w:r>
              <w:rPr>
                <w:rFonts w:hint="eastAsia"/>
                <w:color w:val="000000"/>
                <w:spacing w:val="0"/>
                <w:w w:val="100"/>
                <w:position w:val="0"/>
                <w:sz w:val="20"/>
                <w:szCs w:val="20"/>
                <w:lang w:eastAsia="zh-CN"/>
              </w:rPr>
              <w:t>稳</w:t>
            </w:r>
            <w:r>
              <w:rPr>
                <w:color w:val="000000"/>
                <w:spacing w:val="0"/>
                <w:w w:val="100"/>
                <w:position w:val="0"/>
                <w:sz w:val="20"/>
                <w:szCs w:val="20"/>
              </w:rPr>
              <w:t>定；</w:t>
            </w:r>
          </w:p>
          <w:p>
            <w:pPr>
              <w:pStyle w:val="25"/>
              <w:keepNext w:val="0"/>
              <w:keepLines w:val="0"/>
              <w:widowControl w:val="0"/>
              <w:shd w:val="clear" w:color="auto" w:fill="auto"/>
              <w:tabs>
                <w:tab w:val="left" w:pos="1088"/>
              </w:tabs>
              <w:bidi w:val="0"/>
              <w:spacing w:before="0" w:after="0" w:line="307" w:lineRule="exact"/>
              <w:ind w:right="0"/>
              <w:jc w:val="both"/>
              <w:rPr>
                <w:sz w:val="20"/>
                <w:szCs w:val="20"/>
              </w:rPr>
            </w:pPr>
            <w:r>
              <w:rPr>
                <w:color w:val="000000"/>
                <w:spacing w:val="0"/>
                <w:w w:val="100"/>
                <w:position w:val="0"/>
                <w:sz w:val="20"/>
                <w:szCs w:val="20"/>
              </w:rPr>
              <w:t>（二）最近</w:t>
            </w:r>
            <w:r>
              <w:rPr>
                <w:rFonts w:ascii="Times New Roman" w:hAnsi="Times New Roman" w:eastAsia="Times New Roman" w:cs="Times New Roman"/>
                <w:b w:val="0"/>
                <w:bCs w:val="0"/>
                <w:color w:val="000000"/>
                <w:spacing w:val="0"/>
                <w:w w:val="100"/>
                <w:position w:val="0"/>
                <w:sz w:val="20"/>
                <w:szCs w:val="20"/>
              </w:rPr>
              <w:t>3</w:t>
            </w:r>
            <w:r>
              <w:rPr>
                <w:color w:val="000000"/>
                <w:spacing w:val="0"/>
                <w:w w:val="100"/>
                <w:position w:val="0"/>
                <w:sz w:val="20"/>
                <w:szCs w:val="20"/>
              </w:rPr>
              <w:t>年没有受到刑事处罚；</w:t>
            </w:r>
          </w:p>
          <w:p>
            <w:pPr>
              <w:pStyle w:val="25"/>
              <w:keepNext w:val="0"/>
              <w:keepLines w:val="0"/>
              <w:widowControl w:val="0"/>
              <w:shd w:val="clear" w:color="auto" w:fill="auto"/>
              <w:tabs>
                <w:tab w:val="left" w:pos="1088"/>
              </w:tabs>
              <w:bidi w:val="0"/>
              <w:spacing w:before="0" w:after="0" w:line="307" w:lineRule="exact"/>
              <w:ind w:right="0"/>
              <w:jc w:val="both"/>
              <w:rPr>
                <w:sz w:val="20"/>
                <w:szCs w:val="20"/>
              </w:rPr>
            </w:pPr>
            <w:r>
              <w:rPr>
                <w:color w:val="000000"/>
                <w:spacing w:val="0"/>
                <w:w w:val="100"/>
                <w:position w:val="0"/>
                <w:sz w:val="20"/>
                <w:szCs w:val="20"/>
              </w:rPr>
              <w:t>（三）最近</w:t>
            </w:r>
            <w:r>
              <w:rPr>
                <w:rFonts w:ascii="Times New Roman" w:hAnsi="Times New Roman" w:eastAsia="Times New Roman" w:cs="Times New Roman"/>
                <w:b w:val="0"/>
                <w:bCs w:val="0"/>
                <w:color w:val="000000"/>
                <w:spacing w:val="0"/>
                <w:w w:val="100"/>
                <w:position w:val="0"/>
                <w:sz w:val="20"/>
                <w:szCs w:val="20"/>
              </w:rPr>
              <w:t>3</w:t>
            </w:r>
            <w:r>
              <w:rPr>
                <w:color w:val="000000"/>
                <w:spacing w:val="0"/>
                <w:w w:val="100"/>
                <w:position w:val="0"/>
                <w:sz w:val="20"/>
                <w:szCs w:val="20"/>
              </w:rPr>
              <w:t>年没有受到金融监管、行业监管、工</w:t>
            </w:r>
            <w:r>
              <w:rPr>
                <w:rFonts w:hint="eastAsia"/>
                <w:color w:val="000000"/>
                <w:spacing w:val="0"/>
                <w:w w:val="100"/>
                <w:position w:val="0"/>
                <w:sz w:val="20"/>
                <w:szCs w:val="20"/>
                <w:lang w:eastAsia="zh-CN"/>
              </w:rPr>
              <w:t>商</w:t>
            </w:r>
            <w:r>
              <w:rPr>
                <w:color w:val="000000"/>
                <w:spacing w:val="0"/>
                <w:w w:val="100"/>
                <w:position w:val="0"/>
                <w:sz w:val="20"/>
                <w:szCs w:val="20"/>
              </w:rPr>
              <w:t>、税务等行政管理部门的行政处罚；</w:t>
            </w:r>
          </w:p>
          <w:p>
            <w:pPr>
              <w:pStyle w:val="25"/>
              <w:keepNext w:val="0"/>
              <w:keepLines w:val="0"/>
              <w:widowControl w:val="0"/>
              <w:shd w:val="clear" w:color="auto" w:fill="auto"/>
              <w:tabs>
                <w:tab w:val="left" w:pos="1078"/>
              </w:tabs>
              <w:bidi w:val="0"/>
              <w:spacing w:before="0" w:after="0" w:line="307" w:lineRule="exact"/>
              <w:ind w:right="0"/>
              <w:jc w:val="both"/>
              <w:rPr>
                <w:sz w:val="20"/>
                <w:szCs w:val="20"/>
              </w:rPr>
            </w:pPr>
            <w:r>
              <w:rPr>
                <w:color w:val="000000"/>
                <w:spacing w:val="0"/>
                <w:w w:val="100"/>
                <w:position w:val="0"/>
                <w:sz w:val="20"/>
                <w:szCs w:val="20"/>
              </w:rPr>
              <w:t>（四）最近</w:t>
            </w:r>
            <w:r>
              <w:rPr>
                <w:rFonts w:ascii="Times New Roman" w:hAnsi="Times New Roman" w:eastAsia="Times New Roman" w:cs="Times New Roman"/>
                <w:b w:val="0"/>
                <w:bCs w:val="0"/>
                <w:color w:val="000000"/>
                <w:spacing w:val="0"/>
                <w:w w:val="100"/>
                <w:position w:val="0"/>
                <w:sz w:val="20"/>
                <w:szCs w:val="20"/>
              </w:rPr>
              <w:t>3</w:t>
            </w:r>
            <w:r>
              <w:rPr>
                <w:color w:val="000000"/>
                <w:spacing w:val="0"/>
                <w:w w:val="100"/>
                <w:position w:val="0"/>
                <w:sz w:val="20"/>
                <w:szCs w:val="20"/>
              </w:rPr>
              <w:t>年在自律管理、商业银行等机构无不良记录；</w:t>
            </w:r>
          </w:p>
          <w:p>
            <w:pPr>
              <w:pStyle w:val="25"/>
              <w:keepNext w:val="0"/>
              <w:keepLines w:val="0"/>
              <w:widowControl w:val="0"/>
              <w:shd w:val="clear" w:color="auto" w:fill="auto"/>
              <w:tabs>
                <w:tab w:val="left" w:pos="1098"/>
              </w:tabs>
              <w:bidi w:val="0"/>
              <w:spacing w:before="0" w:after="0" w:line="307" w:lineRule="exact"/>
              <w:ind w:right="0"/>
              <w:jc w:val="both"/>
              <w:rPr>
                <w:rFonts w:hint="eastAsia"/>
                <w:color w:val="000000"/>
                <w:spacing w:val="0"/>
                <w:w w:val="100"/>
                <w:position w:val="0"/>
                <w:sz w:val="20"/>
                <w:szCs w:val="20"/>
                <w:lang w:eastAsia="zh-CN"/>
              </w:rPr>
            </w:pPr>
            <w:r>
              <w:rPr>
                <w:color w:val="000000"/>
                <w:spacing w:val="0"/>
                <w:w w:val="100"/>
                <w:position w:val="0"/>
                <w:sz w:val="20"/>
                <w:szCs w:val="20"/>
                <w:lang w:val="zh-CN" w:eastAsia="zh-CN" w:bidi="zh-CN"/>
              </w:rPr>
              <w:t>（五）</w:t>
            </w:r>
            <w:r>
              <w:rPr>
                <w:color w:val="000000"/>
                <w:spacing w:val="0"/>
                <w:w w:val="100"/>
                <w:position w:val="0"/>
                <w:sz w:val="20"/>
                <w:szCs w:val="20"/>
              </w:rPr>
              <w:t>没有因违法违规行为正在被监管机构调査或者正处于</w:t>
            </w:r>
            <w:r>
              <w:rPr>
                <w:rFonts w:hint="eastAsia"/>
                <w:color w:val="000000"/>
                <w:spacing w:val="0"/>
                <w:w w:val="100"/>
                <w:position w:val="0"/>
                <w:sz w:val="20"/>
                <w:szCs w:val="20"/>
                <w:lang w:eastAsia="zh-CN"/>
              </w:rPr>
              <w:t>整</w:t>
            </w:r>
            <w:r>
              <w:rPr>
                <w:color w:val="000000"/>
                <w:spacing w:val="0"/>
                <w:w w:val="100"/>
                <w:position w:val="0"/>
                <w:sz w:val="20"/>
                <w:szCs w:val="20"/>
              </w:rPr>
              <w:t>改期间</w:t>
            </w:r>
            <w:r>
              <w:rPr>
                <w:rFonts w:hint="eastAsia"/>
                <w:color w:val="000000"/>
                <w:spacing w:val="0"/>
                <w:w w:val="100"/>
                <w:position w:val="0"/>
                <w:sz w:val="20"/>
                <w:szCs w:val="20"/>
                <w:lang w:eastAsia="zh-CN"/>
              </w:rPr>
              <w:t>。</w:t>
            </w:r>
          </w:p>
          <w:p>
            <w:pPr>
              <w:pStyle w:val="25"/>
              <w:keepNext w:val="0"/>
              <w:keepLines w:val="0"/>
              <w:widowControl w:val="0"/>
              <w:shd w:val="clear" w:color="auto" w:fill="auto"/>
              <w:tabs>
                <w:tab w:val="left" w:pos="1098"/>
              </w:tabs>
              <w:bidi w:val="0"/>
              <w:spacing w:before="0" w:after="0" w:line="307" w:lineRule="exact"/>
              <w:ind w:right="0"/>
              <w:jc w:val="both"/>
              <w:rPr>
                <w:sz w:val="20"/>
                <w:szCs w:val="20"/>
              </w:rPr>
            </w:pPr>
            <w:r>
              <w:rPr>
                <w:color w:val="000000"/>
                <w:spacing w:val="0"/>
                <w:w w:val="100"/>
                <w:position w:val="0"/>
                <w:sz w:val="20"/>
                <w:szCs w:val="20"/>
              </w:rPr>
              <w:t>自然人参股独立基金销</w:t>
            </w:r>
            <w:r>
              <w:rPr>
                <w:rFonts w:hint="eastAsia"/>
                <w:color w:val="000000"/>
                <w:spacing w:val="0"/>
                <w:w w:val="100"/>
                <w:position w:val="0"/>
                <w:sz w:val="20"/>
                <w:szCs w:val="20"/>
                <w:lang w:eastAsia="zh-CN"/>
              </w:rPr>
              <w:t>售</w:t>
            </w:r>
            <w:r>
              <w:rPr>
                <w:color w:val="000000"/>
                <w:spacing w:val="0"/>
                <w:w w:val="100"/>
                <w:position w:val="0"/>
                <w:sz w:val="20"/>
                <w:szCs w:val="20"/>
              </w:rPr>
              <w:t>机构，应当具备以下条件：</w:t>
            </w:r>
          </w:p>
          <w:p>
            <w:pPr>
              <w:pStyle w:val="25"/>
              <w:keepNext w:val="0"/>
              <w:keepLines w:val="0"/>
              <w:widowControl w:val="0"/>
              <w:shd w:val="clear" w:color="auto" w:fill="auto"/>
              <w:bidi w:val="0"/>
              <w:spacing w:before="0" w:after="0" w:line="307" w:lineRule="exact"/>
              <w:ind w:right="0"/>
              <w:jc w:val="both"/>
              <w:rPr>
                <w:rFonts w:hint="eastAsia" w:eastAsia="宋体"/>
                <w:sz w:val="20"/>
                <w:szCs w:val="20"/>
                <w:lang w:eastAsia="zh-CN"/>
              </w:rPr>
            </w:pPr>
            <w:r>
              <w:rPr>
                <w:rFonts w:ascii="Times New Roman" w:hAnsi="Times New Roman" w:eastAsia="Times New Roman" w:cs="Times New Roman"/>
                <w:b w:val="0"/>
                <w:bCs w:val="0"/>
                <w:color w:val="000000"/>
                <w:spacing w:val="0"/>
                <w:w w:val="100"/>
                <w:position w:val="0"/>
                <w:sz w:val="20"/>
                <w:szCs w:val="20"/>
                <w:lang w:val="en-US" w:eastAsia="en-US" w:bidi="en-US"/>
              </w:rPr>
              <w:t>（</w:t>
            </w:r>
            <w:r>
              <w:rPr>
                <w:rFonts w:hint="eastAsia" w:ascii="Times New Roman" w:hAnsi="Times New Roman" w:cs="Times New Roman"/>
                <w:b w:val="0"/>
                <w:bCs w:val="0"/>
                <w:color w:val="000000"/>
                <w:spacing w:val="0"/>
                <w:w w:val="100"/>
                <w:position w:val="0"/>
                <w:sz w:val="20"/>
                <w:szCs w:val="20"/>
                <w:lang w:val="en-US" w:eastAsia="zh-CN" w:bidi="en-US"/>
              </w:rPr>
              <w:t>一</w:t>
            </w:r>
            <w:r>
              <w:rPr>
                <w:rFonts w:ascii="Times New Roman" w:hAnsi="Times New Roman" w:eastAsia="Times New Roman" w:cs="Times New Roman"/>
                <w:b w:val="0"/>
                <w:bCs w:val="0"/>
                <w:color w:val="000000"/>
                <w:spacing w:val="0"/>
                <w:w w:val="100"/>
                <w:position w:val="0"/>
                <w:sz w:val="20"/>
                <w:szCs w:val="20"/>
                <w:lang w:val="en-US" w:eastAsia="en-US" w:bidi="en-US"/>
              </w:rPr>
              <w:t>）</w:t>
            </w:r>
            <w:r>
              <w:rPr>
                <w:color w:val="000000"/>
                <w:spacing w:val="0"/>
                <w:w w:val="100"/>
                <w:position w:val="0"/>
                <w:sz w:val="20"/>
                <w:szCs w:val="20"/>
              </w:rPr>
              <w:t>有从事</w:t>
            </w:r>
            <w:r>
              <w:rPr>
                <w:rFonts w:hint="eastAsia"/>
                <w:color w:val="000000"/>
                <w:spacing w:val="0"/>
                <w:w w:val="100"/>
                <w:position w:val="0"/>
                <w:sz w:val="20"/>
                <w:szCs w:val="20"/>
                <w:lang w:eastAsia="zh-CN"/>
              </w:rPr>
              <w:t>证</w:t>
            </w:r>
            <w:r>
              <w:rPr>
                <w:color w:val="000000"/>
                <w:spacing w:val="0"/>
                <w:w w:val="100"/>
                <w:position w:val="0"/>
                <w:sz w:val="20"/>
                <w:szCs w:val="20"/>
              </w:rPr>
              <w:t>券、基金或者其他金融业务</w:t>
            </w:r>
            <w:r>
              <w:rPr>
                <w:rFonts w:ascii="Times New Roman" w:hAnsi="Times New Roman" w:eastAsia="Times New Roman" w:cs="Times New Roman"/>
                <w:b w:val="0"/>
                <w:bCs w:val="0"/>
                <w:color w:val="000000"/>
                <w:spacing w:val="0"/>
                <w:w w:val="100"/>
                <w:position w:val="0"/>
                <w:sz w:val="20"/>
                <w:szCs w:val="20"/>
              </w:rPr>
              <w:t>10</w:t>
            </w:r>
            <w:r>
              <w:rPr>
                <w:color w:val="000000"/>
                <w:spacing w:val="0"/>
                <w:w w:val="100"/>
                <w:position w:val="0"/>
                <w:sz w:val="20"/>
                <w:szCs w:val="20"/>
              </w:rPr>
              <w:t>年以上或者证券、基金业务部门管理</w:t>
            </w:r>
            <w:r>
              <w:rPr>
                <w:rFonts w:ascii="Times New Roman" w:hAnsi="Times New Roman" w:eastAsia="Times New Roman" w:cs="Times New Roman"/>
                <w:b w:val="0"/>
                <w:bCs w:val="0"/>
                <w:color w:val="000000"/>
                <w:spacing w:val="0"/>
                <w:w w:val="100"/>
                <w:position w:val="0"/>
                <w:sz w:val="20"/>
                <w:szCs w:val="20"/>
              </w:rPr>
              <w:t>5</w:t>
            </w:r>
            <w:r>
              <w:rPr>
                <w:color w:val="000000"/>
                <w:spacing w:val="0"/>
                <w:w w:val="100"/>
                <w:position w:val="0"/>
                <w:sz w:val="20"/>
                <w:szCs w:val="20"/>
              </w:rPr>
              <w:t>年以上或者担任证券、基金行业高级管理人员</w:t>
            </w:r>
            <w:r>
              <w:rPr>
                <w:rFonts w:ascii="Times New Roman" w:hAnsi="Times New Roman" w:eastAsia="Times New Roman" w:cs="Times New Roman"/>
                <w:b w:val="0"/>
                <w:bCs w:val="0"/>
                <w:color w:val="000000"/>
                <w:spacing w:val="0"/>
                <w:w w:val="100"/>
                <w:position w:val="0"/>
                <w:sz w:val="20"/>
                <w:szCs w:val="20"/>
              </w:rPr>
              <w:t>3</w:t>
            </w:r>
            <w:r>
              <w:rPr>
                <w:color w:val="000000"/>
                <w:spacing w:val="0"/>
                <w:w w:val="100"/>
                <w:position w:val="0"/>
                <w:sz w:val="20"/>
                <w:szCs w:val="20"/>
              </w:rPr>
              <w:t>年以上的工作经历</w:t>
            </w:r>
            <w:r>
              <w:rPr>
                <w:rFonts w:hint="eastAsia"/>
                <w:color w:val="000000"/>
                <w:spacing w:val="0"/>
                <w:w w:val="100"/>
                <w:position w:val="0"/>
                <w:sz w:val="20"/>
                <w:szCs w:val="20"/>
                <w:lang w:eastAsia="zh-CN"/>
              </w:rPr>
              <w:t>；</w:t>
            </w:r>
          </w:p>
          <w:p>
            <w:pPr>
              <w:pStyle w:val="25"/>
              <w:keepNext w:val="0"/>
              <w:keepLines w:val="0"/>
              <w:widowControl w:val="0"/>
              <w:shd w:val="clear" w:color="auto" w:fill="auto"/>
              <w:tabs>
                <w:tab w:val="left" w:pos="1118"/>
              </w:tabs>
              <w:bidi w:val="0"/>
              <w:spacing w:before="0" w:after="0" w:line="307" w:lineRule="exact"/>
              <w:ind w:right="0"/>
              <w:jc w:val="both"/>
              <w:rPr>
                <w:rFonts w:hint="eastAsia" w:eastAsia="宋体"/>
                <w:sz w:val="20"/>
                <w:szCs w:val="20"/>
                <w:lang w:eastAsia="zh-CN"/>
              </w:rPr>
            </w:pPr>
            <w:r>
              <w:rPr>
                <w:color w:val="000000"/>
                <w:spacing w:val="0"/>
                <w:w w:val="100"/>
                <w:position w:val="0"/>
                <w:sz w:val="20"/>
                <w:szCs w:val="20"/>
              </w:rPr>
              <w:t>（二）</w:t>
            </w:r>
            <w:r>
              <w:rPr>
                <w:rFonts w:hint="eastAsia"/>
                <w:color w:val="000000"/>
                <w:spacing w:val="0"/>
                <w:w w:val="100"/>
                <w:position w:val="0"/>
                <w:sz w:val="20"/>
                <w:szCs w:val="20"/>
                <w:lang w:eastAsia="zh-CN"/>
              </w:rPr>
              <w:t>最</w:t>
            </w:r>
            <w:r>
              <w:rPr>
                <w:color w:val="000000"/>
                <w:spacing w:val="0"/>
                <w:w w:val="100"/>
                <w:position w:val="0"/>
                <w:sz w:val="20"/>
                <w:szCs w:val="20"/>
              </w:rPr>
              <w:t>近</w:t>
            </w:r>
            <w:r>
              <w:rPr>
                <w:rFonts w:ascii="Times New Roman" w:hAnsi="Times New Roman" w:eastAsia="Times New Roman" w:cs="Times New Roman"/>
                <w:b w:val="0"/>
                <w:bCs w:val="0"/>
                <w:color w:val="000000"/>
                <w:spacing w:val="0"/>
                <w:w w:val="100"/>
                <w:position w:val="0"/>
                <w:sz w:val="20"/>
                <w:szCs w:val="20"/>
              </w:rPr>
              <w:t>3</w:t>
            </w:r>
            <w:r>
              <w:rPr>
                <w:color w:val="000000"/>
                <w:spacing w:val="0"/>
                <w:w w:val="100"/>
                <w:position w:val="0"/>
                <w:sz w:val="20"/>
                <w:szCs w:val="20"/>
              </w:rPr>
              <w:t>年没有受到刑事处罚</w:t>
            </w:r>
            <w:r>
              <w:rPr>
                <w:rFonts w:hint="eastAsia"/>
                <w:color w:val="000000"/>
                <w:spacing w:val="0"/>
                <w:w w:val="100"/>
                <w:position w:val="0"/>
                <w:sz w:val="20"/>
                <w:szCs w:val="20"/>
                <w:lang w:eastAsia="zh-CN"/>
              </w:rPr>
              <w:t>；</w:t>
            </w:r>
          </w:p>
          <w:p>
            <w:pPr>
              <w:pStyle w:val="25"/>
              <w:keepNext w:val="0"/>
              <w:keepLines w:val="0"/>
              <w:widowControl w:val="0"/>
              <w:shd w:val="clear" w:color="auto" w:fill="auto"/>
              <w:tabs>
                <w:tab w:val="left" w:pos="1088"/>
              </w:tabs>
              <w:bidi w:val="0"/>
              <w:spacing w:before="0" w:after="0" w:line="307" w:lineRule="exact"/>
              <w:ind w:right="0"/>
              <w:jc w:val="both"/>
              <w:rPr>
                <w:rFonts w:hint="eastAsia" w:eastAsia="宋体"/>
                <w:sz w:val="20"/>
                <w:szCs w:val="20"/>
                <w:lang w:eastAsia="zh-CN"/>
              </w:rPr>
            </w:pPr>
            <w:r>
              <w:rPr>
                <w:color w:val="000000"/>
                <w:spacing w:val="0"/>
                <w:w w:val="100"/>
                <w:position w:val="0"/>
                <w:sz w:val="20"/>
                <w:szCs w:val="20"/>
              </w:rPr>
              <w:t>（三）</w:t>
            </w:r>
            <w:r>
              <w:rPr>
                <w:rFonts w:hint="eastAsia"/>
                <w:color w:val="000000"/>
                <w:spacing w:val="0"/>
                <w:w w:val="100"/>
                <w:position w:val="0"/>
                <w:sz w:val="20"/>
                <w:szCs w:val="20"/>
                <w:lang w:eastAsia="zh-CN"/>
              </w:rPr>
              <w:t>最</w:t>
            </w:r>
            <w:r>
              <w:rPr>
                <w:color w:val="000000"/>
                <w:spacing w:val="0"/>
                <w:w w:val="100"/>
                <w:position w:val="0"/>
                <w:sz w:val="20"/>
                <w:szCs w:val="20"/>
              </w:rPr>
              <w:t>近</w:t>
            </w:r>
            <w:r>
              <w:rPr>
                <w:rFonts w:ascii="Times New Roman" w:hAnsi="Times New Roman" w:eastAsia="Times New Roman" w:cs="Times New Roman"/>
                <w:b w:val="0"/>
                <w:bCs w:val="0"/>
                <w:color w:val="000000"/>
                <w:spacing w:val="0"/>
                <w:w w:val="100"/>
                <w:position w:val="0"/>
                <w:sz w:val="20"/>
                <w:szCs w:val="20"/>
              </w:rPr>
              <w:t>3</w:t>
            </w:r>
            <w:r>
              <w:rPr>
                <w:color w:val="000000"/>
                <w:spacing w:val="0"/>
                <w:w w:val="100"/>
                <w:position w:val="0"/>
                <w:sz w:val="20"/>
                <w:szCs w:val="20"/>
              </w:rPr>
              <w:t>年没有受到金融监管、行业监管、工商、税务等行政管理部门的行政处罚</w:t>
            </w:r>
            <w:r>
              <w:rPr>
                <w:rFonts w:hint="eastAsia"/>
                <w:color w:val="000000"/>
                <w:spacing w:val="0"/>
                <w:w w:val="100"/>
                <w:position w:val="0"/>
                <w:sz w:val="20"/>
                <w:szCs w:val="20"/>
                <w:lang w:eastAsia="zh-CN"/>
              </w:rPr>
              <w:t>；</w:t>
            </w:r>
          </w:p>
          <w:p>
            <w:pPr>
              <w:pStyle w:val="25"/>
              <w:keepNext w:val="0"/>
              <w:keepLines w:val="0"/>
              <w:widowControl w:val="0"/>
              <w:shd w:val="clear" w:color="auto" w:fill="auto"/>
              <w:tabs>
                <w:tab w:val="left" w:pos="1088"/>
              </w:tabs>
              <w:bidi w:val="0"/>
              <w:spacing w:before="0" w:after="0" w:line="307" w:lineRule="exact"/>
              <w:ind w:right="0"/>
              <w:jc w:val="both"/>
              <w:rPr>
                <w:sz w:val="20"/>
                <w:szCs w:val="20"/>
              </w:rPr>
            </w:pPr>
            <w:r>
              <w:rPr>
                <w:color w:val="000000"/>
                <w:spacing w:val="0"/>
                <w:w w:val="100"/>
                <w:position w:val="0"/>
                <w:sz w:val="20"/>
                <w:szCs w:val="20"/>
              </w:rPr>
              <w:t>（四）在自律管理、商业银行等机构无不良记录；</w:t>
            </w:r>
          </w:p>
          <w:p>
            <w:pPr>
              <w:pStyle w:val="25"/>
              <w:keepNext w:val="0"/>
              <w:keepLines w:val="0"/>
              <w:widowControl w:val="0"/>
              <w:shd w:val="clear" w:color="auto" w:fill="auto"/>
              <w:tabs>
                <w:tab w:val="left" w:pos="1088"/>
              </w:tabs>
              <w:bidi w:val="0"/>
              <w:spacing w:before="0" w:after="0" w:line="307" w:lineRule="exact"/>
              <w:ind w:right="0"/>
              <w:jc w:val="both"/>
              <w:rPr>
                <w:sz w:val="20"/>
                <w:szCs w:val="20"/>
              </w:rPr>
            </w:pPr>
            <w:r>
              <w:rPr>
                <w:color w:val="000000"/>
                <w:spacing w:val="0"/>
                <w:w w:val="100"/>
                <w:position w:val="0"/>
                <w:sz w:val="20"/>
                <w:szCs w:val="20"/>
              </w:rPr>
              <w:t>（五）无到</w:t>
            </w:r>
            <w:r>
              <w:rPr>
                <w:rFonts w:hint="eastAsia"/>
                <w:color w:val="000000"/>
                <w:spacing w:val="0"/>
                <w:w w:val="100"/>
                <w:position w:val="0"/>
                <w:sz w:val="20"/>
                <w:szCs w:val="20"/>
                <w:lang w:eastAsia="zh-CN"/>
              </w:rPr>
              <w:t>期</w:t>
            </w:r>
            <w:r>
              <w:rPr>
                <w:color w:val="000000"/>
                <w:spacing w:val="0"/>
                <w:w w:val="100"/>
                <w:position w:val="0"/>
                <w:sz w:val="20"/>
                <w:szCs w:val="20"/>
              </w:rPr>
              <w:t>未清偿的数额较大的债务；</w:t>
            </w:r>
          </w:p>
          <w:p>
            <w:pPr>
              <w:pStyle w:val="25"/>
              <w:keepNext w:val="0"/>
              <w:keepLines w:val="0"/>
              <w:widowControl w:val="0"/>
              <w:shd w:val="clear" w:color="auto" w:fill="auto"/>
              <w:tabs>
                <w:tab w:val="left" w:pos="1088"/>
              </w:tabs>
              <w:bidi w:val="0"/>
              <w:spacing w:before="0" w:after="0" w:line="307" w:lineRule="exact"/>
              <w:ind w:right="0"/>
              <w:jc w:val="both"/>
              <w:rPr>
                <w:sz w:val="20"/>
                <w:szCs w:val="20"/>
              </w:rPr>
            </w:pPr>
            <w:r>
              <w:rPr>
                <w:color w:val="000000"/>
                <w:spacing w:val="0"/>
                <w:w w:val="100"/>
                <w:position w:val="0"/>
                <w:sz w:val="20"/>
                <w:szCs w:val="20"/>
              </w:rPr>
              <w:t>（六）</w:t>
            </w:r>
            <w:r>
              <w:rPr>
                <w:rFonts w:hint="eastAsia"/>
                <w:color w:val="000000"/>
                <w:spacing w:val="0"/>
                <w:w w:val="100"/>
                <w:position w:val="0"/>
                <w:sz w:val="20"/>
                <w:szCs w:val="20"/>
                <w:lang w:eastAsia="zh-CN"/>
              </w:rPr>
              <w:t>最</w:t>
            </w:r>
            <w:r>
              <w:rPr>
                <w:color w:val="000000"/>
                <w:spacing w:val="0"/>
                <w:w w:val="100"/>
                <w:position w:val="0"/>
                <w:sz w:val="20"/>
                <w:szCs w:val="20"/>
              </w:rPr>
              <w:t>近</w:t>
            </w:r>
            <w:r>
              <w:rPr>
                <w:rFonts w:ascii="Times New Roman" w:hAnsi="Times New Roman" w:eastAsia="Times New Roman" w:cs="Times New Roman"/>
                <w:b w:val="0"/>
                <w:bCs w:val="0"/>
                <w:color w:val="000000"/>
                <w:spacing w:val="0"/>
                <w:w w:val="100"/>
                <w:position w:val="0"/>
                <w:sz w:val="20"/>
                <w:szCs w:val="20"/>
              </w:rPr>
              <w:t>3</w:t>
            </w:r>
            <w:r>
              <w:rPr>
                <w:color w:val="000000"/>
                <w:spacing w:val="0"/>
                <w:w w:val="100"/>
                <w:position w:val="0"/>
                <w:sz w:val="20"/>
                <w:szCs w:val="20"/>
              </w:rPr>
              <w:t>年无其他</w:t>
            </w:r>
            <w:r>
              <w:rPr>
                <w:rFonts w:hint="eastAsia"/>
                <w:color w:val="000000"/>
                <w:spacing w:val="0"/>
                <w:w w:val="100"/>
                <w:position w:val="0"/>
                <w:sz w:val="20"/>
                <w:szCs w:val="20"/>
                <w:lang w:eastAsia="zh-CN"/>
              </w:rPr>
              <w:t>重大</w:t>
            </w:r>
            <w:r>
              <w:rPr>
                <w:color w:val="000000"/>
                <w:spacing w:val="0"/>
                <w:w w:val="100"/>
                <w:position w:val="0"/>
                <w:sz w:val="20"/>
                <w:szCs w:val="20"/>
              </w:rPr>
              <w:t>不良诚信</w:t>
            </w:r>
            <w:r>
              <w:rPr>
                <w:color w:val="000000"/>
                <w:spacing w:val="0"/>
                <w:w w:val="100"/>
                <w:position w:val="0"/>
                <w:sz w:val="20"/>
                <w:szCs w:val="20"/>
                <w:lang w:val="zh-CN" w:eastAsia="zh-CN" w:bidi="zh-CN"/>
              </w:rPr>
              <w:t>记录</w:t>
            </w:r>
            <w:r>
              <w:rPr>
                <w:rFonts w:hint="eastAsia"/>
                <w:color w:val="000000"/>
                <w:spacing w:val="0"/>
                <w:w w:val="100"/>
                <w:position w:val="0"/>
                <w:sz w:val="20"/>
                <w:szCs w:val="20"/>
                <w:lang w:val="zh-CN" w:eastAsia="zh-CN" w:bidi="zh-CN"/>
              </w:rPr>
              <w:t>。</w:t>
            </w:r>
          </w:p>
        </w:tc>
        <w:tc>
          <w:tcPr>
            <w:tcBorders>
              <w:top w:val="single" w:color="auto" w:sz="4" w:space="0"/>
              <w:left w:val="single" w:color="auto" w:sz="4" w:space="0"/>
              <w:right w:val="single" w:color="auto" w:sz="4" w:space="0"/>
            </w:tcBorders>
            <w:shd w:val="clear" w:color="auto" w:fill="FFFFFF"/>
            <w:vAlign w:val="top"/>
          </w:tcPr>
          <w:p>
            <w:pPr>
              <w:widowControl w:val="0"/>
              <w:rPr>
                <w:sz w:val="10"/>
                <w:szCs w:val="10"/>
              </w:rPr>
            </w:pPr>
          </w:p>
        </w:tc>
      </w:tr>
      <w:tr>
        <w:tblPrEx>
          <w:tblCellMar>
            <w:top w:w="0" w:type="dxa"/>
            <w:left w:w="10" w:type="dxa"/>
            <w:bottom w:w="0" w:type="dxa"/>
            <w:right w:w="10" w:type="dxa"/>
          </w:tblCellMar>
        </w:tblPrEx>
        <w:trPr>
          <w:trHeight w:val="3120" w:hRule="exact"/>
          <w:jc w:val="center"/>
        </w:trPr>
        <w:tc>
          <w:tcPr>
            <w:tcBorders>
              <w:top w:val="single" w:color="auto" w:sz="4" w:space="0"/>
              <w:left w:val="single" w:color="auto" w:sz="4" w:space="0"/>
              <w:bottom w:val="single" w:color="auto" w:sz="4" w:space="0"/>
            </w:tcBorders>
            <w:shd w:val="clear" w:color="auto" w:fill="FFFFFF"/>
            <w:vAlign w:val="center"/>
          </w:tcPr>
          <w:p>
            <w:pPr>
              <w:pStyle w:val="25"/>
              <w:keepNext w:val="0"/>
              <w:keepLines w:val="0"/>
              <w:widowControl w:val="0"/>
              <w:shd w:val="clear" w:color="auto" w:fill="auto"/>
              <w:bidi w:val="0"/>
              <w:spacing w:before="0" w:after="0" w:line="307" w:lineRule="exact"/>
              <w:ind w:left="0" w:right="0" w:firstLine="240"/>
              <w:jc w:val="left"/>
              <w:rPr>
                <w:rFonts w:hint="eastAsia" w:eastAsia="宋体"/>
                <w:sz w:val="20"/>
                <w:szCs w:val="20"/>
                <w:lang w:eastAsia="zh-CN"/>
              </w:rPr>
            </w:pPr>
            <w:r>
              <w:rPr>
                <w:color w:val="000000"/>
                <w:spacing w:val="0"/>
                <w:w w:val="100"/>
                <w:position w:val="0"/>
                <w:sz w:val="20"/>
                <w:szCs w:val="20"/>
              </w:rPr>
              <w:t>（十八）限制从</w:t>
            </w:r>
            <w:r>
              <w:rPr>
                <w:rFonts w:hint="eastAsia"/>
                <w:color w:val="000000"/>
                <w:spacing w:val="0"/>
                <w:w w:val="100"/>
                <w:position w:val="0"/>
                <w:sz w:val="20"/>
                <w:szCs w:val="20"/>
                <w:lang w:eastAsia="zh-CN"/>
              </w:rPr>
              <w:t>事</w:t>
            </w:r>
            <w:r>
              <w:rPr>
                <w:color w:val="000000"/>
                <w:spacing w:val="0"/>
                <w:w w:val="100"/>
                <w:position w:val="0"/>
                <w:sz w:val="20"/>
                <w:szCs w:val="20"/>
              </w:rPr>
              <w:t xml:space="preserve"> 互联网信</w:t>
            </w:r>
            <w:r>
              <w:rPr>
                <w:rFonts w:hint="eastAsia"/>
                <w:color w:val="000000"/>
                <w:spacing w:val="0"/>
                <w:w w:val="100"/>
                <w:position w:val="0"/>
                <w:sz w:val="20"/>
                <w:szCs w:val="20"/>
                <w:lang w:eastAsia="zh-CN"/>
              </w:rPr>
              <w:t>息</w:t>
            </w:r>
            <w:r>
              <w:rPr>
                <w:color w:val="000000"/>
                <w:spacing w:val="0"/>
                <w:w w:val="100"/>
                <w:position w:val="0"/>
                <w:sz w:val="20"/>
                <w:szCs w:val="20"/>
              </w:rPr>
              <w:t>服务， 从严审査电信业务经营许可</w:t>
            </w:r>
            <w:r>
              <w:rPr>
                <w:rFonts w:hint="eastAsia"/>
                <w:color w:val="000000"/>
                <w:spacing w:val="0"/>
                <w:w w:val="100"/>
                <w:position w:val="0"/>
                <w:sz w:val="20"/>
                <w:szCs w:val="20"/>
                <w:lang w:eastAsia="zh-CN"/>
              </w:rPr>
              <w:t>申请</w:t>
            </w:r>
          </w:p>
        </w:tc>
        <w:tc>
          <w:tcPr>
            <w:tcBorders>
              <w:top w:val="single" w:color="auto" w:sz="4" w:space="0"/>
              <w:left w:val="single" w:color="auto" w:sz="4" w:space="0"/>
              <w:bottom w:val="single" w:color="auto" w:sz="4" w:space="0"/>
            </w:tcBorders>
            <w:shd w:val="clear" w:color="auto" w:fill="FFFFFF"/>
            <w:vAlign w:val="bottom"/>
          </w:tcPr>
          <w:p>
            <w:pPr>
              <w:pStyle w:val="25"/>
              <w:keepNext w:val="0"/>
              <w:keepLines w:val="0"/>
              <w:widowControl w:val="0"/>
              <w:shd w:val="clear" w:color="auto" w:fill="auto"/>
              <w:bidi w:val="0"/>
              <w:spacing w:before="0" w:after="0" w:line="307" w:lineRule="exact"/>
              <w:ind w:left="0" w:right="0" w:firstLine="200"/>
              <w:jc w:val="both"/>
              <w:rPr>
                <w:sz w:val="20"/>
                <w:szCs w:val="20"/>
              </w:rPr>
            </w:pPr>
            <w:r>
              <w:rPr>
                <w:color w:val="000000"/>
                <w:spacing w:val="0"/>
                <w:w w:val="100"/>
                <w:position w:val="0"/>
                <w:sz w:val="20"/>
                <w:szCs w:val="20"/>
              </w:rPr>
              <w:t>《互联网信息</w:t>
            </w:r>
            <w:r>
              <w:rPr>
                <w:rFonts w:hint="eastAsia"/>
                <w:color w:val="000000"/>
                <w:spacing w:val="0"/>
                <w:w w:val="100"/>
                <w:position w:val="0"/>
                <w:sz w:val="20"/>
                <w:szCs w:val="20"/>
                <w:lang w:eastAsia="zh-CN"/>
              </w:rPr>
              <w:t>服</w:t>
            </w:r>
            <w:r>
              <w:rPr>
                <w:color w:val="000000"/>
                <w:spacing w:val="0"/>
                <w:w w:val="100"/>
                <w:position w:val="0"/>
                <w:sz w:val="20"/>
                <w:szCs w:val="20"/>
              </w:rPr>
              <w:t>务管理办法》</w:t>
            </w:r>
          </w:p>
          <w:p>
            <w:pPr>
              <w:pStyle w:val="25"/>
              <w:keepNext w:val="0"/>
              <w:keepLines w:val="0"/>
              <w:widowControl w:val="0"/>
              <w:shd w:val="clear" w:color="auto" w:fill="auto"/>
              <w:bidi w:val="0"/>
              <w:spacing w:before="0" w:after="0" w:line="307" w:lineRule="exact"/>
              <w:ind w:left="0" w:right="0" w:firstLine="520"/>
              <w:jc w:val="both"/>
              <w:rPr>
                <w:rFonts w:hint="eastAsia" w:eastAsia="宋体"/>
                <w:sz w:val="20"/>
                <w:szCs w:val="20"/>
                <w:lang w:eastAsia="zh-CN"/>
              </w:rPr>
            </w:pPr>
            <w:r>
              <w:rPr>
                <w:color w:val="000000"/>
                <w:spacing w:val="0"/>
                <w:w w:val="100"/>
                <w:position w:val="0"/>
                <w:sz w:val="20"/>
                <w:szCs w:val="20"/>
              </w:rPr>
              <w:t>第五条</w:t>
            </w:r>
            <w:r>
              <w:rPr>
                <w:rFonts w:hint="eastAsia"/>
                <w:color w:val="000000"/>
                <w:spacing w:val="0"/>
                <w:w w:val="100"/>
                <w:position w:val="0"/>
                <w:sz w:val="20"/>
                <w:szCs w:val="20"/>
                <w:lang w:val="en-US" w:eastAsia="zh-CN"/>
              </w:rPr>
              <w:t xml:space="preserve"> </w:t>
            </w:r>
            <w:r>
              <w:rPr>
                <w:color w:val="000000"/>
                <w:spacing w:val="0"/>
                <w:w w:val="100"/>
                <w:position w:val="0"/>
                <w:sz w:val="20"/>
                <w:szCs w:val="20"/>
              </w:rPr>
              <w:t>从</w:t>
            </w:r>
            <w:r>
              <w:rPr>
                <w:rFonts w:hint="eastAsia"/>
                <w:color w:val="000000"/>
                <w:spacing w:val="0"/>
                <w:w w:val="100"/>
                <w:position w:val="0"/>
                <w:sz w:val="20"/>
                <w:szCs w:val="20"/>
                <w:lang w:eastAsia="zh-CN"/>
              </w:rPr>
              <w:t>事</w:t>
            </w:r>
            <w:r>
              <w:rPr>
                <w:color w:val="000000"/>
                <w:spacing w:val="0"/>
                <w:w w:val="100"/>
                <w:position w:val="0"/>
                <w:sz w:val="20"/>
                <w:szCs w:val="20"/>
              </w:rPr>
              <w:t>新闻、出版、教育、医疗保健、</w:t>
            </w:r>
            <w:r>
              <w:rPr>
                <w:rFonts w:hint="eastAsia"/>
                <w:color w:val="000000"/>
                <w:spacing w:val="0"/>
                <w:w w:val="100"/>
                <w:position w:val="0"/>
                <w:sz w:val="20"/>
                <w:szCs w:val="20"/>
                <w:lang w:eastAsia="zh-CN"/>
              </w:rPr>
              <w:t>药</w:t>
            </w:r>
            <w:r>
              <w:rPr>
                <w:color w:val="000000"/>
                <w:spacing w:val="0"/>
                <w:w w:val="100"/>
                <w:position w:val="0"/>
                <w:sz w:val="20"/>
                <w:szCs w:val="20"/>
              </w:rPr>
              <w:t>品和医疗器械等互联网信息服务，依照法</w:t>
            </w:r>
            <w:r>
              <w:rPr>
                <w:rFonts w:hint="eastAsia"/>
                <w:color w:val="000000"/>
                <w:spacing w:val="0"/>
                <w:w w:val="100"/>
                <w:position w:val="0"/>
                <w:sz w:val="20"/>
                <w:szCs w:val="20"/>
                <w:lang w:eastAsia="zh-CN"/>
              </w:rPr>
              <w:t>律</w:t>
            </w:r>
            <w:r>
              <w:rPr>
                <w:color w:val="000000"/>
                <w:spacing w:val="0"/>
                <w:w w:val="100"/>
                <w:position w:val="0"/>
                <w:sz w:val="20"/>
                <w:szCs w:val="20"/>
              </w:rPr>
              <w:t>、行政法规以及国家有关规定须经有关主管部门审核同意的，在申</w:t>
            </w:r>
            <w:r>
              <w:rPr>
                <w:rFonts w:hint="eastAsia"/>
                <w:color w:val="000000"/>
                <w:spacing w:val="0"/>
                <w:w w:val="100"/>
                <w:position w:val="0"/>
                <w:sz w:val="20"/>
                <w:szCs w:val="20"/>
                <w:lang w:eastAsia="zh-CN"/>
              </w:rPr>
              <w:t>请</w:t>
            </w:r>
            <w:r>
              <w:rPr>
                <w:color w:val="000000"/>
                <w:spacing w:val="0"/>
                <w:w w:val="100"/>
                <w:position w:val="0"/>
                <w:sz w:val="20"/>
                <w:szCs w:val="20"/>
              </w:rPr>
              <w:t>经营许可或者履行备案手续前，应当依法经</w:t>
            </w:r>
            <w:r>
              <w:rPr>
                <w:rFonts w:hint="eastAsia"/>
                <w:color w:val="000000"/>
                <w:spacing w:val="0"/>
                <w:w w:val="100"/>
                <w:position w:val="0"/>
                <w:sz w:val="20"/>
                <w:szCs w:val="20"/>
                <w:lang w:eastAsia="zh-CN"/>
              </w:rPr>
              <w:t>有</w:t>
            </w:r>
            <w:r>
              <w:rPr>
                <w:color w:val="000000"/>
                <w:spacing w:val="0"/>
                <w:w w:val="100"/>
                <w:position w:val="0"/>
                <w:sz w:val="20"/>
                <w:szCs w:val="20"/>
              </w:rPr>
              <w:t>关主管部门审核同意</w:t>
            </w:r>
            <w:r>
              <w:rPr>
                <w:rFonts w:hint="eastAsia"/>
                <w:color w:val="000000"/>
                <w:spacing w:val="0"/>
                <w:w w:val="100"/>
                <w:position w:val="0"/>
                <w:sz w:val="20"/>
                <w:szCs w:val="20"/>
                <w:lang w:eastAsia="zh-CN"/>
              </w:rPr>
              <w:t>。</w:t>
            </w:r>
          </w:p>
          <w:p>
            <w:pPr>
              <w:pStyle w:val="25"/>
              <w:keepNext w:val="0"/>
              <w:keepLines w:val="0"/>
              <w:widowControl w:val="0"/>
              <w:shd w:val="clear" w:color="auto" w:fill="auto"/>
              <w:bidi w:val="0"/>
              <w:spacing w:before="0" w:after="0" w:line="307" w:lineRule="exact"/>
              <w:ind w:left="0" w:right="0" w:firstLine="520"/>
              <w:jc w:val="both"/>
              <w:rPr>
                <w:rFonts w:hint="eastAsia" w:eastAsia="宋体"/>
                <w:sz w:val="20"/>
                <w:szCs w:val="20"/>
                <w:lang w:eastAsia="zh-CN"/>
              </w:rPr>
            </w:pPr>
            <w:r>
              <w:rPr>
                <w:color w:val="000000"/>
                <w:spacing w:val="0"/>
                <w:w w:val="100"/>
                <w:position w:val="0"/>
                <w:sz w:val="20"/>
                <w:szCs w:val="20"/>
              </w:rPr>
              <w:t>第十八条</w:t>
            </w:r>
            <w:r>
              <w:rPr>
                <w:rFonts w:hint="eastAsia"/>
                <w:color w:val="000000"/>
                <w:spacing w:val="0"/>
                <w:w w:val="100"/>
                <w:position w:val="0"/>
                <w:sz w:val="20"/>
                <w:szCs w:val="20"/>
                <w:lang w:val="en-US" w:eastAsia="zh-CN"/>
              </w:rPr>
              <w:t xml:space="preserve"> </w:t>
            </w:r>
            <w:r>
              <w:rPr>
                <w:color w:val="000000"/>
                <w:spacing w:val="0"/>
                <w:w w:val="100"/>
                <w:position w:val="0"/>
                <w:sz w:val="20"/>
                <w:szCs w:val="20"/>
              </w:rPr>
              <w:t>国务院信息产业主管部门和省、自治区、</w:t>
            </w:r>
            <w:r>
              <w:rPr>
                <w:rFonts w:hint="eastAsia"/>
                <w:color w:val="000000"/>
                <w:spacing w:val="0"/>
                <w:w w:val="100"/>
                <w:position w:val="0"/>
                <w:sz w:val="20"/>
                <w:szCs w:val="20"/>
                <w:lang w:eastAsia="zh-CN"/>
              </w:rPr>
              <w:t>直</w:t>
            </w:r>
            <w:r>
              <w:rPr>
                <w:color w:val="000000"/>
                <w:spacing w:val="0"/>
                <w:w w:val="100"/>
                <w:position w:val="0"/>
                <w:sz w:val="20"/>
                <w:szCs w:val="20"/>
              </w:rPr>
              <w:t>辖市电信管理机构，依法对互联网信息服务实施监督管理</w:t>
            </w:r>
            <w:r>
              <w:rPr>
                <w:rFonts w:hint="eastAsia"/>
                <w:color w:val="000000"/>
                <w:spacing w:val="0"/>
                <w:w w:val="100"/>
                <w:position w:val="0"/>
                <w:sz w:val="20"/>
                <w:szCs w:val="20"/>
                <w:lang w:eastAsia="zh-CN"/>
              </w:rPr>
              <w:t>。</w:t>
            </w:r>
          </w:p>
          <w:p>
            <w:pPr>
              <w:pStyle w:val="25"/>
              <w:keepNext w:val="0"/>
              <w:keepLines w:val="0"/>
              <w:widowControl w:val="0"/>
              <w:shd w:val="clear" w:color="auto" w:fill="auto"/>
              <w:bidi w:val="0"/>
              <w:spacing w:before="0" w:after="0" w:line="307" w:lineRule="exact"/>
              <w:ind w:left="0" w:right="0" w:firstLine="520"/>
              <w:jc w:val="both"/>
              <w:rPr>
                <w:sz w:val="20"/>
                <w:szCs w:val="20"/>
              </w:rPr>
            </w:pPr>
            <w:r>
              <w:rPr>
                <w:color w:val="000000"/>
                <w:spacing w:val="0"/>
                <w:w w:val="100"/>
                <w:position w:val="0"/>
                <w:sz w:val="20"/>
                <w:szCs w:val="20"/>
              </w:rPr>
              <w:t>新闻、出版、</w:t>
            </w:r>
            <w:r>
              <w:rPr>
                <w:rFonts w:hint="eastAsia"/>
                <w:color w:val="000000"/>
                <w:spacing w:val="0"/>
                <w:w w:val="100"/>
                <w:position w:val="0"/>
                <w:sz w:val="20"/>
                <w:szCs w:val="20"/>
                <w:lang w:eastAsia="zh-CN"/>
              </w:rPr>
              <w:t>教</w:t>
            </w:r>
            <w:r>
              <w:rPr>
                <w:color w:val="000000"/>
                <w:spacing w:val="0"/>
                <w:w w:val="100"/>
                <w:position w:val="0"/>
                <w:sz w:val="20"/>
                <w:szCs w:val="20"/>
              </w:rPr>
              <w:t>育、卫生、药品监督管理、工商行政管理和公安、国家安全等有关主管部门，在各自职责范围内依法对互联网信息内容实施监督管理。</w:t>
            </w:r>
          </w:p>
          <w:p>
            <w:pPr>
              <w:pStyle w:val="25"/>
              <w:keepNext w:val="0"/>
              <w:keepLines w:val="0"/>
              <w:widowControl w:val="0"/>
              <w:shd w:val="clear" w:color="auto" w:fill="auto"/>
              <w:bidi w:val="0"/>
              <w:spacing w:before="0" w:after="0" w:line="336" w:lineRule="exact"/>
              <w:ind w:left="0" w:right="0" w:firstLine="520"/>
              <w:jc w:val="both"/>
              <w:rPr>
                <w:sz w:val="20"/>
                <w:szCs w:val="20"/>
              </w:rPr>
            </w:pPr>
            <w:r>
              <w:rPr>
                <w:color w:val="000000"/>
                <w:spacing w:val="0"/>
                <w:w w:val="100"/>
                <w:position w:val="0"/>
                <w:sz w:val="20"/>
                <w:szCs w:val="20"/>
              </w:rPr>
              <w:t>第二十条</w:t>
            </w:r>
            <w:r>
              <w:rPr>
                <w:rFonts w:hint="eastAsia"/>
                <w:color w:val="000000"/>
                <w:spacing w:val="0"/>
                <w:w w:val="100"/>
                <w:position w:val="0"/>
                <w:sz w:val="20"/>
                <w:szCs w:val="20"/>
                <w:lang w:val="en-US" w:eastAsia="zh-CN"/>
              </w:rPr>
              <w:t xml:space="preserve"> </w:t>
            </w:r>
            <w:r>
              <w:rPr>
                <w:color w:val="000000"/>
                <w:spacing w:val="0"/>
                <w:w w:val="100"/>
                <w:position w:val="0"/>
                <w:sz w:val="20"/>
                <w:szCs w:val="20"/>
              </w:rPr>
              <w:t>制作、复制、发布、传播本办法第十五条</w:t>
            </w:r>
            <w:r>
              <w:rPr>
                <w:rFonts w:hint="eastAsia"/>
                <w:color w:val="000000"/>
                <w:spacing w:val="0"/>
                <w:w w:val="100"/>
                <w:position w:val="0"/>
                <w:sz w:val="20"/>
                <w:szCs w:val="20"/>
                <w:lang w:val="en-US" w:eastAsia="zh-CN"/>
              </w:rPr>
              <w:t xml:space="preserve"> </w:t>
            </w:r>
            <w:r>
              <w:rPr>
                <w:color w:val="000000"/>
                <w:spacing w:val="0"/>
                <w:w w:val="100"/>
                <w:position w:val="0"/>
                <w:sz w:val="20"/>
                <w:szCs w:val="20"/>
              </w:rPr>
              <w:t>所列内容之一的信息，构成犯罪的，依法追究刑事责任：尚不构成犯罪的，由公安机关、国家安全机关依照《中华人民共和国治安管理处罚</w:t>
            </w:r>
            <w:r>
              <w:rPr>
                <w:color w:val="000000"/>
                <w:spacing w:val="0"/>
                <w:w w:val="100"/>
                <w:position w:val="0"/>
                <w:sz w:val="20"/>
                <w:szCs w:val="20"/>
                <w:lang w:val="zh-CN" w:eastAsia="zh-CN" w:bidi="zh-CN"/>
              </w:rPr>
              <w:t>法</w:t>
            </w:r>
            <w:r>
              <w:rPr>
                <w:rFonts w:hint="eastAsia"/>
                <w:color w:val="000000"/>
                <w:spacing w:val="0"/>
                <w:w w:val="100"/>
                <w:position w:val="0"/>
                <w:sz w:val="20"/>
                <w:szCs w:val="20"/>
                <w:lang w:val="zh-CN" w:eastAsia="zh-CN" w:bidi="zh-CN"/>
              </w:rPr>
              <w:t>》</w:t>
            </w:r>
            <w:r>
              <w:rPr>
                <w:color w:val="000000"/>
                <w:spacing w:val="0"/>
                <w:w w:val="100"/>
                <w:position w:val="0"/>
                <w:sz w:val="20"/>
                <w:szCs w:val="20"/>
                <w:lang w:val="zh-CN" w:eastAsia="zh-CN" w:bidi="zh-CN"/>
              </w:rPr>
              <w:t>、</w:t>
            </w:r>
            <w:r>
              <w:rPr>
                <w:color w:val="000000"/>
                <w:spacing w:val="0"/>
                <w:w w:val="100"/>
                <w:position w:val="0"/>
                <w:sz w:val="20"/>
                <w:szCs w:val="20"/>
              </w:rPr>
              <w:t>《计算机信息网络国际联网</w:t>
            </w:r>
          </w:p>
        </w:tc>
        <w:tc>
          <w:tcPr>
            <w:tcBorders>
              <w:top w:val="single" w:color="auto" w:sz="4" w:space="0"/>
              <w:left w:val="single" w:color="auto" w:sz="4" w:space="0"/>
              <w:bottom w:val="single" w:color="auto" w:sz="4" w:space="0"/>
              <w:right w:val="single" w:color="auto" w:sz="4" w:space="0"/>
            </w:tcBorders>
            <w:shd w:val="clear" w:color="auto" w:fill="FFFFFF"/>
            <w:vAlign w:val="center"/>
          </w:tcPr>
          <w:p>
            <w:pPr>
              <w:pStyle w:val="25"/>
              <w:keepNext w:val="0"/>
              <w:keepLines w:val="0"/>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rPr>
              <w:t>工业和信息化部</w:t>
            </w:r>
          </w:p>
        </w:tc>
      </w:tr>
    </w:tbl>
    <w:p>
      <w:pPr>
        <w:spacing w:line="1" w:lineRule="exact"/>
        <w:rPr>
          <w:sz w:val="2"/>
          <w:szCs w:val="2"/>
        </w:rPr>
      </w:pPr>
      <w:r>
        <w:br w:type="page"/>
      </w:r>
    </w:p>
    <w:tbl>
      <w:tblPr>
        <w:tblStyle w:val="4"/>
        <w:tblW w:w="0" w:type="auto"/>
        <w:jc w:val="center"/>
        <w:tblLayout w:type="fixed"/>
        <w:tblCellMar>
          <w:top w:w="0" w:type="dxa"/>
          <w:left w:w="10" w:type="dxa"/>
          <w:bottom w:w="0" w:type="dxa"/>
          <w:right w:w="10" w:type="dxa"/>
        </w:tblCellMar>
      </w:tblPr>
      <w:tblGrid>
        <w:gridCol w:w="1843"/>
        <w:gridCol w:w="10637"/>
        <w:gridCol w:w="1738"/>
      </w:tblGrid>
      <w:tr>
        <w:tblPrEx>
          <w:tblCellMar>
            <w:top w:w="0" w:type="dxa"/>
            <w:left w:w="10" w:type="dxa"/>
            <w:bottom w:w="0" w:type="dxa"/>
            <w:right w:w="10" w:type="dxa"/>
          </w:tblCellMar>
        </w:tblPrEx>
        <w:trPr>
          <w:trHeight w:val="538" w:hRule="exact"/>
          <w:jc w:val="center"/>
        </w:trPr>
        <w:tc>
          <w:tcPr>
            <w:tcBorders>
              <w:top w:val="single" w:color="auto" w:sz="4" w:space="0"/>
              <w:left w:val="single" w:color="auto" w:sz="4" w:space="0"/>
            </w:tcBorders>
            <w:shd w:val="clear" w:color="auto" w:fill="FFFFFF"/>
            <w:vAlign w:val="center"/>
          </w:tcPr>
          <w:p>
            <w:pPr>
              <w:pStyle w:val="25"/>
              <w:keepNext w:val="0"/>
              <w:keepLines w:val="0"/>
              <w:widowControl w:val="0"/>
              <w:shd w:val="clear" w:color="auto" w:fill="auto"/>
              <w:bidi w:val="0"/>
              <w:spacing w:before="0" w:after="0" w:line="240" w:lineRule="auto"/>
              <w:ind w:left="0" w:right="0" w:firstLine="0"/>
              <w:jc w:val="center"/>
              <w:rPr>
                <w:sz w:val="20"/>
                <w:szCs w:val="20"/>
              </w:rPr>
            </w:pPr>
            <w:r>
              <w:rPr>
                <w:color w:val="000000"/>
                <w:spacing w:val="0"/>
                <w:w w:val="100"/>
                <w:position w:val="0"/>
                <w:sz w:val="20"/>
                <w:szCs w:val="20"/>
              </w:rPr>
              <w:t>惩戒措施</w:t>
            </w:r>
          </w:p>
        </w:tc>
        <w:tc>
          <w:tcPr>
            <w:tcBorders>
              <w:top w:val="single" w:color="auto" w:sz="4" w:space="0"/>
              <w:left w:val="single" w:color="auto" w:sz="4" w:space="0"/>
            </w:tcBorders>
            <w:shd w:val="clear" w:color="auto" w:fill="FFFFFF"/>
            <w:vAlign w:val="center"/>
          </w:tcPr>
          <w:p>
            <w:pPr>
              <w:pStyle w:val="25"/>
              <w:keepNext w:val="0"/>
              <w:keepLines w:val="0"/>
              <w:widowControl w:val="0"/>
              <w:shd w:val="clear" w:color="auto" w:fill="auto"/>
              <w:bidi w:val="0"/>
              <w:spacing w:before="0" w:after="0" w:line="240" w:lineRule="auto"/>
              <w:ind w:left="0" w:right="0" w:firstLine="0"/>
              <w:jc w:val="center"/>
              <w:rPr>
                <w:sz w:val="20"/>
                <w:szCs w:val="20"/>
              </w:rPr>
            </w:pPr>
            <w:r>
              <w:rPr>
                <w:color w:val="000000"/>
                <w:spacing w:val="0"/>
                <w:w w:val="100"/>
                <w:position w:val="0"/>
                <w:sz w:val="20"/>
                <w:szCs w:val="20"/>
              </w:rPr>
              <w:t>法律及政策依据</w:t>
            </w:r>
          </w:p>
        </w:tc>
        <w:tc>
          <w:tcPr>
            <w:tcBorders>
              <w:top w:val="single" w:color="auto" w:sz="4" w:space="0"/>
              <w:left w:val="single" w:color="auto" w:sz="4" w:space="0"/>
              <w:right w:val="single" w:color="auto" w:sz="4" w:space="0"/>
            </w:tcBorders>
            <w:shd w:val="clear" w:color="auto" w:fill="FFFFFF"/>
            <w:vAlign w:val="center"/>
          </w:tcPr>
          <w:p>
            <w:pPr>
              <w:pStyle w:val="25"/>
              <w:keepNext w:val="0"/>
              <w:keepLines w:val="0"/>
              <w:widowControl w:val="0"/>
              <w:shd w:val="clear" w:color="auto" w:fill="auto"/>
              <w:bidi w:val="0"/>
              <w:spacing w:before="0" w:after="0" w:line="240" w:lineRule="auto"/>
              <w:ind w:left="0" w:right="0" w:firstLine="0"/>
              <w:jc w:val="center"/>
              <w:rPr>
                <w:sz w:val="20"/>
                <w:szCs w:val="20"/>
              </w:rPr>
            </w:pPr>
            <w:r>
              <w:rPr>
                <w:color w:val="000000"/>
                <w:spacing w:val="0"/>
                <w:w w:val="100"/>
                <w:position w:val="0"/>
                <w:sz w:val="20"/>
                <w:szCs w:val="20"/>
              </w:rPr>
              <w:t>实施单位</w:t>
            </w:r>
          </w:p>
        </w:tc>
      </w:tr>
      <w:tr>
        <w:tblPrEx>
          <w:tblCellMar>
            <w:top w:w="0" w:type="dxa"/>
            <w:left w:w="10" w:type="dxa"/>
            <w:bottom w:w="0" w:type="dxa"/>
            <w:right w:w="10" w:type="dxa"/>
          </w:tblCellMar>
        </w:tblPrEx>
        <w:trPr>
          <w:trHeight w:val="3686" w:hRule="exact"/>
          <w:jc w:val="center"/>
        </w:trPr>
        <w:tc>
          <w:tcPr>
            <w:tcBorders>
              <w:top w:val="single" w:color="auto" w:sz="4" w:space="0"/>
              <w:left w:val="single" w:color="auto" w:sz="4" w:space="0"/>
            </w:tcBorders>
            <w:shd w:val="clear" w:color="auto" w:fill="FFFFFF"/>
            <w:vAlign w:val="top"/>
          </w:tcPr>
          <w:p>
            <w:pPr>
              <w:widowControl w:val="0"/>
              <w:rPr>
                <w:sz w:val="10"/>
                <w:szCs w:val="10"/>
              </w:rPr>
            </w:pPr>
          </w:p>
        </w:tc>
        <w:tc>
          <w:tcPr>
            <w:tcBorders>
              <w:top w:val="single" w:color="auto" w:sz="4" w:space="0"/>
              <w:left w:val="single" w:color="auto" w:sz="4" w:space="0"/>
            </w:tcBorders>
            <w:shd w:val="clear" w:color="auto" w:fill="FFFFFF"/>
            <w:vAlign w:val="bottom"/>
          </w:tcPr>
          <w:p>
            <w:pPr>
              <w:pStyle w:val="25"/>
              <w:keepNext w:val="0"/>
              <w:keepLines w:val="0"/>
              <w:widowControl w:val="0"/>
              <w:shd w:val="clear" w:color="auto" w:fill="auto"/>
              <w:bidi w:val="0"/>
              <w:spacing w:before="0" w:after="0" w:line="306" w:lineRule="exact"/>
              <w:ind w:left="0" w:right="0" w:firstLine="0"/>
              <w:jc w:val="both"/>
              <w:rPr>
                <w:rFonts w:hint="eastAsia" w:eastAsia="宋体"/>
                <w:sz w:val="20"/>
                <w:szCs w:val="20"/>
                <w:lang w:eastAsia="zh-CN"/>
              </w:rPr>
            </w:pPr>
            <w:r>
              <w:rPr>
                <w:color w:val="000000"/>
                <w:spacing w:val="0"/>
                <w:w w:val="100"/>
                <w:position w:val="0"/>
                <w:sz w:val="20"/>
                <w:szCs w:val="20"/>
              </w:rPr>
              <w:t>安全保护管理办法》等有关法律、行政法规的规定予以处罚；对经营性互联网信息服务提供者，并由发证机关责令停业</w:t>
            </w:r>
            <w:r>
              <w:rPr>
                <w:rFonts w:hint="eastAsia"/>
                <w:color w:val="000000"/>
                <w:spacing w:val="0"/>
                <w:w w:val="100"/>
                <w:position w:val="0"/>
                <w:sz w:val="20"/>
                <w:szCs w:val="20"/>
                <w:lang w:eastAsia="zh-CN"/>
              </w:rPr>
              <w:t>整</w:t>
            </w:r>
            <w:r>
              <w:rPr>
                <w:color w:val="000000"/>
                <w:spacing w:val="0"/>
                <w:w w:val="100"/>
                <w:position w:val="0"/>
                <w:sz w:val="20"/>
                <w:szCs w:val="20"/>
              </w:rPr>
              <w:t>顿直至吊销经营许可</w:t>
            </w:r>
            <w:r>
              <w:rPr>
                <w:rFonts w:hint="eastAsia"/>
                <w:color w:val="000000"/>
                <w:spacing w:val="0"/>
                <w:w w:val="100"/>
                <w:position w:val="0"/>
                <w:sz w:val="20"/>
                <w:szCs w:val="20"/>
                <w:lang w:eastAsia="zh-CN"/>
              </w:rPr>
              <w:t>证</w:t>
            </w:r>
            <w:r>
              <w:rPr>
                <w:color w:val="000000"/>
                <w:spacing w:val="0"/>
                <w:w w:val="100"/>
                <w:position w:val="0"/>
                <w:sz w:val="20"/>
                <w:szCs w:val="20"/>
              </w:rPr>
              <w:t>，通知企业登记机关；对非经营性互联网信息</w:t>
            </w:r>
            <w:r>
              <w:rPr>
                <w:rFonts w:hint="eastAsia"/>
                <w:color w:val="000000"/>
                <w:spacing w:val="0"/>
                <w:w w:val="100"/>
                <w:position w:val="0"/>
                <w:sz w:val="20"/>
                <w:szCs w:val="20"/>
                <w:lang w:eastAsia="zh-CN"/>
              </w:rPr>
              <w:t>服</w:t>
            </w:r>
            <w:r>
              <w:rPr>
                <w:color w:val="000000"/>
                <w:spacing w:val="0"/>
                <w:w w:val="100"/>
                <w:position w:val="0"/>
                <w:sz w:val="20"/>
                <w:szCs w:val="20"/>
              </w:rPr>
              <w:t>务提供者，并由备案机关</w:t>
            </w:r>
            <w:r>
              <w:rPr>
                <w:rFonts w:hint="eastAsia"/>
                <w:color w:val="000000"/>
                <w:spacing w:val="0"/>
                <w:w w:val="100"/>
                <w:position w:val="0"/>
                <w:sz w:val="20"/>
                <w:szCs w:val="20"/>
                <w:lang w:eastAsia="zh-CN"/>
              </w:rPr>
              <w:t>责</w:t>
            </w:r>
            <w:r>
              <w:rPr>
                <w:color w:val="000000"/>
                <w:spacing w:val="0"/>
                <w:w w:val="100"/>
                <w:position w:val="0"/>
                <w:sz w:val="20"/>
                <w:szCs w:val="20"/>
              </w:rPr>
              <w:t>令</w:t>
            </w:r>
            <w:r>
              <w:rPr>
                <w:rFonts w:hint="eastAsia"/>
                <w:color w:val="000000"/>
                <w:spacing w:val="0"/>
                <w:w w:val="100"/>
                <w:position w:val="0"/>
                <w:sz w:val="20"/>
                <w:szCs w:val="20"/>
                <w:lang w:eastAsia="zh-CN"/>
              </w:rPr>
              <w:t>暂</w:t>
            </w:r>
            <w:r>
              <w:rPr>
                <w:color w:val="000000"/>
                <w:spacing w:val="0"/>
                <w:w w:val="100"/>
                <w:position w:val="0"/>
                <w:sz w:val="20"/>
                <w:szCs w:val="20"/>
              </w:rPr>
              <w:t>时关闭网站直至关闭网站</w:t>
            </w:r>
            <w:r>
              <w:rPr>
                <w:rFonts w:hint="eastAsia"/>
                <w:color w:val="000000"/>
                <w:spacing w:val="0"/>
                <w:w w:val="100"/>
                <w:position w:val="0"/>
                <w:sz w:val="20"/>
                <w:szCs w:val="20"/>
                <w:lang w:eastAsia="zh-CN"/>
              </w:rPr>
              <w:t>。</w:t>
            </w:r>
          </w:p>
          <w:p>
            <w:pPr>
              <w:pStyle w:val="25"/>
              <w:keepNext w:val="0"/>
              <w:keepLines w:val="0"/>
              <w:widowControl w:val="0"/>
              <w:shd w:val="clear" w:color="auto" w:fill="auto"/>
              <w:bidi w:val="0"/>
              <w:spacing w:before="0" w:after="0" w:line="306" w:lineRule="exact"/>
              <w:ind w:left="0" w:right="0" w:firstLine="180"/>
              <w:jc w:val="both"/>
              <w:rPr>
                <w:rFonts w:hint="eastAsia" w:eastAsia="宋体"/>
                <w:sz w:val="20"/>
                <w:szCs w:val="20"/>
                <w:lang w:eastAsia="zh-CN"/>
              </w:rPr>
            </w:pPr>
            <w:r>
              <w:rPr>
                <w:color w:val="000000"/>
                <w:spacing w:val="0"/>
                <w:w w:val="100"/>
                <w:position w:val="0"/>
                <w:sz w:val="20"/>
                <w:szCs w:val="20"/>
              </w:rPr>
              <w:t>《关于建立境内违法互联网站黒名单管理制度的通知</w:t>
            </w:r>
            <w:r>
              <w:rPr>
                <w:rFonts w:hint="eastAsia"/>
                <w:color w:val="000000"/>
                <w:spacing w:val="0"/>
                <w:w w:val="100"/>
                <w:position w:val="0"/>
                <w:sz w:val="20"/>
                <w:szCs w:val="20"/>
                <w:lang w:eastAsia="zh-CN"/>
              </w:rPr>
              <w:t>》</w:t>
            </w:r>
          </w:p>
          <w:p>
            <w:pPr>
              <w:pStyle w:val="25"/>
              <w:keepNext w:val="0"/>
              <w:keepLines w:val="0"/>
              <w:widowControl w:val="0"/>
              <w:shd w:val="clear" w:color="auto" w:fill="auto"/>
              <w:bidi w:val="0"/>
              <w:spacing w:before="0" w:after="0" w:line="306" w:lineRule="exact"/>
              <w:ind w:right="0"/>
              <w:jc w:val="both"/>
              <w:rPr>
                <w:rFonts w:hint="eastAsia" w:eastAsia="宋体"/>
                <w:sz w:val="20"/>
                <w:szCs w:val="20"/>
                <w:lang w:eastAsia="zh-CN"/>
              </w:rPr>
            </w:pPr>
            <w:r>
              <w:rPr>
                <w:color w:val="000000"/>
                <w:spacing w:val="0"/>
                <w:w w:val="100"/>
                <w:position w:val="0"/>
                <w:sz w:val="20"/>
                <w:szCs w:val="20"/>
              </w:rPr>
              <w:t>二十、对于列入违法互联网站黑名单的境内互联网站，涉及获准从事新闻、出版、教育、医</w:t>
            </w:r>
            <w:r>
              <w:rPr>
                <w:rFonts w:hint="eastAsia"/>
                <w:color w:val="000000"/>
                <w:spacing w:val="0"/>
                <w:w w:val="100"/>
                <w:position w:val="0"/>
                <w:sz w:val="20"/>
                <w:szCs w:val="20"/>
                <w:lang w:eastAsia="zh-CN"/>
              </w:rPr>
              <w:t>疗</w:t>
            </w:r>
            <w:r>
              <w:rPr>
                <w:color w:val="000000"/>
                <w:spacing w:val="0"/>
                <w:w w:val="100"/>
                <w:position w:val="0"/>
                <w:sz w:val="20"/>
                <w:szCs w:val="20"/>
              </w:rPr>
              <w:t>保健、</w:t>
            </w:r>
            <w:r>
              <w:rPr>
                <w:rFonts w:hint="eastAsia"/>
                <w:color w:val="000000"/>
                <w:spacing w:val="0"/>
                <w:w w:val="100"/>
                <w:position w:val="0"/>
                <w:sz w:val="20"/>
                <w:szCs w:val="20"/>
                <w:lang w:eastAsia="zh-CN"/>
              </w:rPr>
              <w:t>药</w:t>
            </w:r>
            <w:r>
              <w:rPr>
                <w:color w:val="000000"/>
                <w:spacing w:val="0"/>
                <w:w w:val="100"/>
                <w:position w:val="0"/>
                <w:sz w:val="20"/>
                <w:szCs w:val="20"/>
              </w:rPr>
              <w:t>品和医</w:t>
            </w:r>
            <w:r>
              <w:rPr>
                <w:i w:val="0"/>
                <w:iCs w:val="0"/>
                <w:color w:val="000000"/>
                <w:spacing w:val="0"/>
                <w:w w:val="100"/>
                <w:position w:val="0"/>
                <w:sz w:val="20"/>
                <w:szCs w:val="20"/>
              </w:rPr>
              <w:t>疗器械</w:t>
            </w:r>
            <w:r>
              <w:rPr>
                <w:i/>
                <w:iCs/>
                <w:color w:val="000000"/>
                <w:spacing w:val="0"/>
                <w:w w:val="100"/>
                <w:position w:val="0"/>
                <w:sz w:val="20"/>
                <w:szCs w:val="20"/>
              </w:rPr>
              <w:t>、</w:t>
            </w:r>
            <w:r>
              <w:rPr>
                <w:color w:val="000000"/>
                <w:spacing w:val="0"/>
                <w:w w:val="100"/>
                <w:position w:val="0"/>
                <w:sz w:val="20"/>
                <w:szCs w:val="20"/>
              </w:rPr>
              <w:t>文化、</w:t>
            </w:r>
            <w:r>
              <w:rPr>
                <w:rFonts w:hint="eastAsia"/>
                <w:color w:val="000000"/>
                <w:spacing w:val="0"/>
                <w:w w:val="100"/>
                <w:position w:val="0"/>
                <w:sz w:val="20"/>
                <w:szCs w:val="20"/>
                <w:lang w:eastAsia="zh-CN"/>
              </w:rPr>
              <w:t>视</w:t>
            </w:r>
            <w:r>
              <w:rPr>
                <w:color w:val="000000"/>
                <w:spacing w:val="0"/>
                <w:w w:val="100"/>
                <w:position w:val="0"/>
                <w:sz w:val="20"/>
                <w:szCs w:val="20"/>
              </w:rPr>
              <w:t>听节目</w:t>
            </w:r>
            <w:r>
              <w:rPr>
                <w:rFonts w:hint="eastAsia"/>
                <w:color w:val="000000"/>
                <w:spacing w:val="0"/>
                <w:w w:val="100"/>
                <w:position w:val="0"/>
                <w:sz w:val="20"/>
                <w:szCs w:val="20"/>
                <w:lang w:eastAsia="zh-CN"/>
              </w:rPr>
              <w:t>服</w:t>
            </w:r>
            <w:r>
              <w:rPr>
                <w:color w:val="000000"/>
                <w:spacing w:val="0"/>
                <w:w w:val="100"/>
                <w:position w:val="0"/>
                <w:sz w:val="20"/>
                <w:szCs w:val="20"/>
              </w:rPr>
              <w:t>务等互联网信息服务的，互联网相关管理部门应</w:t>
            </w:r>
            <w:r>
              <w:rPr>
                <w:rFonts w:hint="eastAsia"/>
                <w:color w:val="000000"/>
                <w:spacing w:val="0"/>
                <w:w w:val="100"/>
                <w:position w:val="0"/>
                <w:sz w:val="20"/>
                <w:szCs w:val="20"/>
                <w:lang w:eastAsia="zh-CN"/>
              </w:rPr>
              <w:t>取</w:t>
            </w:r>
            <w:r>
              <w:rPr>
                <w:color w:val="000000"/>
                <w:spacing w:val="0"/>
                <w:w w:val="100"/>
                <w:position w:val="0"/>
                <w:sz w:val="20"/>
                <w:szCs w:val="20"/>
              </w:rPr>
              <w:t>消相应批准</w:t>
            </w:r>
            <w:r>
              <w:rPr>
                <w:rFonts w:hint="eastAsia"/>
                <w:color w:val="000000"/>
                <w:spacing w:val="0"/>
                <w:w w:val="100"/>
                <w:position w:val="0"/>
                <w:sz w:val="20"/>
                <w:szCs w:val="20"/>
                <w:lang w:eastAsia="zh-CN"/>
              </w:rPr>
              <w:t>。</w:t>
            </w:r>
            <w:r>
              <w:rPr>
                <w:color w:val="000000"/>
                <w:spacing w:val="0"/>
                <w:w w:val="100"/>
                <w:position w:val="0"/>
                <w:sz w:val="20"/>
                <w:szCs w:val="20"/>
              </w:rPr>
              <w:t>有经营许可的，互联网相关管理部门应将依法取消批准的意见，抄送工商行政管理部门依法办理相应经营范围交更或注销登记</w:t>
            </w:r>
            <w:r>
              <w:rPr>
                <w:rFonts w:hint="eastAsia"/>
                <w:color w:val="000000"/>
                <w:spacing w:val="0"/>
                <w:w w:val="100"/>
                <w:position w:val="0"/>
                <w:sz w:val="20"/>
                <w:szCs w:val="20"/>
                <w:lang w:eastAsia="zh-CN"/>
              </w:rPr>
              <w:t>。</w:t>
            </w:r>
          </w:p>
          <w:p>
            <w:pPr>
              <w:pStyle w:val="25"/>
              <w:keepNext w:val="0"/>
              <w:keepLines w:val="0"/>
              <w:widowControl w:val="0"/>
              <w:shd w:val="clear" w:color="auto" w:fill="auto"/>
              <w:bidi w:val="0"/>
              <w:spacing w:before="0" w:after="0" w:line="306" w:lineRule="exact"/>
              <w:ind w:right="0"/>
              <w:jc w:val="both"/>
              <w:rPr>
                <w:rFonts w:hint="eastAsia" w:eastAsia="宋体"/>
                <w:sz w:val="20"/>
                <w:szCs w:val="20"/>
                <w:lang w:eastAsia="zh-CN"/>
              </w:rPr>
            </w:pPr>
            <w:r>
              <w:rPr>
                <w:color w:val="000000"/>
                <w:spacing w:val="0"/>
                <w:w w:val="100"/>
                <w:position w:val="0"/>
                <w:sz w:val="20"/>
                <w:szCs w:val="20"/>
              </w:rPr>
              <w:t>二十一、对于新</w:t>
            </w:r>
            <w:r>
              <w:rPr>
                <w:rFonts w:hint="eastAsia"/>
                <w:color w:val="000000"/>
                <w:spacing w:val="0"/>
                <w:w w:val="100"/>
                <w:position w:val="0"/>
                <w:sz w:val="20"/>
                <w:szCs w:val="20"/>
                <w:lang w:eastAsia="zh-CN"/>
              </w:rPr>
              <w:t>申</w:t>
            </w:r>
            <w:r>
              <w:rPr>
                <w:color w:val="000000"/>
                <w:spacing w:val="0"/>
                <w:w w:val="100"/>
                <w:position w:val="0"/>
                <w:sz w:val="20"/>
                <w:szCs w:val="20"/>
              </w:rPr>
              <w:t>办的网站，互联网行业主管部门应认真</w:t>
            </w:r>
            <w:r>
              <w:rPr>
                <w:color w:val="000000"/>
                <w:spacing w:val="0"/>
                <w:w w:val="100"/>
                <w:position w:val="0"/>
                <w:sz w:val="20"/>
                <w:szCs w:val="20"/>
                <w:lang w:val="zh-CN" w:eastAsia="zh-CN" w:bidi="zh-CN"/>
              </w:rPr>
              <w:t>审核</w:t>
            </w:r>
            <w:r>
              <w:rPr>
                <w:rFonts w:hint="eastAsia"/>
                <w:color w:val="000000"/>
                <w:spacing w:val="0"/>
                <w:w w:val="100"/>
                <w:position w:val="0"/>
                <w:sz w:val="20"/>
                <w:szCs w:val="20"/>
                <w:lang w:val="zh-CN" w:eastAsia="zh-CN" w:bidi="zh-CN"/>
              </w:rPr>
              <w:t>。</w:t>
            </w:r>
            <w:r>
              <w:rPr>
                <w:color w:val="000000"/>
                <w:spacing w:val="0"/>
                <w:w w:val="100"/>
                <w:position w:val="0"/>
                <w:sz w:val="20"/>
                <w:szCs w:val="20"/>
              </w:rPr>
              <w:t>如发现其</w:t>
            </w:r>
            <w:r>
              <w:rPr>
                <w:rFonts w:hint="eastAsia"/>
                <w:color w:val="000000"/>
                <w:spacing w:val="0"/>
                <w:w w:val="100"/>
                <w:position w:val="0"/>
                <w:sz w:val="20"/>
                <w:szCs w:val="20"/>
                <w:lang w:eastAsia="zh-CN"/>
              </w:rPr>
              <w:t>属</w:t>
            </w:r>
            <w:r>
              <w:rPr>
                <w:color w:val="000000"/>
                <w:spacing w:val="0"/>
                <w:w w:val="100"/>
                <w:position w:val="0"/>
                <w:sz w:val="20"/>
                <w:szCs w:val="20"/>
              </w:rPr>
              <w:t>于</w:t>
            </w:r>
            <w:r>
              <w:rPr>
                <w:rFonts w:hint="eastAsia"/>
                <w:color w:val="000000"/>
                <w:spacing w:val="0"/>
                <w:w w:val="100"/>
                <w:position w:val="0"/>
                <w:sz w:val="20"/>
                <w:szCs w:val="20"/>
                <w:lang w:eastAsia="zh-CN"/>
              </w:rPr>
              <w:t>已</w:t>
            </w:r>
            <w:r>
              <w:rPr>
                <w:color w:val="000000"/>
                <w:spacing w:val="0"/>
                <w:w w:val="100"/>
                <w:position w:val="0"/>
                <w:sz w:val="20"/>
                <w:szCs w:val="20"/>
              </w:rPr>
              <w:t>列入违法互联网站黑名单的网站（即网站名称、网站域名</w:t>
            </w:r>
            <w:r>
              <w:rPr>
                <w:rFonts w:hint="eastAsia"/>
                <w:color w:val="000000"/>
                <w:spacing w:val="0"/>
                <w:w w:val="100"/>
                <w:position w:val="0"/>
                <w:sz w:val="20"/>
                <w:szCs w:val="20"/>
                <w:lang w:eastAsia="zh-CN"/>
              </w:rPr>
              <w:t>、</w:t>
            </w:r>
            <w:r>
              <w:rPr>
                <w:color w:val="000000"/>
                <w:spacing w:val="0"/>
                <w:w w:val="100"/>
                <w:position w:val="0"/>
                <w:sz w:val="20"/>
                <w:szCs w:val="20"/>
              </w:rPr>
              <w:t>网站主办者身份信息与违法互联网站黑名单记录的信息</w:t>
            </w:r>
            <w:r>
              <w:rPr>
                <w:rFonts w:hint="eastAsia"/>
                <w:color w:val="000000"/>
                <w:spacing w:val="0"/>
                <w:w w:val="100"/>
                <w:position w:val="0"/>
                <w:sz w:val="20"/>
                <w:szCs w:val="20"/>
                <w:lang w:eastAsia="zh-CN"/>
              </w:rPr>
              <w:t>均</w:t>
            </w:r>
            <w:r>
              <w:rPr>
                <w:color w:val="000000"/>
                <w:spacing w:val="0"/>
                <w:w w:val="100"/>
                <w:position w:val="0"/>
                <w:sz w:val="20"/>
                <w:szCs w:val="20"/>
              </w:rPr>
              <w:t>相同的），互联网行业主管部门不得再同意其备案</w:t>
            </w:r>
            <w:r>
              <w:rPr>
                <w:rFonts w:hint="eastAsia"/>
                <w:color w:val="000000"/>
                <w:spacing w:val="0"/>
                <w:w w:val="100"/>
                <w:position w:val="0"/>
                <w:sz w:val="20"/>
                <w:szCs w:val="20"/>
                <w:lang w:eastAsia="zh-CN"/>
              </w:rPr>
              <w:t>或</w:t>
            </w:r>
            <w:r>
              <w:rPr>
                <w:color w:val="000000"/>
                <w:spacing w:val="0"/>
                <w:w w:val="100"/>
                <w:position w:val="0"/>
                <w:sz w:val="20"/>
                <w:szCs w:val="20"/>
                <w:lang w:val="zh-CN" w:eastAsia="zh-CN" w:bidi="zh-CN"/>
              </w:rPr>
              <w:t>许可，</w:t>
            </w:r>
            <w:r>
              <w:rPr>
                <w:color w:val="000000"/>
                <w:spacing w:val="0"/>
                <w:w w:val="100"/>
                <w:position w:val="0"/>
                <w:sz w:val="20"/>
                <w:szCs w:val="20"/>
              </w:rPr>
              <w:t>各互联网相关管理部门不得再批准其提供新闻、出版、教育、医疗保健、</w:t>
            </w:r>
            <w:r>
              <w:rPr>
                <w:rFonts w:hint="eastAsia"/>
                <w:color w:val="000000"/>
                <w:spacing w:val="0"/>
                <w:w w:val="100"/>
                <w:position w:val="0"/>
                <w:sz w:val="20"/>
                <w:szCs w:val="20"/>
                <w:lang w:eastAsia="zh-CN"/>
              </w:rPr>
              <w:t>药</w:t>
            </w:r>
            <w:r>
              <w:rPr>
                <w:color w:val="000000"/>
                <w:spacing w:val="0"/>
                <w:w w:val="100"/>
                <w:position w:val="0"/>
                <w:sz w:val="20"/>
                <w:szCs w:val="20"/>
              </w:rPr>
              <w:t>品和医疗器械、文化、视听节目服务等互联网信息服务，公益性互联单位和各相关电信企业不得再为其提供相关接入服务， 域名注册单位不得再为其提供域名解析服务</w:t>
            </w:r>
            <w:r>
              <w:rPr>
                <w:rFonts w:hint="eastAsia"/>
                <w:color w:val="000000"/>
                <w:spacing w:val="0"/>
                <w:w w:val="100"/>
                <w:position w:val="0"/>
                <w:sz w:val="20"/>
                <w:szCs w:val="20"/>
                <w:lang w:eastAsia="zh-CN"/>
              </w:rPr>
              <w:t>。</w:t>
            </w:r>
          </w:p>
        </w:tc>
        <w:tc>
          <w:tcPr>
            <w:tcBorders>
              <w:top w:val="single" w:color="auto" w:sz="4" w:space="0"/>
              <w:left w:val="single" w:color="auto" w:sz="4" w:space="0"/>
              <w:right w:val="single" w:color="auto" w:sz="4" w:space="0"/>
            </w:tcBorders>
            <w:shd w:val="clear" w:color="auto" w:fill="FFFFFF"/>
            <w:vAlign w:val="top"/>
          </w:tcPr>
          <w:p>
            <w:pPr>
              <w:widowControl w:val="0"/>
              <w:rPr>
                <w:sz w:val="10"/>
                <w:szCs w:val="10"/>
              </w:rPr>
            </w:pPr>
          </w:p>
        </w:tc>
      </w:tr>
      <w:tr>
        <w:tblPrEx>
          <w:tblCellMar>
            <w:top w:w="0" w:type="dxa"/>
            <w:left w:w="10" w:type="dxa"/>
            <w:bottom w:w="0" w:type="dxa"/>
            <w:right w:w="10" w:type="dxa"/>
          </w:tblCellMar>
        </w:tblPrEx>
        <w:trPr>
          <w:trHeight w:val="3725" w:hRule="exact"/>
          <w:jc w:val="center"/>
        </w:trPr>
        <w:tc>
          <w:tcPr>
            <w:tcBorders>
              <w:top w:val="single" w:color="auto" w:sz="4" w:space="0"/>
              <w:left w:val="single" w:color="auto" w:sz="4" w:space="0"/>
              <w:bottom w:val="single" w:color="auto" w:sz="4" w:space="0"/>
            </w:tcBorders>
            <w:shd w:val="clear" w:color="auto" w:fill="FFFFFF"/>
            <w:vAlign w:val="center"/>
          </w:tcPr>
          <w:p>
            <w:pPr>
              <w:pStyle w:val="25"/>
              <w:keepNext w:val="0"/>
              <w:keepLines w:val="0"/>
              <w:widowControl w:val="0"/>
              <w:shd w:val="clear" w:color="auto" w:fill="auto"/>
              <w:bidi w:val="0"/>
              <w:spacing w:before="0" w:after="0" w:line="317" w:lineRule="exact"/>
              <w:ind w:left="0" w:right="0" w:firstLine="0"/>
              <w:jc w:val="left"/>
              <w:rPr>
                <w:sz w:val="20"/>
                <w:szCs w:val="20"/>
              </w:rPr>
            </w:pPr>
            <w:r>
              <w:rPr>
                <w:color w:val="000000"/>
                <w:spacing w:val="0"/>
                <w:w w:val="100"/>
                <w:position w:val="0"/>
                <w:sz w:val="20"/>
                <w:szCs w:val="20"/>
              </w:rPr>
              <w:t>（十九）金融机</w:t>
            </w:r>
            <w:r>
              <w:rPr>
                <w:i w:val="0"/>
                <w:iCs w:val="0"/>
                <w:color w:val="000000"/>
                <w:spacing w:val="0"/>
                <w:w w:val="100"/>
                <w:position w:val="0"/>
                <w:sz w:val="20"/>
                <w:szCs w:val="20"/>
              </w:rPr>
              <w:t>构</w:t>
            </w:r>
            <w:r>
              <w:rPr>
                <w:color w:val="000000"/>
                <w:spacing w:val="0"/>
                <w:w w:val="100"/>
                <w:position w:val="0"/>
                <w:sz w:val="20"/>
                <w:szCs w:val="20"/>
              </w:rPr>
              <w:t>融资授信参考</w:t>
            </w:r>
          </w:p>
        </w:tc>
        <w:tc>
          <w:tcPr>
            <w:tcBorders>
              <w:top w:val="single" w:color="auto" w:sz="4" w:space="0"/>
              <w:left w:val="single" w:color="auto" w:sz="4" w:space="0"/>
              <w:bottom w:val="single" w:color="auto" w:sz="4" w:space="0"/>
            </w:tcBorders>
            <w:shd w:val="clear" w:color="auto" w:fill="FFFFFF"/>
            <w:vAlign w:val="top"/>
          </w:tcPr>
          <w:p>
            <w:pPr>
              <w:pStyle w:val="25"/>
              <w:keepNext w:val="0"/>
              <w:keepLines w:val="0"/>
              <w:widowControl w:val="0"/>
              <w:shd w:val="clear" w:color="auto" w:fill="auto"/>
              <w:bidi w:val="0"/>
              <w:spacing w:before="0" w:after="0" w:line="309" w:lineRule="exact"/>
              <w:ind w:left="0" w:right="0" w:firstLine="180"/>
              <w:jc w:val="both"/>
              <w:rPr>
                <w:rFonts w:hint="eastAsia" w:eastAsia="宋体"/>
                <w:sz w:val="20"/>
                <w:szCs w:val="20"/>
                <w:lang w:eastAsia="zh-CN"/>
              </w:rPr>
            </w:pPr>
            <w:r>
              <w:rPr>
                <w:color w:val="000000"/>
                <w:spacing w:val="0"/>
                <w:w w:val="100"/>
                <w:position w:val="0"/>
                <w:sz w:val="20"/>
                <w:szCs w:val="20"/>
              </w:rPr>
              <w:t>《国务院关于促进市场公平竞争维护市场正常秩序的若干意见</w:t>
            </w:r>
            <w:r>
              <w:rPr>
                <w:rFonts w:hint="eastAsia"/>
                <w:color w:val="000000"/>
                <w:spacing w:val="0"/>
                <w:w w:val="100"/>
                <w:position w:val="0"/>
                <w:sz w:val="20"/>
                <w:szCs w:val="20"/>
                <w:lang w:eastAsia="zh-CN"/>
              </w:rPr>
              <w:t>》</w:t>
            </w:r>
          </w:p>
          <w:p>
            <w:pPr>
              <w:pStyle w:val="25"/>
              <w:keepNext w:val="0"/>
              <w:keepLines w:val="0"/>
              <w:widowControl w:val="0"/>
              <w:shd w:val="clear" w:color="auto" w:fill="auto"/>
              <w:bidi w:val="0"/>
              <w:spacing w:before="0" w:after="0" w:line="309" w:lineRule="exact"/>
              <w:ind w:right="0"/>
              <w:jc w:val="both"/>
              <w:rPr>
                <w:sz w:val="20"/>
                <w:szCs w:val="20"/>
              </w:rPr>
            </w:pPr>
            <w:r>
              <w:rPr>
                <w:color w:val="000000"/>
                <w:spacing w:val="0"/>
                <w:w w:val="100"/>
                <w:position w:val="0"/>
                <w:sz w:val="20"/>
                <w:szCs w:val="20"/>
              </w:rPr>
              <w:t>（十五）建立健全守</w:t>
            </w:r>
            <w:r>
              <w:rPr>
                <w:i w:val="0"/>
                <w:iCs w:val="0"/>
                <w:color w:val="000000"/>
                <w:spacing w:val="0"/>
                <w:w w:val="100"/>
                <w:position w:val="0"/>
                <w:sz w:val="20"/>
                <w:szCs w:val="20"/>
              </w:rPr>
              <w:t>信激励和失信</w:t>
            </w:r>
            <w:r>
              <w:rPr>
                <w:color w:val="000000"/>
                <w:spacing w:val="0"/>
                <w:w w:val="100"/>
                <w:position w:val="0"/>
                <w:sz w:val="20"/>
                <w:szCs w:val="20"/>
              </w:rPr>
              <w:t>惩戒机制</w:t>
            </w:r>
            <w:r>
              <w:rPr>
                <w:rFonts w:hint="eastAsia"/>
                <w:color w:val="000000"/>
                <w:spacing w:val="0"/>
                <w:w w:val="100"/>
                <w:position w:val="0"/>
                <w:sz w:val="20"/>
                <w:szCs w:val="20"/>
                <w:lang w:eastAsia="zh-CN"/>
              </w:rPr>
              <w:t>。</w:t>
            </w:r>
            <w:r>
              <w:rPr>
                <w:color w:val="000000"/>
                <w:spacing w:val="0"/>
                <w:w w:val="100"/>
                <w:position w:val="0"/>
                <w:sz w:val="20"/>
                <w:szCs w:val="20"/>
              </w:rPr>
              <w:t>将市场主体的信用</w:t>
            </w:r>
            <w:r>
              <w:rPr>
                <w:rFonts w:hint="eastAsia"/>
                <w:color w:val="000000"/>
                <w:spacing w:val="0"/>
                <w:w w:val="100"/>
                <w:position w:val="0"/>
                <w:sz w:val="20"/>
                <w:szCs w:val="20"/>
                <w:lang w:eastAsia="zh-CN"/>
              </w:rPr>
              <w:t>信</w:t>
            </w:r>
            <w:r>
              <w:rPr>
                <w:color w:val="000000"/>
                <w:spacing w:val="0"/>
                <w:w w:val="100"/>
                <w:position w:val="0"/>
                <w:sz w:val="20"/>
                <w:szCs w:val="20"/>
              </w:rPr>
              <w:t>息作为实施行政管理的重要参考</w:t>
            </w:r>
            <w:r>
              <w:rPr>
                <w:rFonts w:hint="eastAsia"/>
                <w:color w:val="000000"/>
                <w:spacing w:val="0"/>
                <w:w w:val="100"/>
                <w:position w:val="0"/>
                <w:sz w:val="20"/>
                <w:szCs w:val="20"/>
                <w:lang w:eastAsia="zh-CN"/>
              </w:rPr>
              <w:t>。</w:t>
            </w:r>
            <w:r>
              <w:rPr>
                <w:color w:val="000000"/>
                <w:spacing w:val="0"/>
                <w:w w:val="100"/>
                <w:position w:val="0"/>
                <w:sz w:val="20"/>
                <w:szCs w:val="20"/>
              </w:rPr>
              <w:t>根据市场主体信用状况实行分类分级、动态监管，建立健全经营异常名录制度，对违</w:t>
            </w:r>
            <w:r>
              <w:rPr>
                <w:rFonts w:hint="eastAsia"/>
                <w:color w:val="000000"/>
                <w:spacing w:val="0"/>
                <w:w w:val="100"/>
                <w:position w:val="0"/>
                <w:sz w:val="20"/>
                <w:szCs w:val="20"/>
                <w:lang w:eastAsia="zh-CN"/>
              </w:rPr>
              <w:t>背</w:t>
            </w:r>
            <w:r>
              <w:rPr>
                <w:color w:val="000000"/>
                <w:spacing w:val="0"/>
                <w:w w:val="100"/>
                <w:position w:val="0"/>
                <w:sz w:val="20"/>
                <w:szCs w:val="20"/>
              </w:rPr>
              <w:t>市场竞争原则和侵犯消费者、劳动者合法权益的市场主体建立</w:t>
            </w:r>
            <w:r>
              <w:rPr>
                <w:color w:val="000000"/>
                <w:spacing w:val="0"/>
                <w:w w:val="100"/>
                <w:position w:val="0"/>
                <w:sz w:val="20"/>
                <w:szCs w:val="20"/>
                <w:lang w:val="zh-CN" w:eastAsia="zh-CN" w:bidi="zh-CN"/>
              </w:rPr>
              <w:t>“黑</w:t>
            </w:r>
            <w:r>
              <w:rPr>
                <w:color w:val="000000"/>
                <w:spacing w:val="0"/>
                <w:w w:val="100"/>
                <w:position w:val="0"/>
                <w:sz w:val="20"/>
                <w:szCs w:val="20"/>
              </w:rPr>
              <w:t>名单</w:t>
            </w:r>
            <w:r>
              <w:rPr>
                <w:rFonts w:hint="eastAsia"/>
                <w:color w:val="000000"/>
                <w:spacing w:val="0"/>
                <w:w w:val="100"/>
                <w:position w:val="0"/>
                <w:sz w:val="20"/>
                <w:szCs w:val="20"/>
                <w:lang w:eastAsia="zh-CN"/>
              </w:rPr>
              <w:t>”</w:t>
            </w:r>
            <w:r>
              <w:rPr>
                <w:color w:val="000000"/>
                <w:spacing w:val="0"/>
                <w:w w:val="100"/>
                <w:position w:val="0"/>
                <w:sz w:val="20"/>
                <w:szCs w:val="20"/>
              </w:rPr>
              <w:t>制度。（工商总局牵头负责）对守信主体予以支持和激励，对</w:t>
            </w:r>
            <w:r>
              <w:rPr>
                <w:rFonts w:hint="eastAsia"/>
                <w:color w:val="000000"/>
                <w:spacing w:val="0"/>
                <w:w w:val="100"/>
                <w:position w:val="0"/>
                <w:sz w:val="20"/>
                <w:szCs w:val="20"/>
                <w:lang w:eastAsia="zh-CN"/>
              </w:rPr>
              <w:t>失信</w:t>
            </w:r>
            <w:r>
              <w:rPr>
                <w:color w:val="000000"/>
                <w:spacing w:val="0"/>
                <w:w w:val="100"/>
                <w:position w:val="0"/>
                <w:sz w:val="20"/>
                <w:szCs w:val="20"/>
              </w:rPr>
              <w:t>主体在经营、投融资、取得政府供应土地、进出口、</w:t>
            </w:r>
            <w:r>
              <w:rPr>
                <w:rFonts w:hint="eastAsia"/>
                <w:color w:val="000000"/>
                <w:spacing w:val="0"/>
                <w:w w:val="100"/>
                <w:position w:val="0"/>
                <w:sz w:val="20"/>
                <w:szCs w:val="20"/>
                <w:lang w:eastAsia="zh-CN"/>
              </w:rPr>
              <w:t>出</w:t>
            </w:r>
            <w:r>
              <w:rPr>
                <w:color w:val="000000"/>
                <w:spacing w:val="0"/>
                <w:w w:val="100"/>
                <w:position w:val="0"/>
                <w:sz w:val="20"/>
                <w:szCs w:val="20"/>
              </w:rPr>
              <w:t>入境、注册新公司、工程招投标、政府釆购、</w:t>
            </w:r>
            <w:r>
              <w:rPr>
                <w:rFonts w:hint="eastAsia"/>
                <w:color w:val="000000"/>
                <w:spacing w:val="0"/>
                <w:w w:val="100"/>
                <w:position w:val="0"/>
                <w:sz w:val="20"/>
                <w:szCs w:val="20"/>
                <w:lang w:eastAsia="zh-CN"/>
              </w:rPr>
              <w:t>获</w:t>
            </w:r>
            <w:r>
              <w:rPr>
                <w:color w:val="000000"/>
                <w:spacing w:val="0"/>
                <w:w w:val="100"/>
                <w:position w:val="0"/>
                <w:sz w:val="20"/>
                <w:szCs w:val="20"/>
              </w:rPr>
              <w:t>得荣誉、安全许可、生产许可、从业任职</w:t>
            </w:r>
            <w:r>
              <w:rPr>
                <w:rFonts w:hint="eastAsia"/>
                <w:color w:val="000000"/>
                <w:spacing w:val="0"/>
                <w:w w:val="100"/>
                <w:position w:val="0"/>
                <w:sz w:val="20"/>
                <w:szCs w:val="20"/>
                <w:lang w:eastAsia="zh-CN"/>
              </w:rPr>
              <w:t>资格、</w:t>
            </w:r>
            <w:r>
              <w:rPr>
                <w:color w:val="000000"/>
                <w:spacing w:val="0"/>
                <w:w w:val="100"/>
                <w:position w:val="0"/>
                <w:sz w:val="20"/>
                <w:szCs w:val="20"/>
              </w:rPr>
              <w:t>资质审核等方面依法予以限制或禁止，对严</w:t>
            </w:r>
            <w:r>
              <w:rPr>
                <w:rFonts w:hint="eastAsia"/>
                <w:color w:val="000000"/>
                <w:spacing w:val="0"/>
                <w:w w:val="100"/>
                <w:position w:val="0"/>
                <w:sz w:val="20"/>
                <w:szCs w:val="20"/>
                <w:lang w:eastAsia="zh-CN"/>
              </w:rPr>
              <w:t>重</w:t>
            </w:r>
            <w:r>
              <w:rPr>
                <w:color w:val="000000"/>
                <w:spacing w:val="0"/>
                <w:w w:val="100"/>
                <w:position w:val="0"/>
                <w:sz w:val="20"/>
                <w:szCs w:val="20"/>
              </w:rPr>
              <w:t>违法失信主体实行市场禁入制度。（各相关市场监管部门按职</w:t>
            </w:r>
            <w:r>
              <w:rPr>
                <w:rFonts w:hint="eastAsia"/>
                <w:color w:val="000000"/>
                <w:spacing w:val="0"/>
                <w:w w:val="100"/>
                <w:position w:val="0"/>
                <w:sz w:val="20"/>
                <w:szCs w:val="20"/>
                <w:lang w:eastAsia="zh-CN"/>
              </w:rPr>
              <w:t>责</w:t>
            </w:r>
            <w:r>
              <w:rPr>
                <w:color w:val="000000"/>
                <w:spacing w:val="0"/>
                <w:w w:val="100"/>
                <w:position w:val="0"/>
                <w:sz w:val="20"/>
                <w:szCs w:val="20"/>
              </w:rPr>
              <w:t>分工分别负责）</w:t>
            </w:r>
          </w:p>
          <w:p>
            <w:pPr>
              <w:pStyle w:val="25"/>
              <w:keepNext w:val="0"/>
              <w:keepLines w:val="0"/>
              <w:widowControl w:val="0"/>
              <w:shd w:val="clear" w:color="auto" w:fill="auto"/>
              <w:bidi w:val="0"/>
              <w:spacing w:before="0" w:after="0" w:line="309" w:lineRule="exact"/>
              <w:ind w:left="0" w:right="0" w:firstLine="180"/>
              <w:jc w:val="left"/>
              <w:rPr>
                <w:rFonts w:hint="eastAsia" w:eastAsia="宋体"/>
                <w:sz w:val="20"/>
                <w:szCs w:val="20"/>
                <w:lang w:eastAsia="zh-CN"/>
              </w:rPr>
            </w:pPr>
            <w:r>
              <w:rPr>
                <w:color w:val="000000"/>
                <w:spacing w:val="0"/>
                <w:w w:val="100"/>
                <w:position w:val="0"/>
                <w:sz w:val="20"/>
                <w:szCs w:val="20"/>
              </w:rPr>
              <w:t>《商业银行法</w:t>
            </w:r>
            <w:r>
              <w:rPr>
                <w:rFonts w:hint="eastAsia"/>
                <w:color w:val="000000"/>
                <w:spacing w:val="0"/>
                <w:w w:val="100"/>
                <w:position w:val="0"/>
                <w:sz w:val="20"/>
                <w:szCs w:val="20"/>
                <w:lang w:eastAsia="zh-CN"/>
              </w:rPr>
              <w:t>》</w:t>
            </w:r>
          </w:p>
          <w:p>
            <w:pPr>
              <w:pStyle w:val="25"/>
              <w:keepNext w:val="0"/>
              <w:keepLines w:val="0"/>
              <w:widowControl w:val="0"/>
              <w:shd w:val="clear" w:color="auto" w:fill="auto"/>
              <w:bidi w:val="0"/>
              <w:spacing w:before="0" w:after="0" w:line="309" w:lineRule="exact"/>
              <w:ind w:right="0"/>
              <w:jc w:val="both"/>
              <w:rPr>
                <w:rFonts w:hint="eastAsia" w:eastAsia="宋体"/>
                <w:sz w:val="20"/>
                <w:szCs w:val="20"/>
                <w:lang w:eastAsia="zh-CN"/>
              </w:rPr>
            </w:pPr>
            <w:r>
              <w:rPr>
                <w:color w:val="000000"/>
                <w:spacing w:val="0"/>
                <w:w w:val="100"/>
                <w:position w:val="0"/>
                <w:sz w:val="20"/>
                <w:szCs w:val="20"/>
              </w:rPr>
              <w:t>第三十五条 商业银行贷</w:t>
            </w:r>
            <w:r>
              <w:rPr>
                <w:rFonts w:hint="eastAsia"/>
                <w:color w:val="000000"/>
                <w:spacing w:val="0"/>
                <w:w w:val="100"/>
                <w:position w:val="0"/>
                <w:sz w:val="20"/>
                <w:szCs w:val="20"/>
                <w:lang w:eastAsia="zh-CN"/>
              </w:rPr>
              <w:t>款</w:t>
            </w:r>
            <w:r>
              <w:rPr>
                <w:color w:val="000000"/>
                <w:spacing w:val="0"/>
                <w:w w:val="100"/>
                <w:position w:val="0"/>
                <w:sz w:val="20"/>
                <w:szCs w:val="20"/>
              </w:rPr>
              <w:t>，应当对借</w:t>
            </w:r>
            <w:r>
              <w:rPr>
                <w:rFonts w:hint="eastAsia"/>
                <w:color w:val="000000"/>
                <w:spacing w:val="0"/>
                <w:w w:val="100"/>
                <w:position w:val="0"/>
                <w:sz w:val="20"/>
                <w:szCs w:val="20"/>
                <w:lang w:eastAsia="zh-CN"/>
              </w:rPr>
              <w:t>款</w:t>
            </w:r>
            <w:r>
              <w:rPr>
                <w:color w:val="000000"/>
                <w:spacing w:val="0"/>
                <w:w w:val="100"/>
                <w:position w:val="0"/>
                <w:sz w:val="20"/>
                <w:szCs w:val="20"/>
              </w:rPr>
              <w:t>人的借</w:t>
            </w:r>
            <w:r>
              <w:rPr>
                <w:rFonts w:hint="eastAsia"/>
                <w:color w:val="000000"/>
                <w:spacing w:val="0"/>
                <w:w w:val="100"/>
                <w:position w:val="0"/>
                <w:sz w:val="20"/>
                <w:szCs w:val="20"/>
                <w:lang w:eastAsia="zh-CN"/>
              </w:rPr>
              <w:t>款</w:t>
            </w:r>
            <w:r>
              <w:rPr>
                <w:color w:val="000000"/>
                <w:spacing w:val="0"/>
                <w:w w:val="100"/>
                <w:position w:val="0"/>
                <w:sz w:val="20"/>
                <w:szCs w:val="20"/>
              </w:rPr>
              <w:t>用途、偿还能力、还款方式等情况进行严格审査。</w:t>
            </w:r>
            <w:r>
              <w:rPr>
                <w:rFonts w:hint="eastAsia"/>
                <w:color w:val="000000"/>
                <w:spacing w:val="0"/>
                <w:w w:val="100"/>
                <w:position w:val="0"/>
                <w:sz w:val="20"/>
                <w:szCs w:val="20"/>
                <w:lang w:eastAsia="zh-CN"/>
              </w:rPr>
              <w:t>商业</w:t>
            </w:r>
            <w:r>
              <w:rPr>
                <w:color w:val="000000"/>
                <w:spacing w:val="0"/>
                <w:w w:val="100"/>
                <w:position w:val="0"/>
                <w:sz w:val="20"/>
                <w:szCs w:val="20"/>
              </w:rPr>
              <w:t>银行贷</w:t>
            </w:r>
            <w:r>
              <w:rPr>
                <w:rFonts w:hint="eastAsia"/>
                <w:color w:val="000000"/>
                <w:spacing w:val="0"/>
                <w:w w:val="100"/>
                <w:position w:val="0"/>
                <w:sz w:val="20"/>
                <w:szCs w:val="20"/>
                <w:lang w:eastAsia="zh-CN"/>
              </w:rPr>
              <w:t>款</w:t>
            </w:r>
            <w:r>
              <w:rPr>
                <w:color w:val="000000"/>
                <w:spacing w:val="0"/>
                <w:w w:val="100"/>
                <w:position w:val="0"/>
                <w:sz w:val="20"/>
                <w:szCs w:val="20"/>
              </w:rPr>
              <w:t>，应当实行审贷分离、分级审批的制度</w:t>
            </w:r>
            <w:r>
              <w:rPr>
                <w:rFonts w:hint="eastAsia"/>
                <w:color w:val="000000"/>
                <w:spacing w:val="0"/>
                <w:w w:val="100"/>
                <w:position w:val="0"/>
                <w:sz w:val="20"/>
                <w:szCs w:val="20"/>
                <w:lang w:eastAsia="zh-CN"/>
              </w:rPr>
              <w:t>。</w:t>
            </w:r>
          </w:p>
          <w:p>
            <w:pPr>
              <w:pStyle w:val="25"/>
              <w:keepNext w:val="0"/>
              <w:keepLines w:val="0"/>
              <w:widowControl w:val="0"/>
              <w:shd w:val="clear" w:color="auto" w:fill="auto"/>
              <w:bidi w:val="0"/>
              <w:spacing w:before="0" w:after="0" w:line="309" w:lineRule="exact"/>
              <w:ind w:left="0" w:right="0" w:firstLine="180"/>
              <w:jc w:val="both"/>
              <w:rPr>
                <w:sz w:val="20"/>
                <w:szCs w:val="20"/>
              </w:rPr>
            </w:pPr>
            <w:r>
              <w:rPr>
                <w:color w:val="000000"/>
                <w:spacing w:val="0"/>
                <w:w w:val="100"/>
                <w:position w:val="0"/>
                <w:sz w:val="20"/>
                <w:szCs w:val="20"/>
              </w:rPr>
              <w:t>《流动</w:t>
            </w:r>
            <w:r>
              <w:rPr>
                <w:rFonts w:hint="eastAsia"/>
                <w:color w:val="000000"/>
                <w:spacing w:val="0"/>
                <w:w w:val="100"/>
                <w:position w:val="0"/>
                <w:sz w:val="20"/>
                <w:szCs w:val="20"/>
                <w:lang w:eastAsia="zh-CN"/>
              </w:rPr>
              <w:t>资</w:t>
            </w:r>
            <w:r>
              <w:rPr>
                <w:color w:val="000000"/>
                <w:spacing w:val="0"/>
                <w:w w:val="100"/>
                <w:position w:val="0"/>
                <w:sz w:val="20"/>
                <w:szCs w:val="20"/>
              </w:rPr>
              <w:t>金贷款管理暂行办法》</w:t>
            </w:r>
          </w:p>
          <w:p>
            <w:pPr>
              <w:pStyle w:val="25"/>
              <w:keepNext w:val="0"/>
              <w:keepLines w:val="0"/>
              <w:widowControl w:val="0"/>
              <w:shd w:val="clear" w:color="auto" w:fill="auto"/>
              <w:bidi w:val="0"/>
              <w:spacing w:before="0" w:after="0" w:line="309" w:lineRule="exact"/>
              <w:ind w:right="0"/>
              <w:jc w:val="both"/>
              <w:rPr>
                <w:sz w:val="20"/>
                <w:szCs w:val="20"/>
              </w:rPr>
            </w:pPr>
            <w:r>
              <w:rPr>
                <w:color w:val="000000"/>
                <w:spacing w:val="0"/>
                <w:w w:val="100"/>
                <w:position w:val="0"/>
                <w:sz w:val="20"/>
                <w:szCs w:val="20"/>
              </w:rPr>
              <w:t>第五条</w:t>
            </w:r>
            <w:r>
              <w:rPr>
                <w:rFonts w:hint="eastAsia"/>
                <w:color w:val="000000"/>
                <w:spacing w:val="0"/>
                <w:w w:val="100"/>
                <w:position w:val="0"/>
                <w:sz w:val="20"/>
                <w:szCs w:val="20"/>
                <w:lang w:val="en-US" w:eastAsia="zh-CN"/>
              </w:rPr>
              <w:t xml:space="preserve"> </w:t>
            </w:r>
            <w:r>
              <w:rPr>
                <w:color w:val="000000"/>
                <w:spacing w:val="0"/>
                <w:w w:val="100"/>
                <w:position w:val="0"/>
                <w:sz w:val="20"/>
                <w:szCs w:val="20"/>
              </w:rPr>
              <w:t>贷款人应完善内部控制机制，实施贷款全流程管理，全面了解客户信息，建立流动资金贷款风险管理</w:t>
            </w:r>
          </w:p>
        </w:tc>
        <w:tc>
          <w:tcPr>
            <w:tcBorders>
              <w:top w:val="single" w:color="auto" w:sz="4" w:space="0"/>
              <w:left w:val="single" w:color="auto" w:sz="4" w:space="0"/>
              <w:bottom w:val="single" w:color="auto" w:sz="4" w:space="0"/>
              <w:right w:val="single" w:color="auto" w:sz="4" w:space="0"/>
            </w:tcBorders>
            <w:shd w:val="clear" w:color="auto" w:fill="FFFFFF"/>
            <w:vAlign w:val="center"/>
          </w:tcPr>
          <w:p>
            <w:pPr>
              <w:pStyle w:val="25"/>
              <w:keepNext w:val="0"/>
              <w:keepLines w:val="0"/>
              <w:widowControl w:val="0"/>
              <w:shd w:val="clear" w:color="auto" w:fill="auto"/>
              <w:bidi w:val="0"/>
              <w:spacing w:before="0" w:after="0" w:line="307" w:lineRule="exact"/>
              <w:ind w:left="0" w:right="0" w:firstLine="0"/>
              <w:jc w:val="left"/>
              <w:rPr>
                <w:sz w:val="20"/>
                <w:szCs w:val="20"/>
              </w:rPr>
            </w:pPr>
            <w:r>
              <w:rPr>
                <w:color w:val="000000"/>
                <w:spacing w:val="0"/>
                <w:w w:val="100"/>
                <w:position w:val="0"/>
                <w:sz w:val="20"/>
                <w:szCs w:val="20"/>
              </w:rPr>
              <w:t>人民银行、银保监会</w:t>
            </w:r>
          </w:p>
        </w:tc>
      </w:tr>
    </w:tbl>
    <w:p>
      <w:pPr>
        <w:spacing w:line="1" w:lineRule="exact"/>
        <w:rPr>
          <w:sz w:val="2"/>
          <w:szCs w:val="2"/>
        </w:rPr>
      </w:pPr>
      <w:r>
        <w:br w:type="page"/>
      </w:r>
    </w:p>
    <w:tbl>
      <w:tblPr>
        <w:tblStyle w:val="4"/>
        <w:tblW w:w="0" w:type="auto"/>
        <w:jc w:val="center"/>
        <w:tblLayout w:type="fixed"/>
        <w:tblCellMar>
          <w:top w:w="0" w:type="dxa"/>
          <w:left w:w="10" w:type="dxa"/>
          <w:bottom w:w="0" w:type="dxa"/>
          <w:right w:w="10" w:type="dxa"/>
        </w:tblCellMar>
      </w:tblPr>
      <w:tblGrid>
        <w:gridCol w:w="1843"/>
        <w:gridCol w:w="10637"/>
        <w:gridCol w:w="1757"/>
      </w:tblGrid>
      <w:tr>
        <w:tblPrEx>
          <w:tblCellMar>
            <w:top w:w="0" w:type="dxa"/>
            <w:left w:w="10" w:type="dxa"/>
            <w:bottom w:w="0" w:type="dxa"/>
            <w:right w:w="10" w:type="dxa"/>
          </w:tblCellMar>
        </w:tblPrEx>
        <w:trPr>
          <w:trHeight w:val="518" w:hRule="exact"/>
          <w:jc w:val="center"/>
        </w:trPr>
        <w:tc>
          <w:tcPr>
            <w:tcBorders>
              <w:top w:val="single" w:color="auto" w:sz="4" w:space="0"/>
              <w:left w:val="single" w:color="auto" w:sz="4" w:space="0"/>
            </w:tcBorders>
            <w:shd w:val="clear" w:color="auto" w:fill="FFFFFF"/>
            <w:vAlign w:val="center"/>
          </w:tcPr>
          <w:p>
            <w:pPr>
              <w:pStyle w:val="25"/>
              <w:keepNext w:val="0"/>
              <w:keepLines w:val="0"/>
              <w:widowControl w:val="0"/>
              <w:shd w:val="clear" w:color="auto" w:fill="auto"/>
              <w:bidi w:val="0"/>
              <w:spacing w:before="0" w:after="0" w:line="240" w:lineRule="auto"/>
              <w:ind w:left="0" w:right="0" w:firstLine="0"/>
              <w:jc w:val="center"/>
              <w:rPr>
                <w:sz w:val="20"/>
                <w:szCs w:val="20"/>
              </w:rPr>
            </w:pPr>
            <w:r>
              <w:rPr>
                <w:color w:val="000000"/>
                <w:spacing w:val="0"/>
                <w:w w:val="100"/>
                <w:position w:val="0"/>
                <w:sz w:val="20"/>
                <w:szCs w:val="20"/>
              </w:rPr>
              <w:t>惩戒措施</w:t>
            </w:r>
          </w:p>
        </w:tc>
        <w:tc>
          <w:tcPr>
            <w:tcBorders>
              <w:top w:val="single" w:color="auto" w:sz="4" w:space="0"/>
              <w:left w:val="single" w:color="auto" w:sz="4" w:space="0"/>
            </w:tcBorders>
            <w:shd w:val="clear" w:color="auto" w:fill="FFFFFF"/>
            <w:vAlign w:val="center"/>
          </w:tcPr>
          <w:p>
            <w:pPr>
              <w:pStyle w:val="25"/>
              <w:keepNext w:val="0"/>
              <w:keepLines w:val="0"/>
              <w:widowControl w:val="0"/>
              <w:shd w:val="clear" w:color="auto" w:fill="auto"/>
              <w:bidi w:val="0"/>
              <w:spacing w:before="0" w:after="0" w:line="240" w:lineRule="auto"/>
              <w:ind w:left="0" w:right="0" w:firstLine="0"/>
              <w:jc w:val="center"/>
              <w:rPr>
                <w:sz w:val="20"/>
                <w:szCs w:val="20"/>
              </w:rPr>
            </w:pPr>
            <w:r>
              <w:rPr>
                <w:color w:val="000000"/>
                <w:spacing w:val="0"/>
                <w:w w:val="100"/>
                <w:position w:val="0"/>
                <w:sz w:val="20"/>
                <w:szCs w:val="20"/>
              </w:rPr>
              <w:t>法律及政策依据</w:t>
            </w:r>
          </w:p>
        </w:tc>
        <w:tc>
          <w:tcPr>
            <w:tcBorders>
              <w:top w:val="single" w:color="auto" w:sz="4" w:space="0"/>
              <w:left w:val="single" w:color="auto" w:sz="4" w:space="0"/>
              <w:right w:val="single" w:color="auto" w:sz="4" w:space="0"/>
            </w:tcBorders>
            <w:shd w:val="clear" w:color="auto" w:fill="FFFFFF"/>
            <w:vAlign w:val="center"/>
          </w:tcPr>
          <w:p>
            <w:pPr>
              <w:pStyle w:val="25"/>
              <w:keepNext w:val="0"/>
              <w:keepLines w:val="0"/>
              <w:widowControl w:val="0"/>
              <w:shd w:val="clear" w:color="auto" w:fill="auto"/>
              <w:bidi w:val="0"/>
              <w:spacing w:before="0" w:after="0" w:line="240" w:lineRule="auto"/>
              <w:ind w:left="0" w:right="0" w:firstLine="0"/>
              <w:jc w:val="center"/>
              <w:rPr>
                <w:sz w:val="20"/>
                <w:szCs w:val="20"/>
              </w:rPr>
            </w:pPr>
            <w:r>
              <w:rPr>
                <w:color w:val="000000"/>
                <w:spacing w:val="0"/>
                <w:w w:val="100"/>
                <w:position w:val="0"/>
                <w:sz w:val="20"/>
                <w:szCs w:val="20"/>
              </w:rPr>
              <w:t>实施单位</w:t>
            </w:r>
          </w:p>
        </w:tc>
      </w:tr>
      <w:tr>
        <w:tblPrEx>
          <w:tblCellMar>
            <w:top w:w="0" w:type="dxa"/>
            <w:left w:w="10" w:type="dxa"/>
            <w:bottom w:w="0" w:type="dxa"/>
            <w:right w:w="10" w:type="dxa"/>
          </w:tblCellMar>
        </w:tblPrEx>
        <w:trPr>
          <w:trHeight w:val="5837" w:hRule="exact"/>
          <w:jc w:val="center"/>
        </w:trPr>
        <w:tc>
          <w:tcPr>
            <w:tcBorders>
              <w:top w:val="single" w:color="auto" w:sz="4" w:space="0"/>
              <w:left w:val="single" w:color="auto" w:sz="4" w:space="0"/>
            </w:tcBorders>
            <w:shd w:val="clear" w:color="auto" w:fill="FFFFFF"/>
            <w:vAlign w:val="top"/>
          </w:tcPr>
          <w:p>
            <w:pPr>
              <w:widowControl w:val="0"/>
              <w:rPr>
                <w:sz w:val="10"/>
                <w:szCs w:val="10"/>
              </w:rPr>
            </w:pPr>
          </w:p>
        </w:tc>
        <w:tc>
          <w:tcPr>
            <w:tcBorders>
              <w:top w:val="single" w:color="auto" w:sz="4" w:space="0"/>
              <w:left w:val="single" w:color="auto" w:sz="4" w:space="0"/>
            </w:tcBorders>
            <w:shd w:val="clear" w:color="auto" w:fill="FFFFFF"/>
            <w:vAlign w:val="bottom"/>
          </w:tcPr>
          <w:p>
            <w:pPr>
              <w:pStyle w:val="25"/>
              <w:keepNext w:val="0"/>
              <w:keepLines w:val="0"/>
              <w:widowControl w:val="0"/>
              <w:shd w:val="clear" w:color="auto" w:fill="auto"/>
              <w:bidi w:val="0"/>
              <w:spacing w:before="0" w:after="0" w:line="310" w:lineRule="exact"/>
              <w:ind w:left="0" w:right="0" w:firstLine="0"/>
              <w:jc w:val="both"/>
              <w:rPr>
                <w:rFonts w:hint="eastAsia"/>
                <w:color w:val="000000"/>
                <w:spacing w:val="0"/>
                <w:w w:val="100"/>
                <w:position w:val="0"/>
                <w:sz w:val="20"/>
                <w:szCs w:val="20"/>
                <w:lang w:eastAsia="zh-CN"/>
              </w:rPr>
            </w:pPr>
            <w:r>
              <w:rPr>
                <w:color w:val="000000"/>
                <w:spacing w:val="0"/>
                <w:w w:val="100"/>
                <w:position w:val="0"/>
                <w:sz w:val="20"/>
                <w:szCs w:val="20"/>
              </w:rPr>
              <w:t>制度和有效的岗位制衡机制，将贷款管理各环节的责任落实到具体部门和岗位，并建立各</w:t>
            </w:r>
            <w:r>
              <w:rPr>
                <w:rFonts w:hint="eastAsia"/>
                <w:color w:val="000000"/>
                <w:spacing w:val="0"/>
                <w:w w:val="100"/>
                <w:position w:val="0"/>
                <w:sz w:val="20"/>
                <w:szCs w:val="20"/>
                <w:lang w:eastAsia="zh-CN"/>
              </w:rPr>
              <w:t>岗</w:t>
            </w:r>
            <w:r>
              <w:rPr>
                <w:color w:val="000000"/>
                <w:spacing w:val="0"/>
                <w:w w:val="100"/>
                <w:position w:val="0"/>
                <w:sz w:val="20"/>
                <w:szCs w:val="20"/>
              </w:rPr>
              <w:t>位的考核和</w:t>
            </w:r>
            <w:r>
              <w:rPr>
                <w:rFonts w:hint="eastAsia"/>
                <w:color w:val="000000"/>
                <w:spacing w:val="0"/>
                <w:w w:val="100"/>
                <w:position w:val="0"/>
                <w:sz w:val="20"/>
                <w:szCs w:val="20"/>
                <w:lang w:eastAsia="zh-CN"/>
              </w:rPr>
              <w:t>问责</w:t>
            </w:r>
            <w:r>
              <w:rPr>
                <w:color w:val="000000"/>
                <w:spacing w:val="0"/>
                <w:w w:val="100"/>
                <w:position w:val="0"/>
                <w:sz w:val="20"/>
                <w:szCs w:val="20"/>
              </w:rPr>
              <w:t>机制</w:t>
            </w:r>
            <w:r>
              <w:rPr>
                <w:rFonts w:hint="eastAsia"/>
                <w:color w:val="000000"/>
                <w:spacing w:val="0"/>
                <w:w w:val="100"/>
                <w:position w:val="0"/>
                <w:sz w:val="20"/>
                <w:szCs w:val="20"/>
                <w:lang w:eastAsia="zh-CN"/>
              </w:rPr>
              <w:t>。</w:t>
            </w:r>
          </w:p>
          <w:p>
            <w:pPr>
              <w:pStyle w:val="25"/>
              <w:keepNext w:val="0"/>
              <w:keepLines w:val="0"/>
              <w:widowControl w:val="0"/>
              <w:shd w:val="clear" w:color="auto" w:fill="auto"/>
              <w:bidi w:val="0"/>
              <w:spacing w:before="0" w:after="0" w:line="310" w:lineRule="exact"/>
              <w:ind w:left="0" w:right="0" w:firstLine="400" w:firstLineChars="200"/>
              <w:jc w:val="both"/>
              <w:rPr>
                <w:sz w:val="20"/>
                <w:szCs w:val="20"/>
              </w:rPr>
            </w:pPr>
            <w:r>
              <w:rPr>
                <w:color w:val="000000"/>
                <w:spacing w:val="0"/>
                <w:w w:val="100"/>
                <w:position w:val="0"/>
                <w:sz w:val="20"/>
                <w:szCs w:val="20"/>
              </w:rPr>
              <w:t>第三十条</w:t>
            </w:r>
            <w:r>
              <w:rPr>
                <w:rFonts w:hint="eastAsia"/>
                <w:color w:val="000000"/>
                <w:spacing w:val="0"/>
                <w:w w:val="100"/>
                <w:position w:val="0"/>
                <w:sz w:val="20"/>
                <w:szCs w:val="20"/>
                <w:lang w:val="en-US" w:eastAsia="zh-CN"/>
              </w:rPr>
              <w:t xml:space="preserve"> </w:t>
            </w:r>
            <w:r>
              <w:rPr>
                <w:color w:val="000000"/>
                <w:spacing w:val="0"/>
                <w:w w:val="100"/>
                <w:position w:val="0"/>
                <w:sz w:val="20"/>
                <w:szCs w:val="20"/>
              </w:rPr>
              <w:t>贷款人应加强贷款资金发放后的管理，针对借款人所属行业和经营特点，通过定期与不定期现场检查与非现场监测，分析借款人经</w:t>
            </w:r>
            <w:r>
              <w:rPr>
                <w:rFonts w:hint="eastAsia"/>
                <w:color w:val="000000"/>
                <w:spacing w:val="0"/>
                <w:w w:val="100"/>
                <w:position w:val="0"/>
                <w:sz w:val="20"/>
                <w:szCs w:val="20"/>
                <w:lang w:eastAsia="zh-CN"/>
              </w:rPr>
              <w:t>营</w:t>
            </w:r>
            <w:r>
              <w:rPr>
                <w:color w:val="000000"/>
                <w:spacing w:val="0"/>
                <w:w w:val="100"/>
                <w:position w:val="0"/>
                <w:sz w:val="20"/>
                <w:szCs w:val="20"/>
              </w:rPr>
              <w:t>、财务、信用、支付、担保及融资数</w:t>
            </w:r>
            <w:r>
              <w:rPr>
                <w:rFonts w:hint="eastAsia"/>
                <w:color w:val="000000"/>
                <w:spacing w:val="0"/>
                <w:w w:val="100"/>
                <w:position w:val="0"/>
                <w:sz w:val="20"/>
                <w:szCs w:val="20"/>
                <w:lang w:eastAsia="zh-CN"/>
              </w:rPr>
              <w:t>量</w:t>
            </w:r>
            <w:r>
              <w:rPr>
                <w:color w:val="000000"/>
                <w:spacing w:val="0"/>
                <w:w w:val="100"/>
                <w:position w:val="0"/>
                <w:sz w:val="20"/>
                <w:szCs w:val="20"/>
              </w:rPr>
              <w:t>和渠道变化等状况，掌握各种影响借款人</w:t>
            </w:r>
            <w:r>
              <w:rPr>
                <w:rFonts w:hint="eastAsia"/>
                <w:color w:val="000000"/>
                <w:spacing w:val="0"/>
                <w:w w:val="100"/>
                <w:position w:val="0"/>
                <w:sz w:val="20"/>
                <w:szCs w:val="20"/>
                <w:lang w:eastAsia="zh-CN"/>
              </w:rPr>
              <w:t>偿</w:t>
            </w:r>
            <w:r>
              <w:rPr>
                <w:color w:val="000000"/>
                <w:spacing w:val="0"/>
                <w:w w:val="100"/>
                <w:position w:val="0"/>
                <w:sz w:val="20"/>
                <w:szCs w:val="20"/>
              </w:rPr>
              <w:t>债能力的风险</w:t>
            </w:r>
            <w:r>
              <w:rPr>
                <w:color w:val="000000"/>
                <w:spacing w:val="0"/>
                <w:w w:val="100"/>
                <w:position w:val="0"/>
                <w:sz w:val="20"/>
                <w:szCs w:val="20"/>
                <w:lang w:val="zh-CN" w:eastAsia="zh-CN" w:bidi="zh-CN"/>
              </w:rPr>
              <w:t>因</w:t>
            </w:r>
            <w:r>
              <w:rPr>
                <w:rFonts w:hint="eastAsia"/>
                <w:color w:val="000000"/>
                <w:spacing w:val="0"/>
                <w:w w:val="100"/>
                <w:position w:val="0"/>
                <w:sz w:val="20"/>
                <w:szCs w:val="20"/>
                <w:lang w:val="zh-CN" w:eastAsia="zh-CN" w:bidi="zh-CN"/>
              </w:rPr>
              <w:t>素。</w:t>
            </w:r>
          </w:p>
          <w:p>
            <w:pPr>
              <w:pStyle w:val="25"/>
              <w:keepNext w:val="0"/>
              <w:keepLines w:val="0"/>
              <w:widowControl w:val="0"/>
              <w:shd w:val="clear" w:color="auto" w:fill="auto"/>
              <w:bidi w:val="0"/>
              <w:spacing w:before="0" w:after="0" w:line="310" w:lineRule="exact"/>
              <w:ind w:left="0" w:right="0" w:firstLine="180"/>
              <w:jc w:val="both"/>
              <w:rPr>
                <w:sz w:val="20"/>
                <w:szCs w:val="20"/>
              </w:rPr>
            </w:pPr>
            <w:r>
              <w:rPr>
                <w:color w:val="000000"/>
                <w:spacing w:val="0"/>
                <w:w w:val="100"/>
                <w:position w:val="0"/>
                <w:sz w:val="20"/>
                <w:szCs w:val="20"/>
              </w:rPr>
              <w:t>《个人贷款管理暂行</w:t>
            </w:r>
            <w:r>
              <w:rPr>
                <w:color w:val="000000"/>
                <w:spacing w:val="0"/>
                <w:w w:val="100"/>
                <w:position w:val="0"/>
                <w:sz w:val="20"/>
                <w:szCs w:val="20"/>
                <w:lang w:val="zh-CN" w:eastAsia="zh-CN" w:bidi="zh-CN"/>
              </w:rPr>
              <w:t>办法</w:t>
            </w:r>
            <w:r>
              <w:rPr>
                <w:rFonts w:hint="eastAsia"/>
                <w:color w:val="000000"/>
                <w:spacing w:val="0"/>
                <w:w w:val="100"/>
                <w:position w:val="0"/>
                <w:sz w:val="20"/>
                <w:szCs w:val="20"/>
                <w:lang w:val="zh-CN" w:eastAsia="zh-CN" w:bidi="zh-CN"/>
              </w:rPr>
              <w:t>》</w:t>
            </w:r>
          </w:p>
          <w:p>
            <w:pPr>
              <w:pStyle w:val="25"/>
              <w:keepNext w:val="0"/>
              <w:keepLines w:val="0"/>
              <w:widowControl w:val="0"/>
              <w:shd w:val="clear" w:color="auto" w:fill="auto"/>
              <w:bidi w:val="0"/>
              <w:spacing w:before="0" w:after="0" w:line="310" w:lineRule="exact"/>
              <w:ind w:right="0"/>
              <w:jc w:val="both"/>
              <w:rPr>
                <w:sz w:val="20"/>
                <w:szCs w:val="20"/>
              </w:rPr>
            </w:pPr>
            <w:r>
              <w:rPr>
                <w:color w:val="000000"/>
                <w:spacing w:val="0"/>
                <w:w w:val="100"/>
                <w:position w:val="0"/>
                <w:sz w:val="20"/>
                <w:szCs w:val="20"/>
              </w:rPr>
              <w:t>第十四条</w:t>
            </w:r>
            <w:r>
              <w:rPr>
                <w:rFonts w:hint="eastAsia"/>
                <w:color w:val="000000"/>
                <w:spacing w:val="0"/>
                <w:w w:val="100"/>
                <w:position w:val="0"/>
                <w:sz w:val="20"/>
                <w:szCs w:val="20"/>
                <w:lang w:val="en-US" w:eastAsia="zh-CN"/>
              </w:rPr>
              <w:t xml:space="preserve"> </w:t>
            </w:r>
            <w:r>
              <w:rPr>
                <w:color w:val="000000"/>
                <w:spacing w:val="0"/>
                <w:w w:val="100"/>
                <w:position w:val="0"/>
                <w:sz w:val="20"/>
                <w:szCs w:val="20"/>
              </w:rPr>
              <w:t>贷款调査包括单不限于以下内容：</w:t>
            </w:r>
          </w:p>
          <w:p>
            <w:pPr>
              <w:pStyle w:val="25"/>
              <w:keepNext w:val="0"/>
              <w:keepLines w:val="0"/>
              <w:widowControl w:val="0"/>
              <w:shd w:val="clear" w:color="auto" w:fill="auto"/>
              <w:tabs>
                <w:tab w:val="left" w:pos="1148"/>
              </w:tabs>
              <w:bidi w:val="0"/>
              <w:spacing w:before="0" w:after="0" w:line="310" w:lineRule="exact"/>
              <w:ind w:right="0"/>
              <w:jc w:val="both"/>
              <w:rPr>
                <w:sz w:val="20"/>
                <w:szCs w:val="20"/>
              </w:rPr>
            </w:pPr>
            <w:r>
              <w:rPr>
                <w:color w:val="000000"/>
                <w:spacing w:val="0"/>
                <w:w w:val="100"/>
                <w:position w:val="0"/>
                <w:sz w:val="20"/>
                <w:szCs w:val="20"/>
              </w:rPr>
              <w:t>（一）借款人基本情况；</w:t>
            </w:r>
          </w:p>
          <w:p>
            <w:pPr>
              <w:pStyle w:val="25"/>
              <w:keepNext w:val="0"/>
              <w:keepLines w:val="0"/>
              <w:widowControl w:val="0"/>
              <w:shd w:val="clear" w:color="auto" w:fill="auto"/>
              <w:tabs>
                <w:tab w:val="left" w:pos="1148"/>
              </w:tabs>
              <w:bidi w:val="0"/>
              <w:spacing w:before="0" w:after="0" w:line="310" w:lineRule="exact"/>
              <w:ind w:right="0"/>
              <w:jc w:val="both"/>
              <w:rPr>
                <w:sz w:val="20"/>
                <w:szCs w:val="20"/>
              </w:rPr>
            </w:pPr>
            <w:r>
              <w:rPr>
                <w:color w:val="000000"/>
                <w:spacing w:val="0"/>
                <w:w w:val="100"/>
                <w:position w:val="0"/>
                <w:sz w:val="20"/>
                <w:szCs w:val="20"/>
              </w:rPr>
              <w:t>（二）借款人收入</w:t>
            </w:r>
            <w:r>
              <w:rPr>
                <w:rFonts w:hint="eastAsia"/>
                <w:color w:val="000000"/>
                <w:spacing w:val="0"/>
                <w:w w:val="100"/>
                <w:position w:val="0"/>
                <w:sz w:val="20"/>
                <w:szCs w:val="20"/>
                <w:lang w:eastAsia="zh-CN"/>
              </w:rPr>
              <w:t>情</w:t>
            </w:r>
            <w:r>
              <w:rPr>
                <w:color w:val="000000"/>
                <w:spacing w:val="0"/>
                <w:w w:val="100"/>
                <w:position w:val="0"/>
                <w:sz w:val="20"/>
                <w:szCs w:val="20"/>
              </w:rPr>
              <w:t>况；</w:t>
            </w:r>
          </w:p>
          <w:p>
            <w:pPr>
              <w:pStyle w:val="25"/>
              <w:keepNext w:val="0"/>
              <w:keepLines w:val="0"/>
              <w:widowControl w:val="0"/>
              <w:shd w:val="clear" w:color="auto" w:fill="auto"/>
              <w:tabs>
                <w:tab w:val="left" w:pos="1138"/>
              </w:tabs>
              <w:bidi w:val="0"/>
              <w:spacing w:before="0" w:after="0" w:line="310" w:lineRule="exact"/>
              <w:ind w:right="0"/>
              <w:jc w:val="both"/>
              <w:rPr>
                <w:sz w:val="20"/>
                <w:szCs w:val="20"/>
              </w:rPr>
            </w:pPr>
            <w:r>
              <w:rPr>
                <w:color w:val="000000"/>
                <w:spacing w:val="0"/>
                <w:w w:val="100"/>
                <w:position w:val="0"/>
                <w:sz w:val="20"/>
                <w:szCs w:val="20"/>
              </w:rPr>
              <w:t>（三）借款用途；</w:t>
            </w:r>
          </w:p>
          <w:p>
            <w:pPr>
              <w:pStyle w:val="25"/>
              <w:keepNext w:val="0"/>
              <w:keepLines w:val="0"/>
              <w:widowControl w:val="0"/>
              <w:shd w:val="clear" w:color="auto" w:fill="auto"/>
              <w:tabs>
                <w:tab w:val="left" w:pos="1148"/>
              </w:tabs>
              <w:bidi w:val="0"/>
              <w:spacing w:before="0" w:after="0" w:line="310" w:lineRule="exact"/>
              <w:ind w:right="0"/>
              <w:jc w:val="both"/>
              <w:rPr>
                <w:rFonts w:hint="eastAsia" w:eastAsia="宋体"/>
                <w:sz w:val="20"/>
                <w:szCs w:val="20"/>
                <w:lang w:eastAsia="zh-CN"/>
              </w:rPr>
            </w:pPr>
            <w:r>
              <w:rPr>
                <w:color w:val="000000"/>
                <w:spacing w:val="0"/>
                <w:w w:val="100"/>
                <w:position w:val="0"/>
                <w:sz w:val="20"/>
                <w:szCs w:val="20"/>
              </w:rPr>
              <w:t>（四）借款人还款来源、还</w:t>
            </w:r>
            <w:r>
              <w:rPr>
                <w:rFonts w:hint="eastAsia"/>
                <w:color w:val="000000"/>
                <w:spacing w:val="0"/>
                <w:w w:val="100"/>
                <w:position w:val="0"/>
                <w:sz w:val="20"/>
                <w:szCs w:val="20"/>
                <w:lang w:eastAsia="zh-CN"/>
              </w:rPr>
              <w:t>款</w:t>
            </w:r>
            <w:r>
              <w:rPr>
                <w:color w:val="000000"/>
                <w:spacing w:val="0"/>
                <w:w w:val="100"/>
                <w:position w:val="0"/>
                <w:sz w:val="20"/>
                <w:szCs w:val="20"/>
              </w:rPr>
              <w:t>能力及还款方式</w:t>
            </w:r>
            <w:r>
              <w:rPr>
                <w:rFonts w:hint="eastAsia"/>
                <w:color w:val="000000"/>
                <w:spacing w:val="0"/>
                <w:w w:val="100"/>
                <w:position w:val="0"/>
                <w:sz w:val="20"/>
                <w:szCs w:val="20"/>
                <w:lang w:eastAsia="zh-CN"/>
              </w:rPr>
              <w:t>；</w:t>
            </w:r>
          </w:p>
          <w:p>
            <w:pPr>
              <w:pStyle w:val="25"/>
              <w:keepNext w:val="0"/>
              <w:keepLines w:val="0"/>
              <w:widowControl w:val="0"/>
              <w:shd w:val="clear" w:color="auto" w:fill="auto"/>
              <w:tabs>
                <w:tab w:val="left" w:pos="1148"/>
              </w:tabs>
              <w:bidi w:val="0"/>
              <w:spacing w:before="0" w:after="0" w:line="310" w:lineRule="exact"/>
              <w:ind w:right="0"/>
              <w:jc w:val="both"/>
              <w:rPr>
                <w:sz w:val="20"/>
                <w:szCs w:val="20"/>
              </w:rPr>
            </w:pPr>
            <w:r>
              <w:rPr>
                <w:color w:val="000000"/>
                <w:spacing w:val="0"/>
                <w:w w:val="100"/>
                <w:position w:val="0"/>
                <w:sz w:val="20"/>
                <w:szCs w:val="20"/>
              </w:rPr>
              <w:t>（五）保证人担保意愿、担保能力或抵（质）押物价值及变现能力。</w:t>
            </w:r>
          </w:p>
          <w:p>
            <w:pPr>
              <w:pStyle w:val="25"/>
              <w:keepNext w:val="0"/>
              <w:keepLines w:val="0"/>
              <w:widowControl w:val="0"/>
              <w:shd w:val="clear" w:color="auto" w:fill="auto"/>
              <w:bidi w:val="0"/>
              <w:spacing w:before="0" w:after="0" w:line="310" w:lineRule="exact"/>
              <w:ind w:right="0"/>
              <w:jc w:val="both"/>
              <w:rPr>
                <w:rFonts w:hint="eastAsia" w:eastAsia="宋体"/>
                <w:sz w:val="20"/>
                <w:szCs w:val="20"/>
                <w:lang w:eastAsia="zh-CN"/>
              </w:rPr>
            </w:pPr>
            <w:r>
              <w:rPr>
                <w:color w:val="000000"/>
                <w:spacing w:val="0"/>
                <w:w w:val="100"/>
                <w:position w:val="0"/>
                <w:sz w:val="20"/>
                <w:szCs w:val="20"/>
              </w:rPr>
              <w:t>第十八条</w:t>
            </w:r>
            <w:r>
              <w:rPr>
                <w:rFonts w:hint="eastAsia"/>
                <w:color w:val="000000"/>
                <w:spacing w:val="0"/>
                <w:w w:val="100"/>
                <w:position w:val="0"/>
                <w:sz w:val="20"/>
                <w:szCs w:val="20"/>
                <w:lang w:val="en-US" w:eastAsia="zh-CN"/>
              </w:rPr>
              <w:t xml:space="preserve"> </w:t>
            </w:r>
            <w:r>
              <w:rPr>
                <w:color w:val="000000"/>
                <w:spacing w:val="0"/>
                <w:w w:val="100"/>
                <w:position w:val="0"/>
                <w:sz w:val="20"/>
                <w:szCs w:val="20"/>
              </w:rPr>
              <w:t>贷款审査应对贷款调査内容的合法性、合理性、准确性进行全面审査，重点关注调査人的尽职</w:t>
            </w:r>
            <w:r>
              <w:rPr>
                <w:rFonts w:hint="eastAsia"/>
                <w:color w:val="000000"/>
                <w:spacing w:val="0"/>
                <w:w w:val="100"/>
                <w:position w:val="0"/>
                <w:sz w:val="20"/>
                <w:szCs w:val="20"/>
                <w:lang w:eastAsia="zh-CN"/>
              </w:rPr>
              <w:t>情</w:t>
            </w:r>
            <w:r>
              <w:rPr>
                <w:color w:val="000000"/>
                <w:spacing w:val="0"/>
                <w:w w:val="100"/>
                <w:position w:val="0"/>
                <w:sz w:val="20"/>
                <w:szCs w:val="20"/>
              </w:rPr>
              <w:t>况和借款人的偿还能力、诚信状况、担保情况、抵（质）押比率、风险程度等</w:t>
            </w:r>
            <w:r>
              <w:rPr>
                <w:rFonts w:hint="eastAsia"/>
                <w:color w:val="000000"/>
                <w:spacing w:val="0"/>
                <w:w w:val="100"/>
                <w:position w:val="0"/>
                <w:sz w:val="20"/>
                <w:szCs w:val="20"/>
                <w:lang w:eastAsia="zh-CN"/>
              </w:rPr>
              <w:t>。</w:t>
            </w:r>
          </w:p>
          <w:p>
            <w:pPr>
              <w:pStyle w:val="25"/>
              <w:keepNext w:val="0"/>
              <w:keepLines w:val="0"/>
              <w:widowControl w:val="0"/>
              <w:shd w:val="clear" w:color="auto" w:fill="auto"/>
              <w:bidi w:val="0"/>
              <w:spacing w:before="0" w:after="0" w:line="310" w:lineRule="exact"/>
              <w:ind w:left="0" w:right="0" w:firstLine="180"/>
              <w:jc w:val="left"/>
              <w:rPr>
                <w:rFonts w:hint="eastAsia" w:eastAsia="宋体"/>
                <w:sz w:val="20"/>
                <w:szCs w:val="20"/>
                <w:lang w:eastAsia="zh-CN"/>
              </w:rPr>
            </w:pPr>
            <w:r>
              <w:rPr>
                <w:color w:val="000000"/>
                <w:spacing w:val="0"/>
                <w:w w:val="100"/>
                <w:position w:val="0"/>
                <w:sz w:val="20"/>
                <w:szCs w:val="20"/>
              </w:rPr>
              <w:t>《固定资产贷飲管理暂行办法</w:t>
            </w:r>
            <w:r>
              <w:rPr>
                <w:rFonts w:hint="eastAsia"/>
                <w:color w:val="000000"/>
                <w:spacing w:val="0"/>
                <w:w w:val="100"/>
                <w:position w:val="0"/>
                <w:sz w:val="20"/>
                <w:szCs w:val="20"/>
                <w:lang w:eastAsia="zh-CN"/>
              </w:rPr>
              <w:t>》</w:t>
            </w:r>
          </w:p>
          <w:p>
            <w:pPr>
              <w:pStyle w:val="25"/>
              <w:keepNext w:val="0"/>
              <w:keepLines w:val="0"/>
              <w:widowControl w:val="0"/>
              <w:shd w:val="clear" w:color="auto" w:fill="auto"/>
              <w:bidi w:val="0"/>
              <w:spacing w:before="0" w:after="0" w:line="310" w:lineRule="exact"/>
              <w:ind w:right="0"/>
              <w:jc w:val="both"/>
              <w:rPr>
                <w:rFonts w:hint="eastAsia" w:eastAsia="宋体"/>
                <w:sz w:val="20"/>
                <w:szCs w:val="20"/>
                <w:lang w:eastAsia="zh-CN"/>
              </w:rPr>
            </w:pPr>
            <w:r>
              <w:rPr>
                <w:color w:val="000000"/>
                <w:spacing w:val="0"/>
                <w:w w:val="100"/>
                <w:position w:val="0"/>
                <w:sz w:val="20"/>
                <w:szCs w:val="20"/>
              </w:rPr>
              <w:t>第五条</w:t>
            </w:r>
            <w:r>
              <w:rPr>
                <w:rFonts w:hint="eastAsia"/>
                <w:color w:val="000000"/>
                <w:spacing w:val="0"/>
                <w:w w:val="100"/>
                <w:position w:val="0"/>
                <w:sz w:val="20"/>
                <w:szCs w:val="20"/>
                <w:lang w:val="en-US" w:eastAsia="zh-CN"/>
              </w:rPr>
              <w:t xml:space="preserve"> </w:t>
            </w:r>
            <w:r>
              <w:rPr>
                <w:color w:val="000000"/>
                <w:spacing w:val="0"/>
                <w:w w:val="100"/>
                <w:position w:val="0"/>
                <w:sz w:val="20"/>
                <w:szCs w:val="20"/>
              </w:rPr>
              <w:t>贷款人应完</w:t>
            </w:r>
            <w:r>
              <w:rPr>
                <w:rFonts w:hint="eastAsia"/>
                <w:color w:val="000000"/>
                <w:spacing w:val="0"/>
                <w:w w:val="100"/>
                <w:position w:val="0"/>
                <w:sz w:val="20"/>
                <w:szCs w:val="20"/>
                <w:lang w:eastAsia="zh-CN"/>
              </w:rPr>
              <w:t>善</w:t>
            </w:r>
            <w:r>
              <w:rPr>
                <w:color w:val="000000"/>
                <w:spacing w:val="0"/>
                <w:w w:val="100"/>
                <w:position w:val="0"/>
                <w:sz w:val="20"/>
                <w:szCs w:val="20"/>
              </w:rPr>
              <w:t>内部控制机制，实施贷款全流程管理，全面了解客户和项目信息，建立固定资产贷款风险管理制度和有效的岗位制衡机制，将贷款管理各环</w:t>
            </w:r>
            <w:r>
              <w:rPr>
                <w:rFonts w:hint="eastAsia"/>
                <w:color w:val="000000"/>
                <w:spacing w:val="0"/>
                <w:w w:val="100"/>
                <w:position w:val="0"/>
                <w:sz w:val="20"/>
                <w:szCs w:val="20"/>
                <w:lang w:eastAsia="zh-CN"/>
              </w:rPr>
              <w:t>节</w:t>
            </w:r>
            <w:r>
              <w:rPr>
                <w:color w:val="000000"/>
                <w:spacing w:val="0"/>
                <w:w w:val="100"/>
                <w:position w:val="0"/>
                <w:sz w:val="20"/>
                <w:szCs w:val="20"/>
              </w:rPr>
              <w:t>的</w:t>
            </w:r>
            <w:r>
              <w:rPr>
                <w:rFonts w:hint="eastAsia"/>
                <w:color w:val="000000"/>
                <w:spacing w:val="0"/>
                <w:w w:val="100"/>
                <w:position w:val="0"/>
                <w:sz w:val="20"/>
                <w:szCs w:val="20"/>
                <w:lang w:eastAsia="zh-CN"/>
              </w:rPr>
              <w:t>责</w:t>
            </w:r>
            <w:r>
              <w:rPr>
                <w:color w:val="000000"/>
                <w:spacing w:val="0"/>
                <w:w w:val="100"/>
                <w:position w:val="0"/>
                <w:sz w:val="20"/>
                <w:szCs w:val="20"/>
              </w:rPr>
              <w:t>任落实到具体部门和</w:t>
            </w:r>
            <w:r>
              <w:rPr>
                <w:color w:val="000000"/>
                <w:spacing w:val="0"/>
                <w:w w:val="100"/>
                <w:position w:val="0"/>
                <w:sz w:val="20"/>
                <w:szCs w:val="20"/>
                <w:lang w:val="zh-CN" w:eastAsia="zh-CN" w:bidi="zh-CN"/>
              </w:rPr>
              <w:t>岗位</w:t>
            </w:r>
            <w:r>
              <w:rPr>
                <w:rFonts w:hint="eastAsia"/>
                <w:color w:val="000000"/>
                <w:spacing w:val="0"/>
                <w:w w:val="100"/>
                <w:position w:val="0"/>
                <w:sz w:val="20"/>
                <w:szCs w:val="20"/>
                <w:lang w:val="zh-CN" w:eastAsia="zh-CN" w:bidi="zh-CN"/>
              </w:rPr>
              <w:t>，</w:t>
            </w:r>
            <w:r>
              <w:rPr>
                <w:color w:val="000000"/>
                <w:spacing w:val="0"/>
                <w:w w:val="100"/>
                <w:position w:val="0"/>
                <w:sz w:val="20"/>
                <w:szCs w:val="20"/>
              </w:rPr>
              <w:t>并建立各岗位的考核和问责机制</w:t>
            </w:r>
            <w:r>
              <w:rPr>
                <w:rFonts w:hint="eastAsia"/>
                <w:color w:val="000000"/>
                <w:spacing w:val="0"/>
                <w:w w:val="100"/>
                <w:position w:val="0"/>
                <w:sz w:val="20"/>
                <w:szCs w:val="20"/>
                <w:lang w:eastAsia="zh-CN"/>
              </w:rPr>
              <w:t>。</w:t>
            </w:r>
          </w:p>
          <w:p>
            <w:pPr>
              <w:pStyle w:val="25"/>
              <w:keepNext w:val="0"/>
              <w:keepLines w:val="0"/>
              <w:widowControl w:val="0"/>
              <w:shd w:val="clear" w:color="auto" w:fill="auto"/>
              <w:bidi w:val="0"/>
              <w:spacing w:before="0" w:after="0" w:line="310" w:lineRule="exact"/>
              <w:ind w:right="0"/>
              <w:jc w:val="both"/>
              <w:rPr>
                <w:sz w:val="20"/>
                <w:szCs w:val="20"/>
              </w:rPr>
            </w:pPr>
            <w:r>
              <w:rPr>
                <w:color w:val="000000"/>
                <w:spacing w:val="0"/>
                <w:w w:val="100"/>
                <w:position w:val="0"/>
                <w:sz w:val="20"/>
                <w:szCs w:val="20"/>
              </w:rPr>
              <w:t>笫三十条</w:t>
            </w:r>
            <w:r>
              <w:rPr>
                <w:rFonts w:hint="eastAsia"/>
                <w:color w:val="000000"/>
                <w:spacing w:val="0"/>
                <w:w w:val="100"/>
                <w:position w:val="0"/>
                <w:sz w:val="20"/>
                <w:szCs w:val="20"/>
                <w:lang w:val="en-US" w:eastAsia="zh-CN"/>
              </w:rPr>
              <w:t xml:space="preserve"> </w:t>
            </w:r>
            <w:r>
              <w:rPr>
                <w:color w:val="000000"/>
                <w:spacing w:val="0"/>
                <w:w w:val="100"/>
                <w:position w:val="0"/>
                <w:sz w:val="20"/>
                <w:szCs w:val="20"/>
              </w:rPr>
              <w:t>贷款人应定期对借款人和项目发起人的履约情况及信用状况、项目的建设</w:t>
            </w:r>
            <w:r>
              <w:rPr>
                <w:rFonts w:hint="eastAsia"/>
                <w:color w:val="000000"/>
                <w:spacing w:val="0"/>
                <w:w w:val="100"/>
                <w:position w:val="0"/>
                <w:sz w:val="20"/>
                <w:szCs w:val="20"/>
                <w:lang w:eastAsia="zh-CN"/>
              </w:rPr>
              <w:t>和</w:t>
            </w:r>
            <w:r>
              <w:rPr>
                <w:color w:val="000000"/>
                <w:spacing w:val="0"/>
                <w:w w:val="100"/>
                <w:position w:val="0"/>
                <w:sz w:val="20"/>
                <w:szCs w:val="20"/>
              </w:rPr>
              <w:t>运营情况、宏观经济变化和市场波动情况、贷款担保的变动</w:t>
            </w:r>
            <w:r>
              <w:rPr>
                <w:rFonts w:hint="eastAsia"/>
                <w:color w:val="000000"/>
                <w:spacing w:val="0"/>
                <w:w w:val="100"/>
                <w:position w:val="0"/>
                <w:sz w:val="20"/>
                <w:szCs w:val="20"/>
                <w:lang w:eastAsia="zh-CN"/>
              </w:rPr>
              <w:t>情</w:t>
            </w:r>
            <w:r>
              <w:rPr>
                <w:color w:val="000000"/>
                <w:spacing w:val="0"/>
                <w:w w:val="100"/>
                <w:position w:val="0"/>
                <w:sz w:val="20"/>
                <w:szCs w:val="20"/>
              </w:rPr>
              <w:t>况等内容进行检査与分析，建立贷款质</w:t>
            </w:r>
            <w:r>
              <w:rPr>
                <w:rFonts w:hint="eastAsia"/>
                <w:color w:val="000000"/>
                <w:spacing w:val="0"/>
                <w:w w:val="100"/>
                <w:position w:val="0"/>
                <w:sz w:val="20"/>
                <w:szCs w:val="20"/>
                <w:lang w:eastAsia="zh-CN"/>
              </w:rPr>
              <w:t>量</w:t>
            </w:r>
            <w:r>
              <w:rPr>
                <w:color w:val="000000"/>
                <w:spacing w:val="0"/>
                <w:w w:val="100"/>
                <w:position w:val="0"/>
                <w:sz w:val="20"/>
                <w:szCs w:val="20"/>
              </w:rPr>
              <w:t>监控制度和贷款风险预警体系。</w:t>
            </w:r>
          </w:p>
        </w:tc>
        <w:tc>
          <w:tcPr>
            <w:tcBorders>
              <w:top w:val="single" w:color="auto" w:sz="4" w:space="0"/>
              <w:left w:val="single" w:color="auto" w:sz="4" w:space="0"/>
              <w:right w:val="single" w:color="auto" w:sz="4" w:space="0"/>
            </w:tcBorders>
            <w:shd w:val="clear" w:color="auto" w:fill="FFFFFF"/>
            <w:vAlign w:val="top"/>
          </w:tcPr>
          <w:p>
            <w:pPr>
              <w:widowControl w:val="0"/>
              <w:rPr>
                <w:sz w:val="10"/>
                <w:szCs w:val="10"/>
              </w:rPr>
            </w:pPr>
          </w:p>
        </w:tc>
      </w:tr>
      <w:tr>
        <w:tblPrEx>
          <w:tblCellMar>
            <w:top w:w="0" w:type="dxa"/>
            <w:left w:w="10" w:type="dxa"/>
            <w:bottom w:w="0" w:type="dxa"/>
            <w:right w:w="10" w:type="dxa"/>
          </w:tblCellMar>
        </w:tblPrEx>
        <w:trPr>
          <w:trHeight w:val="1574" w:hRule="exact"/>
          <w:jc w:val="center"/>
        </w:trPr>
        <w:tc>
          <w:tcPr>
            <w:tcBorders>
              <w:top w:val="single" w:color="auto" w:sz="4" w:space="0"/>
              <w:left w:val="single" w:color="auto" w:sz="4" w:space="0"/>
              <w:bottom w:val="single" w:color="auto" w:sz="4" w:space="0"/>
            </w:tcBorders>
            <w:shd w:val="clear" w:color="auto" w:fill="FFFFFF"/>
            <w:vAlign w:val="center"/>
          </w:tcPr>
          <w:p>
            <w:pPr>
              <w:pStyle w:val="25"/>
              <w:keepNext w:val="0"/>
              <w:keepLines w:val="0"/>
              <w:widowControl w:val="0"/>
              <w:shd w:val="clear" w:color="auto" w:fill="auto"/>
              <w:bidi w:val="0"/>
              <w:spacing w:before="0" w:after="0" w:line="317" w:lineRule="exact"/>
              <w:ind w:left="0" w:right="0" w:firstLine="220"/>
              <w:jc w:val="left"/>
              <w:rPr>
                <w:sz w:val="20"/>
                <w:szCs w:val="20"/>
              </w:rPr>
            </w:pPr>
            <w:r>
              <w:rPr>
                <w:color w:val="000000"/>
                <w:spacing w:val="0"/>
                <w:w w:val="100"/>
                <w:position w:val="0"/>
                <w:sz w:val="20"/>
                <w:szCs w:val="20"/>
              </w:rPr>
              <w:t>（二十）加强日</w:t>
            </w:r>
            <w:r>
              <w:rPr>
                <w:rFonts w:hint="eastAsia"/>
                <w:color w:val="000000"/>
                <w:spacing w:val="0"/>
                <w:w w:val="100"/>
                <w:position w:val="0"/>
                <w:sz w:val="20"/>
                <w:szCs w:val="20"/>
                <w:lang w:eastAsia="zh-CN"/>
              </w:rPr>
              <w:t>常</w:t>
            </w:r>
            <w:r>
              <w:rPr>
                <w:color w:val="000000"/>
                <w:spacing w:val="0"/>
                <w:w w:val="100"/>
                <w:position w:val="0"/>
                <w:sz w:val="20"/>
                <w:szCs w:val="20"/>
              </w:rPr>
              <w:t xml:space="preserve"> 监管检査</w:t>
            </w:r>
          </w:p>
        </w:tc>
        <w:tc>
          <w:tcPr>
            <w:tcBorders>
              <w:top w:val="single" w:color="auto" w:sz="4" w:space="0"/>
              <w:left w:val="single" w:color="auto" w:sz="4" w:space="0"/>
              <w:bottom w:val="single" w:color="auto" w:sz="4" w:space="0"/>
            </w:tcBorders>
            <w:shd w:val="clear" w:color="auto" w:fill="FFFFFF"/>
            <w:vAlign w:val="top"/>
          </w:tcPr>
          <w:p>
            <w:pPr>
              <w:pStyle w:val="25"/>
              <w:keepNext w:val="0"/>
              <w:keepLines w:val="0"/>
              <w:widowControl w:val="0"/>
              <w:shd w:val="clear" w:color="auto" w:fill="auto"/>
              <w:bidi w:val="0"/>
              <w:spacing w:before="0" w:after="0" w:line="307" w:lineRule="exact"/>
              <w:ind w:left="0" w:right="0" w:firstLine="180"/>
              <w:jc w:val="both"/>
              <w:rPr>
                <w:rFonts w:hint="eastAsia" w:eastAsia="宋体"/>
                <w:sz w:val="20"/>
                <w:szCs w:val="20"/>
                <w:lang w:eastAsia="zh-CN"/>
              </w:rPr>
            </w:pPr>
            <w:r>
              <w:rPr>
                <w:color w:val="000000"/>
                <w:spacing w:val="0"/>
                <w:w w:val="100"/>
                <w:position w:val="0"/>
                <w:sz w:val="20"/>
                <w:szCs w:val="20"/>
              </w:rPr>
              <w:t>《社会</w:t>
            </w:r>
            <w:r>
              <w:rPr>
                <w:rFonts w:hint="eastAsia"/>
                <w:color w:val="000000"/>
                <w:spacing w:val="0"/>
                <w:w w:val="100"/>
                <w:position w:val="0"/>
                <w:sz w:val="20"/>
                <w:szCs w:val="20"/>
                <w:lang w:eastAsia="zh-CN"/>
              </w:rPr>
              <w:t>信</w:t>
            </w:r>
            <w:r>
              <w:rPr>
                <w:color w:val="000000"/>
                <w:spacing w:val="0"/>
                <w:w w:val="100"/>
                <w:position w:val="0"/>
                <w:sz w:val="20"/>
                <w:szCs w:val="20"/>
              </w:rPr>
              <w:t>用体系建设规划纲要</w:t>
            </w:r>
            <w:r>
              <w:rPr>
                <w:rFonts w:ascii="Times New Roman" w:hAnsi="Times New Roman" w:eastAsia="Times New Roman" w:cs="Times New Roman"/>
                <w:b w:val="0"/>
                <w:bCs w:val="0"/>
                <w:color w:val="000000"/>
                <w:spacing w:val="0"/>
                <w:w w:val="100"/>
                <w:position w:val="0"/>
                <w:sz w:val="20"/>
                <w:szCs w:val="20"/>
                <w:lang w:val="en-US" w:eastAsia="en-US" w:bidi="en-US"/>
              </w:rPr>
              <w:t>（2014-2020</w:t>
            </w:r>
            <w:r>
              <w:rPr>
                <w:color w:val="000000"/>
                <w:spacing w:val="0"/>
                <w:w w:val="100"/>
                <w:position w:val="0"/>
                <w:sz w:val="20"/>
                <w:szCs w:val="20"/>
              </w:rPr>
              <w:t>年）</w:t>
            </w:r>
            <w:r>
              <w:rPr>
                <w:rFonts w:hint="eastAsia"/>
                <w:color w:val="000000"/>
                <w:spacing w:val="0"/>
                <w:w w:val="100"/>
                <w:position w:val="0"/>
                <w:sz w:val="20"/>
                <w:szCs w:val="20"/>
                <w:lang w:eastAsia="zh-CN"/>
              </w:rPr>
              <w:t>》</w:t>
            </w:r>
          </w:p>
          <w:p>
            <w:pPr>
              <w:pStyle w:val="25"/>
              <w:keepNext w:val="0"/>
              <w:keepLines w:val="0"/>
              <w:widowControl w:val="0"/>
              <w:shd w:val="clear" w:color="auto" w:fill="auto"/>
              <w:bidi w:val="0"/>
              <w:spacing w:before="0" w:after="0" w:line="307" w:lineRule="exact"/>
              <w:ind w:right="0"/>
              <w:jc w:val="both"/>
              <w:rPr>
                <w:sz w:val="20"/>
                <w:szCs w:val="20"/>
              </w:rPr>
            </w:pPr>
            <w:r>
              <w:rPr>
                <w:color w:val="000000"/>
                <w:spacing w:val="0"/>
                <w:w w:val="100"/>
                <w:position w:val="0"/>
                <w:sz w:val="20"/>
                <w:szCs w:val="20"/>
              </w:rPr>
              <w:t>完善以奖惩制度为重点的社会信用体系运行机制</w:t>
            </w:r>
          </w:p>
          <w:p>
            <w:pPr>
              <w:pStyle w:val="25"/>
              <w:keepNext w:val="0"/>
              <w:keepLines w:val="0"/>
              <w:widowControl w:val="0"/>
              <w:shd w:val="clear" w:color="auto" w:fill="auto"/>
              <w:bidi w:val="0"/>
              <w:spacing w:before="0" w:after="0" w:line="307" w:lineRule="exact"/>
              <w:ind w:right="0"/>
              <w:jc w:val="both"/>
              <w:rPr>
                <w:sz w:val="20"/>
                <w:szCs w:val="20"/>
              </w:rPr>
            </w:pPr>
            <w:r>
              <w:rPr>
                <w:color w:val="000000"/>
                <w:spacing w:val="0"/>
                <w:w w:val="100"/>
                <w:position w:val="0"/>
                <w:sz w:val="20"/>
                <w:szCs w:val="20"/>
              </w:rPr>
              <w:t>运行机制是保障社会信用体系各系统协调运行的制度</w:t>
            </w:r>
            <w:r>
              <w:rPr>
                <w:color w:val="000000"/>
                <w:spacing w:val="0"/>
                <w:w w:val="100"/>
                <w:position w:val="0"/>
                <w:sz w:val="20"/>
                <w:szCs w:val="20"/>
                <w:lang w:val="zh-CN" w:eastAsia="zh-CN" w:bidi="zh-CN"/>
              </w:rPr>
              <w:t>基础</w:t>
            </w:r>
            <w:r>
              <w:rPr>
                <w:rFonts w:hint="eastAsia"/>
                <w:color w:val="000000"/>
                <w:spacing w:val="0"/>
                <w:w w:val="100"/>
                <w:position w:val="0"/>
                <w:sz w:val="20"/>
                <w:szCs w:val="20"/>
                <w:lang w:val="zh-CN" w:eastAsia="zh-CN" w:bidi="zh-CN"/>
              </w:rPr>
              <w:t>。</w:t>
            </w:r>
            <w:r>
              <w:rPr>
                <w:color w:val="000000"/>
                <w:spacing w:val="0"/>
                <w:w w:val="100"/>
                <w:position w:val="0"/>
                <w:sz w:val="20"/>
                <w:szCs w:val="20"/>
              </w:rPr>
              <w:t>其中，守信激励和失信惩戒机制直接作用于各个社会主体信用行为，是社会信用体系运行的核心机制。</w:t>
            </w:r>
          </w:p>
          <w:p>
            <w:pPr>
              <w:pStyle w:val="25"/>
              <w:keepNext w:val="0"/>
              <w:keepLines w:val="0"/>
              <w:widowControl w:val="0"/>
              <w:shd w:val="clear" w:color="auto" w:fill="auto"/>
              <w:bidi w:val="0"/>
              <w:spacing w:before="0" w:after="0" w:line="307" w:lineRule="exact"/>
              <w:ind w:right="0"/>
              <w:jc w:val="both"/>
              <w:rPr>
                <w:sz w:val="20"/>
                <w:szCs w:val="20"/>
              </w:rPr>
            </w:pPr>
            <w:r>
              <w:rPr>
                <w:color w:val="000000"/>
                <w:spacing w:val="0"/>
                <w:w w:val="100"/>
                <w:position w:val="0"/>
                <w:sz w:val="20"/>
                <w:szCs w:val="20"/>
                <w:lang w:val="en-US" w:eastAsia="en-US" w:bidi="en-US"/>
              </w:rPr>
              <w:t>（</w:t>
            </w:r>
            <w:r>
              <w:rPr>
                <w:rFonts w:hint="eastAsia"/>
                <w:color w:val="000000"/>
                <w:spacing w:val="0"/>
                <w:w w:val="100"/>
                <w:position w:val="0"/>
                <w:sz w:val="20"/>
                <w:szCs w:val="20"/>
                <w:lang w:val="en-US" w:eastAsia="zh-CN" w:bidi="en-US"/>
              </w:rPr>
              <w:t>一</w:t>
            </w:r>
            <w:r>
              <w:rPr>
                <w:color w:val="000000"/>
                <w:spacing w:val="0"/>
                <w:w w:val="100"/>
                <w:position w:val="0"/>
                <w:sz w:val="20"/>
                <w:szCs w:val="20"/>
                <w:lang w:val="en-US" w:eastAsia="en-US" w:bidi="en-US"/>
              </w:rPr>
              <w:t>）</w:t>
            </w:r>
            <w:r>
              <w:rPr>
                <w:color w:val="000000"/>
                <w:spacing w:val="0"/>
                <w:w w:val="100"/>
                <w:position w:val="0"/>
                <w:sz w:val="20"/>
                <w:szCs w:val="20"/>
              </w:rPr>
              <w:t>构建守信激励和失信惩戒机制。</w:t>
            </w:r>
          </w:p>
        </w:tc>
        <w:tc>
          <w:tcPr>
            <w:tcBorders>
              <w:top w:val="single" w:color="auto" w:sz="4" w:space="0"/>
              <w:left w:val="single" w:color="auto" w:sz="4" w:space="0"/>
              <w:bottom w:val="single" w:color="auto" w:sz="4" w:space="0"/>
              <w:right w:val="single" w:color="auto" w:sz="4" w:space="0"/>
            </w:tcBorders>
            <w:shd w:val="clear" w:color="auto" w:fill="FFFFFF"/>
            <w:vAlign w:val="center"/>
          </w:tcPr>
          <w:p>
            <w:pPr>
              <w:pStyle w:val="25"/>
              <w:keepNext w:val="0"/>
              <w:keepLines w:val="0"/>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rPr>
              <w:t>各有关单位</w:t>
            </w:r>
          </w:p>
        </w:tc>
      </w:tr>
    </w:tbl>
    <w:p>
      <w:pPr>
        <w:sectPr>
          <w:footerReference r:id="rId15" w:type="default"/>
          <w:footerReference r:id="rId16" w:type="even"/>
          <w:footnotePr>
            <w:numFmt w:val="decimal"/>
          </w:footnotePr>
          <w:pgSz w:w="16840" w:h="11900" w:orient="landscape"/>
          <w:pgMar w:top="1431" w:right="1190" w:bottom="1571" w:left="1394" w:header="1003" w:footer="3" w:gutter="0"/>
          <w:pgNumType w:fmt="decimal"/>
          <w:cols w:space="720" w:num="1"/>
          <w:rtlGutter w:val="0"/>
          <w:docGrid w:linePitch="360" w:charSpace="0"/>
        </w:sectPr>
      </w:pPr>
    </w:p>
    <w:tbl>
      <w:tblPr>
        <w:tblStyle w:val="4"/>
        <w:tblW w:w="0" w:type="auto"/>
        <w:jc w:val="center"/>
        <w:tblLayout w:type="fixed"/>
        <w:tblCellMar>
          <w:top w:w="0" w:type="dxa"/>
          <w:left w:w="10" w:type="dxa"/>
          <w:bottom w:w="0" w:type="dxa"/>
          <w:right w:w="10" w:type="dxa"/>
        </w:tblCellMar>
      </w:tblPr>
      <w:tblGrid>
        <w:gridCol w:w="1843"/>
        <w:gridCol w:w="10637"/>
        <w:gridCol w:w="1728"/>
      </w:tblGrid>
      <w:tr>
        <w:tblPrEx>
          <w:tblCellMar>
            <w:top w:w="0" w:type="dxa"/>
            <w:left w:w="10" w:type="dxa"/>
            <w:bottom w:w="0" w:type="dxa"/>
            <w:right w:w="10" w:type="dxa"/>
          </w:tblCellMar>
        </w:tblPrEx>
        <w:trPr>
          <w:trHeight w:val="538" w:hRule="exact"/>
          <w:jc w:val="center"/>
        </w:trPr>
        <w:tc>
          <w:tcPr>
            <w:tcBorders>
              <w:top w:val="single" w:color="auto" w:sz="4" w:space="0"/>
              <w:left w:val="single" w:color="auto" w:sz="4" w:space="0"/>
            </w:tcBorders>
            <w:shd w:val="clear" w:color="auto" w:fill="FFFFFF"/>
            <w:vAlign w:val="center"/>
          </w:tcPr>
          <w:p>
            <w:pPr>
              <w:pStyle w:val="25"/>
              <w:keepNext w:val="0"/>
              <w:keepLines w:val="0"/>
              <w:widowControl w:val="0"/>
              <w:shd w:val="clear" w:color="auto" w:fill="auto"/>
              <w:bidi w:val="0"/>
              <w:spacing w:before="0" w:after="0" w:line="240" w:lineRule="auto"/>
              <w:ind w:left="0" w:right="0" w:firstLine="0"/>
              <w:jc w:val="center"/>
              <w:rPr>
                <w:sz w:val="20"/>
                <w:szCs w:val="20"/>
              </w:rPr>
            </w:pPr>
            <w:r>
              <w:rPr>
                <w:color w:val="000000"/>
                <w:spacing w:val="0"/>
                <w:w w:val="100"/>
                <w:position w:val="0"/>
                <w:sz w:val="20"/>
                <w:szCs w:val="20"/>
              </w:rPr>
              <w:t>惩戒措施</w:t>
            </w:r>
          </w:p>
        </w:tc>
        <w:tc>
          <w:tcPr>
            <w:tcBorders>
              <w:top w:val="single" w:color="auto" w:sz="4" w:space="0"/>
              <w:left w:val="single" w:color="auto" w:sz="4" w:space="0"/>
            </w:tcBorders>
            <w:shd w:val="clear" w:color="auto" w:fill="FFFFFF"/>
            <w:vAlign w:val="center"/>
          </w:tcPr>
          <w:p>
            <w:pPr>
              <w:pStyle w:val="25"/>
              <w:keepNext w:val="0"/>
              <w:keepLines w:val="0"/>
              <w:widowControl w:val="0"/>
              <w:shd w:val="clear" w:color="auto" w:fill="auto"/>
              <w:bidi w:val="0"/>
              <w:spacing w:before="0" w:after="0" w:line="240" w:lineRule="auto"/>
              <w:ind w:left="0" w:right="0" w:firstLine="0"/>
              <w:jc w:val="center"/>
              <w:rPr>
                <w:sz w:val="20"/>
                <w:szCs w:val="20"/>
              </w:rPr>
            </w:pPr>
            <w:r>
              <w:rPr>
                <w:color w:val="000000"/>
                <w:spacing w:val="0"/>
                <w:w w:val="100"/>
                <w:position w:val="0"/>
                <w:sz w:val="20"/>
                <w:szCs w:val="20"/>
              </w:rPr>
              <w:t>法律及政策依据</w:t>
            </w:r>
          </w:p>
        </w:tc>
        <w:tc>
          <w:tcPr>
            <w:tcBorders>
              <w:top w:val="single" w:color="auto" w:sz="4" w:space="0"/>
              <w:left w:val="single" w:color="auto" w:sz="4" w:space="0"/>
              <w:right w:val="single" w:color="auto" w:sz="4" w:space="0"/>
            </w:tcBorders>
            <w:shd w:val="clear" w:color="auto" w:fill="FFFFFF"/>
            <w:vAlign w:val="center"/>
          </w:tcPr>
          <w:p>
            <w:pPr>
              <w:pStyle w:val="25"/>
              <w:keepNext w:val="0"/>
              <w:keepLines w:val="0"/>
              <w:widowControl w:val="0"/>
              <w:shd w:val="clear" w:color="auto" w:fill="auto"/>
              <w:bidi w:val="0"/>
              <w:spacing w:before="0" w:after="0" w:line="240" w:lineRule="auto"/>
              <w:ind w:left="0" w:right="0" w:firstLine="0"/>
              <w:jc w:val="center"/>
              <w:rPr>
                <w:sz w:val="20"/>
                <w:szCs w:val="20"/>
              </w:rPr>
            </w:pPr>
            <w:r>
              <w:rPr>
                <w:color w:val="000000"/>
                <w:spacing w:val="0"/>
                <w:w w:val="100"/>
                <w:position w:val="0"/>
                <w:sz w:val="20"/>
                <w:szCs w:val="20"/>
              </w:rPr>
              <w:t>实施单位</w:t>
            </w:r>
          </w:p>
        </w:tc>
      </w:tr>
      <w:tr>
        <w:tblPrEx>
          <w:tblCellMar>
            <w:top w:w="0" w:type="dxa"/>
            <w:left w:w="10" w:type="dxa"/>
            <w:bottom w:w="0" w:type="dxa"/>
            <w:right w:w="10" w:type="dxa"/>
          </w:tblCellMar>
        </w:tblPrEx>
        <w:trPr>
          <w:trHeight w:val="7421" w:hRule="exact"/>
          <w:jc w:val="center"/>
        </w:trPr>
        <w:tc>
          <w:tcPr>
            <w:tcBorders>
              <w:top w:val="single" w:color="auto" w:sz="4" w:space="0"/>
              <w:left w:val="single" w:color="auto" w:sz="4" w:space="0"/>
              <w:bottom w:val="single" w:color="auto" w:sz="4" w:space="0"/>
            </w:tcBorders>
            <w:shd w:val="clear" w:color="auto" w:fill="FFFFFF"/>
            <w:vAlign w:val="top"/>
          </w:tcPr>
          <w:p>
            <w:pPr>
              <w:widowControl w:val="0"/>
              <w:rPr>
                <w:sz w:val="10"/>
                <w:szCs w:val="10"/>
              </w:rPr>
            </w:pPr>
          </w:p>
        </w:tc>
        <w:tc>
          <w:tcPr>
            <w:tcBorders>
              <w:top w:val="single" w:color="auto" w:sz="4" w:space="0"/>
              <w:left w:val="single" w:color="auto" w:sz="4" w:space="0"/>
              <w:bottom w:val="single" w:color="auto" w:sz="4" w:space="0"/>
            </w:tcBorders>
            <w:shd w:val="clear" w:color="auto" w:fill="FFFFFF"/>
            <w:vAlign w:val="top"/>
          </w:tcPr>
          <w:p>
            <w:pPr>
              <w:pStyle w:val="25"/>
              <w:keepNext w:val="0"/>
              <w:keepLines w:val="0"/>
              <w:widowControl w:val="0"/>
              <w:shd w:val="clear" w:color="auto" w:fill="auto"/>
              <w:bidi w:val="0"/>
              <w:spacing w:before="0" w:after="0" w:line="309" w:lineRule="exact"/>
              <w:ind w:right="0"/>
              <w:jc w:val="both"/>
              <w:rPr>
                <w:sz w:val="20"/>
                <w:szCs w:val="20"/>
              </w:rPr>
            </w:pPr>
            <w:r>
              <w:rPr>
                <w:color w:val="000000"/>
                <w:spacing w:val="0"/>
                <w:w w:val="100"/>
                <w:position w:val="0"/>
                <w:sz w:val="20"/>
                <w:szCs w:val="20"/>
              </w:rPr>
              <w:t>加强对守信主体的奖励和激励</w:t>
            </w:r>
            <w:r>
              <w:rPr>
                <w:rFonts w:hint="eastAsia"/>
                <w:color w:val="000000"/>
                <w:spacing w:val="0"/>
                <w:w w:val="100"/>
                <w:position w:val="0"/>
                <w:sz w:val="20"/>
                <w:szCs w:val="20"/>
                <w:lang w:eastAsia="zh-CN"/>
              </w:rPr>
              <w:t>。</w:t>
            </w:r>
            <w:r>
              <w:rPr>
                <w:color w:val="000000"/>
                <w:spacing w:val="0"/>
                <w:w w:val="100"/>
                <w:position w:val="0"/>
                <w:sz w:val="20"/>
                <w:szCs w:val="20"/>
              </w:rPr>
              <w:t>加大对守信行为的表</w:t>
            </w:r>
            <w:r>
              <w:rPr>
                <w:rFonts w:hint="eastAsia"/>
                <w:color w:val="000000"/>
                <w:spacing w:val="0"/>
                <w:w w:val="100"/>
                <w:position w:val="0"/>
                <w:sz w:val="20"/>
                <w:szCs w:val="20"/>
                <w:lang w:eastAsia="zh-CN"/>
              </w:rPr>
              <w:t>彰</w:t>
            </w:r>
            <w:r>
              <w:rPr>
                <w:color w:val="000000"/>
                <w:spacing w:val="0"/>
                <w:w w:val="100"/>
                <w:position w:val="0"/>
                <w:sz w:val="20"/>
                <w:szCs w:val="20"/>
              </w:rPr>
              <w:t>和宣传力度</w:t>
            </w:r>
            <w:r>
              <w:rPr>
                <w:rFonts w:hint="eastAsia"/>
                <w:color w:val="000000"/>
                <w:spacing w:val="0"/>
                <w:w w:val="100"/>
                <w:position w:val="0"/>
                <w:sz w:val="20"/>
                <w:szCs w:val="20"/>
                <w:lang w:val="en-US" w:eastAsia="zh-CN" w:bidi="en-US"/>
              </w:rPr>
              <w:t>。</w:t>
            </w:r>
            <w:r>
              <w:rPr>
                <w:color w:val="000000"/>
                <w:spacing w:val="0"/>
                <w:w w:val="100"/>
                <w:position w:val="0"/>
                <w:sz w:val="20"/>
                <w:szCs w:val="20"/>
              </w:rPr>
              <w:t>按规定对诚信企业和模范个人给予表扬， 通过新闻媒体广泛宣传，营造守信光荣的舆论氛围</w:t>
            </w:r>
            <w:r>
              <w:rPr>
                <w:rFonts w:hint="eastAsia"/>
                <w:color w:val="000000"/>
                <w:spacing w:val="0"/>
                <w:w w:val="100"/>
                <w:position w:val="0"/>
                <w:sz w:val="20"/>
                <w:szCs w:val="20"/>
                <w:lang w:eastAsia="zh-CN"/>
              </w:rPr>
              <w:t>。</w:t>
            </w:r>
            <w:r>
              <w:rPr>
                <w:color w:val="000000"/>
                <w:spacing w:val="0"/>
                <w:w w:val="100"/>
                <w:position w:val="0"/>
                <w:sz w:val="20"/>
                <w:szCs w:val="20"/>
              </w:rPr>
              <w:t>发展改革、财政、金融、环境保护、住房城乡建设、交通运输、 商务、工商、税务、质检、安全监管、海关、知识产权等部门，在市场监管和公共服务过程中，要深化信用信息和信用产品的应用，对诚实守信者实行优先办理、简化程序等“绿色通道”支持激励政策。</w:t>
            </w:r>
          </w:p>
          <w:p>
            <w:pPr>
              <w:pStyle w:val="25"/>
              <w:keepNext w:val="0"/>
              <w:keepLines w:val="0"/>
              <w:widowControl w:val="0"/>
              <w:shd w:val="clear" w:color="auto" w:fill="auto"/>
              <w:bidi w:val="0"/>
              <w:spacing w:before="0" w:after="0" w:line="309" w:lineRule="exact"/>
              <w:ind w:right="0"/>
              <w:jc w:val="both"/>
              <w:rPr>
                <w:sz w:val="20"/>
                <w:szCs w:val="20"/>
              </w:rPr>
            </w:pPr>
            <w:r>
              <w:rPr>
                <w:color w:val="000000"/>
                <w:spacing w:val="0"/>
                <w:w w:val="100"/>
                <w:position w:val="0"/>
                <w:sz w:val="20"/>
                <w:szCs w:val="20"/>
              </w:rPr>
              <w:t>加强对失信主体的约束和惩戒</w:t>
            </w:r>
            <w:r>
              <w:rPr>
                <w:rFonts w:hint="eastAsia"/>
                <w:color w:val="000000"/>
                <w:spacing w:val="0"/>
                <w:w w:val="100"/>
                <w:position w:val="0"/>
                <w:sz w:val="20"/>
                <w:szCs w:val="20"/>
                <w:lang w:eastAsia="zh-CN"/>
              </w:rPr>
              <w:t>。</w:t>
            </w:r>
            <w:r>
              <w:rPr>
                <w:color w:val="000000"/>
                <w:spacing w:val="0"/>
                <w:w w:val="100"/>
                <w:position w:val="0"/>
                <w:sz w:val="20"/>
                <w:szCs w:val="20"/>
              </w:rPr>
              <w:t>强化行政监管性约束和惩戒</w:t>
            </w:r>
            <w:r>
              <w:rPr>
                <w:rFonts w:hint="eastAsia"/>
                <w:color w:val="000000"/>
                <w:spacing w:val="0"/>
                <w:w w:val="100"/>
                <w:position w:val="0"/>
                <w:sz w:val="20"/>
                <w:szCs w:val="20"/>
                <w:lang w:eastAsia="zh-CN"/>
              </w:rPr>
              <w:t>。</w:t>
            </w:r>
            <w:r>
              <w:rPr>
                <w:color w:val="000000"/>
                <w:spacing w:val="0"/>
                <w:w w:val="100"/>
                <w:position w:val="0"/>
                <w:sz w:val="20"/>
                <w:szCs w:val="20"/>
              </w:rPr>
              <w:t>在现有行政处罚措施的基础上，健全失信惩戒制度，</w:t>
            </w:r>
            <w:r>
              <w:rPr>
                <w:rFonts w:hint="eastAsia"/>
                <w:color w:val="000000"/>
                <w:spacing w:val="0"/>
                <w:w w:val="100"/>
                <w:position w:val="0"/>
                <w:sz w:val="20"/>
                <w:szCs w:val="20"/>
                <w:lang w:eastAsia="zh-CN"/>
              </w:rPr>
              <w:t>建</w:t>
            </w:r>
            <w:r>
              <w:rPr>
                <w:color w:val="000000"/>
                <w:spacing w:val="0"/>
                <w:w w:val="100"/>
                <w:position w:val="0"/>
                <w:sz w:val="20"/>
                <w:szCs w:val="20"/>
              </w:rPr>
              <w:t>立各行业黑名单制度和市场退出机制</w:t>
            </w:r>
            <w:r>
              <w:rPr>
                <w:rFonts w:hint="eastAsia"/>
                <w:color w:val="000000"/>
                <w:spacing w:val="0"/>
                <w:w w:val="100"/>
                <w:position w:val="0"/>
                <w:sz w:val="20"/>
                <w:szCs w:val="20"/>
                <w:lang w:eastAsia="zh-CN"/>
              </w:rPr>
              <w:t>。</w:t>
            </w:r>
            <w:r>
              <w:rPr>
                <w:color w:val="000000"/>
                <w:spacing w:val="0"/>
                <w:w w:val="100"/>
                <w:position w:val="0"/>
                <w:sz w:val="20"/>
                <w:szCs w:val="20"/>
              </w:rPr>
              <w:t>推动各级人民政府在市场监管和公共服务的市场准入、资质认定、行政审批、政策扶持等方面实施信用分类监管</w:t>
            </w:r>
            <w:r>
              <w:rPr>
                <w:rFonts w:hint="eastAsia"/>
                <w:color w:val="000000"/>
                <w:spacing w:val="0"/>
                <w:w w:val="100"/>
                <w:position w:val="0"/>
                <w:sz w:val="20"/>
                <w:szCs w:val="20"/>
                <w:lang w:eastAsia="zh-CN"/>
              </w:rPr>
              <w:t>。</w:t>
            </w:r>
            <w:r>
              <w:rPr>
                <w:color w:val="000000"/>
                <w:spacing w:val="0"/>
                <w:w w:val="100"/>
                <w:position w:val="0"/>
                <w:sz w:val="20"/>
                <w:szCs w:val="20"/>
              </w:rPr>
              <w:t>结合监管对象的失信类别和程度，使失信者受到惩戒。逐步建立行政许可申请人信用承诺制度，并开展申请人信用审査，确保</w:t>
            </w:r>
            <w:r>
              <w:rPr>
                <w:rFonts w:hint="eastAsia"/>
                <w:color w:val="000000"/>
                <w:spacing w:val="0"/>
                <w:w w:val="100"/>
                <w:position w:val="0"/>
                <w:sz w:val="20"/>
                <w:szCs w:val="20"/>
                <w:lang w:eastAsia="zh-CN"/>
              </w:rPr>
              <w:t>申请</w:t>
            </w:r>
            <w:r>
              <w:rPr>
                <w:color w:val="000000"/>
                <w:spacing w:val="0"/>
                <w:w w:val="100"/>
                <w:position w:val="0"/>
                <w:sz w:val="20"/>
                <w:szCs w:val="20"/>
              </w:rPr>
              <w:t>人在政府推荐的征信机构中有信用记录，配合征信机构开展信用信息釆集工作</w:t>
            </w:r>
            <w:r>
              <w:rPr>
                <w:rFonts w:hint="eastAsia"/>
                <w:color w:val="000000"/>
                <w:spacing w:val="0"/>
                <w:w w:val="100"/>
                <w:position w:val="0"/>
                <w:sz w:val="20"/>
                <w:szCs w:val="20"/>
                <w:lang w:eastAsia="zh-CN"/>
              </w:rPr>
              <w:t>。</w:t>
            </w:r>
            <w:r>
              <w:rPr>
                <w:color w:val="000000"/>
                <w:spacing w:val="0"/>
                <w:w w:val="100"/>
                <w:position w:val="0"/>
                <w:sz w:val="20"/>
                <w:szCs w:val="20"/>
              </w:rPr>
              <w:t>推动形成市场性约束</w:t>
            </w:r>
            <w:r>
              <w:rPr>
                <w:rFonts w:hint="eastAsia"/>
                <w:color w:val="000000"/>
                <w:spacing w:val="0"/>
                <w:w w:val="100"/>
                <w:position w:val="0"/>
                <w:sz w:val="20"/>
                <w:szCs w:val="20"/>
                <w:lang w:eastAsia="zh-CN"/>
              </w:rPr>
              <w:t>和</w:t>
            </w:r>
            <w:r>
              <w:rPr>
                <w:color w:val="000000"/>
                <w:spacing w:val="0"/>
                <w:w w:val="100"/>
                <w:position w:val="0"/>
                <w:sz w:val="20"/>
                <w:szCs w:val="20"/>
              </w:rPr>
              <w:t>惩</w:t>
            </w:r>
            <w:r>
              <w:rPr>
                <w:color w:val="000000"/>
                <w:spacing w:val="0"/>
                <w:w w:val="100"/>
                <w:position w:val="0"/>
                <w:sz w:val="20"/>
                <w:szCs w:val="20"/>
                <w:lang w:val="zh-CN" w:eastAsia="zh-CN" w:bidi="zh-CN"/>
              </w:rPr>
              <w:t>戒</w:t>
            </w:r>
            <w:r>
              <w:rPr>
                <w:rFonts w:hint="eastAsia"/>
                <w:color w:val="000000"/>
                <w:spacing w:val="0"/>
                <w:w w:val="100"/>
                <w:position w:val="0"/>
                <w:sz w:val="20"/>
                <w:szCs w:val="20"/>
                <w:lang w:val="zh-CN" w:eastAsia="zh-CN" w:bidi="zh-CN"/>
              </w:rPr>
              <w:t>。</w:t>
            </w:r>
            <w:r>
              <w:rPr>
                <w:color w:val="000000"/>
                <w:spacing w:val="0"/>
                <w:w w:val="100"/>
                <w:position w:val="0"/>
                <w:sz w:val="20"/>
                <w:szCs w:val="20"/>
              </w:rPr>
              <w:t>制定信用基准性评价指标体系和评价方法，完</w:t>
            </w:r>
            <w:r>
              <w:rPr>
                <w:rFonts w:hint="eastAsia"/>
                <w:color w:val="000000"/>
                <w:spacing w:val="0"/>
                <w:w w:val="100"/>
                <w:position w:val="0"/>
                <w:sz w:val="20"/>
                <w:szCs w:val="20"/>
                <w:lang w:eastAsia="zh-CN"/>
              </w:rPr>
              <w:t>善</w:t>
            </w:r>
            <w:r>
              <w:rPr>
                <w:color w:val="000000"/>
                <w:spacing w:val="0"/>
                <w:w w:val="100"/>
                <w:position w:val="0"/>
                <w:sz w:val="20"/>
                <w:szCs w:val="20"/>
              </w:rPr>
              <w:t>失信信息记录和披露制度，使失信者在市场交易中受到制约。推动形成行业性约束</w:t>
            </w:r>
            <w:r>
              <w:rPr>
                <w:rFonts w:hint="eastAsia"/>
                <w:color w:val="000000"/>
                <w:spacing w:val="0"/>
                <w:w w:val="100"/>
                <w:position w:val="0"/>
                <w:sz w:val="20"/>
                <w:szCs w:val="20"/>
                <w:lang w:eastAsia="zh-CN"/>
              </w:rPr>
              <w:t>和</w:t>
            </w:r>
            <w:r>
              <w:rPr>
                <w:color w:val="000000"/>
                <w:spacing w:val="0"/>
                <w:w w:val="100"/>
                <w:position w:val="0"/>
                <w:sz w:val="20"/>
                <w:szCs w:val="20"/>
              </w:rPr>
              <w:t>惩戒</w:t>
            </w:r>
            <w:r>
              <w:rPr>
                <w:rFonts w:hint="eastAsia"/>
                <w:color w:val="000000"/>
                <w:spacing w:val="0"/>
                <w:w w:val="100"/>
                <w:position w:val="0"/>
                <w:sz w:val="20"/>
                <w:szCs w:val="20"/>
                <w:lang w:eastAsia="zh-CN"/>
              </w:rPr>
              <w:t>。</w:t>
            </w:r>
            <w:r>
              <w:rPr>
                <w:color w:val="000000"/>
                <w:spacing w:val="0"/>
                <w:w w:val="100"/>
                <w:position w:val="0"/>
                <w:sz w:val="20"/>
                <w:szCs w:val="20"/>
              </w:rPr>
              <w:t>通过行业协会制定行业自律规则并监督会员遵守</w:t>
            </w:r>
            <w:r>
              <w:rPr>
                <w:rFonts w:hint="eastAsia"/>
                <w:color w:val="000000"/>
                <w:spacing w:val="0"/>
                <w:w w:val="100"/>
                <w:position w:val="0"/>
                <w:sz w:val="20"/>
                <w:szCs w:val="20"/>
                <w:lang w:eastAsia="zh-CN"/>
              </w:rPr>
              <w:t>。</w:t>
            </w:r>
            <w:r>
              <w:rPr>
                <w:color w:val="000000"/>
                <w:spacing w:val="0"/>
                <w:w w:val="100"/>
                <w:position w:val="0"/>
                <w:sz w:val="20"/>
                <w:szCs w:val="20"/>
              </w:rPr>
              <w:t>对违规的失信者，按照情节轻重，对机构会员和个人会员实行警告、行业内通报批评、公开</w:t>
            </w:r>
            <w:r>
              <w:rPr>
                <w:rFonts w:hint="eastAsia" w:ascii="Times New Roman" w:hAnsi="Times New Roman" w:cs="Times New Roman"/>
                <w:b w:val="0"/>
                <w:bCs w:val="0"/>
                <w:color w:val="000000"/>
                <w:spacing w:val="0"/>
                <w:w w:val="100"/>
                <w:position w:val="0"/>
                <w:sz w:val="20"/>
                <w:szCs w:val="20"/>
                <w:lang w:val="en-US" w:eastAsia="zh-CN" w:bidi="en-US"/>
              </w:rPr>
              <w:t>谴责</w:t>
            </w:r>
            <w:r>
              <w:rPr>
                <w:color w:val="000000"/>
                <w:spacing w:val="0"/>
                <w:w w:val="100"/>
                <w:position w:val="0"/>
                <w:sz w:val="20"/>
                <w:szCs w:val="20"/>
              </w:rPr>
              <w:t>等惩戒措施</w:t>
            </w:r>
            <w:r>
              <w:rPr>
                <w:rFonts w:hint="eastAsia"/>
                <w:color w:val="000000"/>
                <w:spacing w:val="0"/>
                <w:w w:val="100"/>
                <w:position w:val="0"/>
                <w:sz w:val="20"/>
                <w:szCs w:val="20"/>
                <w:lang w:eastAsia="zh-CN"/>
              </w:rPr>
              <w:t>。</w:t>
            </w:r>
            <w:r>
              <w:rPr>
                <w:color w:val="000000"/>
                <w:spacing w:val="0"/>
                <w:w w:val="100"/>
                <w:position w:val="0"/>
                <w:sz w:val="20"/>
                <w:szCs w:val="20"/>
              </w:rPr>
              <w:t>推动形成社会性约束和惩戒</w:t>
            </w:r>
            <w:r>
              <w:rPr>
                <w:rFonts w:hint="eastAsia"/>
                <w:color w:val="000000"/>
                <w:spacing w:val="0"/>
                <w:w w:val="100"/>
                <w:position w:val="0"/>
                <w:sz w:val="20"/>
                <w:szCs w:val="20"/>
                <w:lang w:eastAsia="zh-CN"/>
              </w:rPr>
              <w:t>。</w:t>
            </w:r>
            <w:r>
              <w:rPr>
                <w:color w:val="000000"/>
                <w:spacing w:val="0"/>
                <w:w w:val="100"/>
                <w:position w:val="0"/>
                <w:sz w:val="20"/>
                <w:szCs w:val="20"/>
              </w:rPr>
              <w:t>完善社会舆论监督机制，加强对失</w:t>
            </w:r>
            <w:r>
              <w:rPr>
                <w:rFonts w:hint="eastAsia"/>
                <w:color w:val="000000"/>
                <w:spacing w:val="0"/>
                <w:w w:val="100"/>
                <w:position w:val="0"/>
                <w:sz w:val="20"/>
                <w:szCs w:val="20"/>
                <w:lang w:eastAsia="zh-CN"/>
              </w:rPr>
              <w:t>信</w:t>
            </w:r>
            <w:r>
              <w:rPr>
                <w:color w:val="000000"/>
                <w:spacing w:val="0"/>
                <w:w w:val="100"/>
                <w:position w:val="0"/>
                <w:sz w:val="20"/>
                <w:szCs w:val="20"/>
              </w:rPr>
              <w:t>行为的披</w:t>
            </w:r>
            <w:r>
              <w:rPr>
                <w:rFonts w:hint="eastAsia"/>
                <w:color w:val="000000"/>
                <w:spacing w:val="0"/>
                <w:w w:val="100"/>
                <w:position w:val="0"/>
                <w:sz w:val="20"/>
                <w:szCs w:val="20"/>
                <w:lang w:eastAsia="zh-CN"/>
              </w:rPr>
              <w:t>露</w:t>
            </w:r>
            <w:r>
              <w:rPr>
                <w:color w:val="000000"/>
                <w:spacing w:val="0"/>
                <w:w w:val="100"/>
                <w:position w:val="0"/>
                <w:sz w:val="20"/>
                <w:szCs w:val="20"/>
              </w:rPr>
              <w:t>和曝光，发挥群众评议讨论、批评报道等作用，通过社会的</w:t>
            </w:r>
            <w:r>
              <w:rPr>
                <w:rFonts w:hint="eastAsia"/>
                <w:color w:val="000000"/>
                <w:spacing w:val="0"/>
                <w:w w:val="100"/>
                <w:position w:val="0"/>
                <w:sz w:val="20"/>
                <w:szCs w:val="20"/>
                <w:lang w:eastAsia="zh-CN"/>
              </w:rPr>
              <w:t>道</w:t>
            </w:r>
            <w:r>
              <w:rPr>
                <w:color w:val="000000"/>
                <w:spacing w:val="0"/>
                <w:w w:val="100"/>
                <w:position w:val="0"/>
                <w:sz w:val="20"/>
                <w:szCs w:val="20"/>
              </w:rPr>
              <w:t>德谴</w:t>
            </w:r>
            <w:r>
              <w:rPr>
                <w:rFonts w:hint="eastAsia"/>
                <w:color w:val="000000"/>
                <w:spacing w:val="0"/>
                <w:w w:val="100"/>
                <w:position w:val="0"/>
                <w:sz w:val="20"/>
                <w:szCs w:val="20"/>
                <w:lang w:eastAsia="zh-CN"/>
              </w:rPr>
              <w:t>责</w:t>
            </w:r>
            <w:r>
              <w:rPr>
                <w:color w:val="000000"/>
                <w:spacing w:val="0"/>
                <w:w w:val="100"/>
                <w:position w:val="0"/>
                <w:sz w:val="20"/>
                <w:szCs w:val="20"/>
              </w:rPr>
              <w:t>，形成社会</w:t>
            </w:r>
            <w:r>
              <w:rPr>
                <w:rFonts w:hint="eastAsia"/>
                <w:color w:val="000000"/>
                <w:spacing w:val="0"/>
                <w:w w:val="100"/>
                <w:position w:val="0"/>
                <w:sz w:val="20"/>
                <w:szCs w:val="20"/>
                <w:lang w:eastAsia="zh-CN"/>
              </w:rPr>
              <w:t>震慑</w:t>
            </w:r>
            <w:r>
              <w:rPr>
                <w:color w:val="000000"/>
                <w:spacing w:val="0"/>
                <w:w w:val="100"/>
                <w:position w:val="0"/>
                <w:sz w:val="20"/>
                <w:szCs w:val="20"/>
              </w:rPr>
              <w:t>力，约束社会成员的失信行为。</w:t>
            </w:r>
          </w:p>
          <w:p>
            <w:pPr>
              <w:pStyle w:val="25"/>
              <w:keepNext w:val="0"/>
              <w:keepLines w:val="0"/>
              <w:widowControl w:val="0"/>
              <w:shd w:val="clear" w:color="auto" w:fill="auto"/>
              <w:bidi w:val="0"/>
              <w:spacing w:before="0" w:after="0" w:line="309" w:lineRule="exact"/>
              <w:ind w:right="0"/>
              <w:jc w:val="both"/>
              <w:rPr>
                <w:rFonts w:hint="eastAsia" w:eastAsia="宋体"/>
                <w:sz w:val="20"/>
                <w:szCs w:val="20"/>
                <w:lang w:eastAsia="zh-CN"/>
              </w:rPr>
            </w:pPr>
            <w:r>
              <w:rPr>
                <w:color w:val="000000"/>
                <w:spacing w:val="0"/>
                <w:w w:val="100"/>
                <w:position w:val="0"/>
                <w:sz w:val="20"/>
                <w:szCs w:val="20"/>
              </w:rPr>
              <w:t>建立失信行为有奖举报制度。切实落实对举报人的奖励，保护举报人的合法权益</w:t>
            </w:r>
            <w:r>
              <w:rPr>
                <w:rFonts w:hint="eastAsia"/>
                <w:color w:val="000000"/>
                <w:spacing w:val="0"/>
                <w:w w:val="100"/>
                <w:position w:val="0"/>
                <w:sz w:val="20"/>
                <w:szCs w:val="20"/>
                <w:lang w:eastAsia="zh-CN"/>
              </w:rPr>
              <w:t>。</w:t>
            </w:r>
          </w:p>
          <w:p>
            <w:pPr>
              <w:pStyle w:val="25"/>
              <w:keepNext w:val="0"/>
              <w:keepLines w:val="0"/>
              <w:widowControl w:val="0"/>
              <w:shd w:val="clear" w:color="auto" w:fill="auto"/>
              <w:bidi w:val="0"/>
              <w:spacing w:before="0" w:after="0" w:line="309" w:lineRule="exact"/>
              <w:ind w:right="0"/>
              <w:jc w:val="both"/>
              <w:rPr>
                <w:sz w:val="20"/>
                <w:szCs w:val="20"/>
              </w:rPr>
            </w:pPr>
            <w:r>
              <w:rPr>
                <w:rFonts w:hint="eastAsia"/>
                <w:color w:val="000000"/>
                <w:spacing w:val="0"/>
                <w:w w:val="100"/>
                <w:position w:val="0"/>
                <w:sz w:val="20"/>
                <w:szCs w:val="20"/>
                <w:lang w:eastAsia="zh-CN"/>
              </w:rPr>
              <w:t>建</w:t>
            </w:r>
            <w:r>
              <w:rPr>
                <w:color w:val="000000"/>
                <w:spacing w:val="0"/>
                <w:w w:val="100"/>
                <w:position w:val="0"/>
                <w:sz w:val="20"/>
                <w:szCs w:val="20"/>
              </w:rPr>
              <w:t>立多部门、跨地区信用联合奖惩机制</w:t>
            </w:r>
            <w:r>
              <w:rPr>
                <w:rFonts w:hint="eastAsia"/>
                <w:color w:val="000000"/>
                <w:spacing w:val="0"/>
                <w:w w:val="100"/>
                <w:position w:val="0"/>
                <w:sz w:val="20"/>
                <w:szCs w:val="20"/>
                <w:lang w:eastAsia="zh-CN"/>
              </w:rPr>
              <w:t>。</w:t>
            </w:r>
            <w:r>
              <w:rPr>
                <w:color w:val="000000"/>
                <w:spacing w:val="0"/>
                <w:w w:val="100"/>
                <w:position w:val="0"/>
                <w:sz w:val="20"/>
                <w:szCs w:val="20"/>
              </w:rPr>
              <w:t>通过信用信息交换共享，实现多部门、跨地区信用奖惩联动，使守信者处处受益、失信者寸步难行。</w:t>
            </w:r>
          </w:p>
          <w:p>
            <w:pPr>
              <w:pStyle w:val="25"/>
              <w:keepNext w:val="0"/>
              <w:keepLines w:val="0"/>
              <w:widowControl w:val="0"/>
              <w:shd w:val="clear" w:color="auto" w:fill="auto"/>
              <w:bidi w:val="0"/>
              <w:spacing w:before="0" w:after="0" w:line="309" w:lineRule="exact"/>
              <w:ind w:left="0" w:right="0" w:firstLine="180"/>
              <w:jc w:val="both"/>
              <w:rPr>
                <w:rFonts w:hint="eastAsia" w:eastAsia="宋体"/>
                <w:sz w:val="20"/>
                <w:szCs w:val="20"/>
                <w:lang w:eastAsia="zh-CN"/>
              </w:rPr>
            </w:pPr>
            <w:r>
              <w:rPr>
                <w:color w:val="000000"/>
                <w:spacing w:val="0"/>
                <w:w w:val="100"/>
                <w:position w:val="0"/>
                <w:sz w:val="20"/>
                <w:szCs w:val="20"/>
              </w:rPr>
              <w:t>《国务院关于建立完善守</w:t>
            </w:r>
            <w:r>
              <w:rPr>
                <w:rFonts w:hint="eastAsia"/>
                <w:color w:val="000000"/>
                <w:spacing w:val="0"/>
                <w:w w:val="100"/>
                <w:position w:val="0"/>
                <w:sz w:val="20"/>
                <w:szCs w:val="20"/>
                <w:lang w:eastAsia="zh-CN"/>
              </w:rPr>
              <w:t>信</w:t>
            </w:r>
            <w:r>
              <w:rPr>
                <w:color w:val="000000"/>
                <w:spacing w:val="0"/>
                <w:w w:val="100"/>
                <w:position w:val="0"/>
                <w:sz w:val="20"/>
                <w:szCs w:val="20"/>
              </w:rPr>
              <w:t>联合激励和失信惩戒</w:t>
            </w:r>
            <w:r>
              <w:rPr>
                <w:rFonts w:hint="eastAsia"/>
                <w:color w:val="000000"/>
                <w:spacing w:val="0"/>
                <w:w w:val="100"/>
                <w:position w:val="0"/>
                <w:sz w:val="20"/>
                <w:szCs w:val="20"/>
                <w:lang w:eastAsia="zh-CN"/>
              </w:rPr>
              <w:t>制</w:t>
            </w:r>
            <w:r>
              <w:rPr>
                <w:color w:val="000000"/>
                <w:spacing w:val="0"/>
                <w:w w:val="100"/>
                <w:position w:val="0"/>
                <w:sz w:val="20"/>
                <w:szCs w:val="20"/>
              </w:rPr>
              <w:t>度加快推进社会诚信建设的指导意见</w:t>
            </w:r>
            <w:r>
              <w:rPr>
                <w:rFonts w:hint="eastAsia"/>
                <w:color w:val="000000"/>
                <w:spacing w:val="0"/>
                <w:w w:val="100"/>
                <w:position w:val="0"/>
                <w:sz w:val="20"/>
                <w:szCs w:val="20"/>
                <w:lang w:eastAsia="zh-CN"/>
              </w:rPr>
              <w:t>》</w:t>
            </w:r>
          </w:p>
          <w:p>
            <w:pPr>
              <w:pStyle w:val="25"/>
              <w:keepNext w:val="0"/>
              <w:keepLines w:val="0"/>
              <w:widowControl w:val="0"/>
              <w:shd w:val="clear" w:color="auto" w:fill="auto"/>
              <w:bidi w:val="0"/>
              <w:spacing w:before="0" w:after="0" w:line="309" w:lineRule="exact"/>
              <w:ind w:left="0" w:leftChars="0" w:right="0" w:firstLine="400" w:firstLineChars="200"/>
              <w:jc w:val="both"/>
              <w:rPr>
                <w:sz w:val="20"/>
                <w:szCs w:val="20"/>
              </w:rPr>
            </w:pPr>
            <w:r>
              <w:rPr>
                <w:color w:val="000000"/>
                <w:spacing w:val="0"/>
                <w:w w:val="100"/>
                <w:position w:val="0"/>
                <w:sz w:val="20"/>
                <w:szCs w:val="20"/>
              </w:rPr>
              <w:t>（十）依法依规</w:t>
            </w:r>
            <w:r>
              <w:rPr>
                <w:color w:val="000000"/>
                <w:spacing w:val="0"/>
                <w:w w:val="100"/>
                <w:position w:val="0"/>
                <w:sz w:val="20"/>
                <w:szCs w:val="20"/>
                <w:lang w:val="zh-CN" w:eastAsia="zh-CN" w:bidi="zh-CN"/>
              </w:rPr>
              <w:t>加强对</w:t>
            </w:r>
            <w:r>
              <w:rPr>
                <w:color w:val="000000"/>
                <w:spacing w:val="0"/>
                <w:w w:val="100"/>
                <w:position w:val="0"/>
                <w:sz w:val="20"/>
                <w:szCs w:val="20"/>
              </w:rPr>
              <w:t>失</w:t>
            </w:r>
            <w:r>
              <w:rPr>
                <w:rFonts w:hint="eastAsia"/>
                <w:color w:val="000000"/>
                <w:spacing w:val="0"/>
                <w:w w:val="100"/>
                <w:position w:val="0"/>
                <w:sz w:val="20"/>
                <w:szCs w:val="20"/>
                <w:lang w:eastAsia="zh-CN"/>
              </w:rPr>
              <w:t>信</w:t>
            </w:r>
            <w:r>
              <w:rPr>
                <w:color w:val="000000"/>
                <w:spacing w:val="0"/>
                <w:w w:val="100"/>
                <w:position w:val="0"/>
                <w:sz w:val="20"/>
                <w:szCs w:val="20"/>
              </w:rPr>
              <w:t>行为的行政性约束和惩戒</w:t>
            </w:r>
            <w:r>
              <w:rPr>
                <w:rFonts w:hint="eastAsia"/>
                <w:color w:val="000000"/>
                <w:spacing w:val="0"/>
                <w:w w:val="100"/>
                <w:position w:val="0"/>
                <w:sz w:val="20"/>
                <w:szCs w:val="20"/>
                <w:lang w:eastAsia="zh-CN"/>
              </w:rPr>
              <w:t>。</w:t>
            </w:r>
            <w:r>
              <w:rPr>
                <w:color w:val="000000"/>
                <w:spacing w:val="0"/>
                <w:w w:val="100"/>
                <w:position w:val="0"/>
                <w:sz w:val="20"/>
                <w:szCs w:val="20"/>
              </w:rPr>
              <w:t>对严重失信主体，各地区、</w:t>
            </w:r>
            <w:r>
              <w:rPr>
                <w:rFonts w:hint="eastAsia"/>
                <w:color w:val="000000"/>
                <w:spacing w:val="0"/>
                <w:w w:val="100"/>
                <w:position w:val="0"/>
                <w:sz w:val="20"/>
                <w:szCs w:val="20"/>
                <w:lang w:eastAsia="zh-CN"/>
              </w:rPr>
              <w:t>各</w:t>
            </w:r>
            <w:r>
              <w:rPr>
                <w:color w:val="000000"/>
                <w:spacing w:val="0"/>
                <w:w w:val="100"/>
                <w:position w:val="0"/>
                <w:sz w:val="20"/>
                <w:szCs w:val="20"/>
              </w:rPr>
              <w:t>有关部门应将其列为重 监管对象，依法依规釆取行政性约束和惩戒措施</w:t>
            </w:r>
            <w:r>
              <w:rPr>
                <w:rFonts w:hint="eastAsia"/>
                <w:color w:val="000000"/>
                <w:spacing w:val="0"/>
                <w:w w:val="100"/>
                <w:position w:val="0"/>
                <w:sz w:val="20"/>
                <w:szCs w:val="20"/>
                <w:lang w:eastAsia="zh-CN"/>
              </w:rPr>
              <w:t>。</w:t>
            </w:r>
            <w:r>
              <w:rPr>
                <w:color w:val="000000"/>
                <w:spacing w:val="0"/>
                <w:w w:val="100"/>
                <w:position w:val="0"/>
                <w:sz w:val="20"/>
                <w:szCs w:val="20"/>
              </w:rPr>
              <w:t>从严审核行政许可审批项目，从严控制生产许可证发放，限制新</w:t>
            </w:r>
            <w:r>
              <w:rPr>
                <w:rFonts w:hint="eastAsia"/>
                <w:color w:val="000000"/>
                <w:spacing w:val="0"/>
                <w:w w:val="100"/>
                <w:position w:val="0"/>
                <w:sz w:val="20"/>
                <w:szCs w:val="20"/>
                <w:lang w:eastAsia="zh-CN"/>
              </w:rPr>
              <w:t>增</w:t>
            </w:r>
            <w:r>
              <w:rPr>
                <w:color w:val="000000"/>
                <w:spacing w:val="0"/>
                <w:w w:val="100"/>
                <w:position w:val="0"/>
                <w:sz w:val="20"/>
                <w:szCs w:val="20"/>
              </w:rPr>
              <w:t>项目审批、</w:t>
            </w:r>
            <w:r>
              <w:rPr>
                <w:color w:val="000000"/>
                <w:spacing w:val="0"/>
                <w:w w:val="100"/>
                <w:position w:val="0"/>
                <w:sz w:val="20"/>
                <w:szCs w:val="20"/>
                <w:lang w:val="zh-CN" w:eastAsia="zh-CN" w:bidi="zh-CN"/>
              </w:rPr>
              <w:t>核准</w:t>
            </w:r>
            <w:r>
              <w:rPr>
                <w:rFonts w:hint="eastAsia"/>
                <w:color w:val="000000"/>
                <w:spacing w:val="0"/>
                <w:w w:val="100"/>
                <w:position w:val="0"/>
                <w:sz w:val="20"/>
                <w:szCs w:val="20"/>
                <w:lang w:val="zh-CN" w:eastAsia="zh-CN" w:bidi="zh-CN"/>
              </w:rPr>
              <w:t>。</w:t>
            </w:r>
            <w:r>
              <w:rPr>
                <w:color w:val="000000"/>
                <w:spacing w:val="0"/>
                <w:w w:val="100"/>
                <w:position w:val="0"/>
                <w:sz w:val="20"/>
                <w:szCs w:val="20"/>
              </w:rPr>
              <w:t>限制股票发行上市融资或发行债券，限制在全国股份转让系统挂牌、融资，限制发起设立或参股金融机构以及小额贷</w:t>
            </w:r>
            <w:r>
              <w:rPr>
                <w:rFonts w:hint="eastAsia"/>
                <w:color w:val="000000"/>
                <w:spacing w:val="0"/>
                <w:w w:val="100"/>
                <w:position w:val="0"/>
                <w:sz w:val="20"/>
                <w:szCs w:val="20"/>
                <w:lang w:eastAsia="zh-CN"/>
              </w:rPr>
              <w:t>款</w:t>
            </w:r>
            <w:r>
              <w:rPr>
                <w:color w:val="000000"/>
                <w:spacing w:val="0"/>
                <w:w w:val="100"/>
                <w:position w:val="0"/>
                <w:sz w:val="20"/>
                <w:szCs w:val="20"/>
              </w:rPr>
              <w:t>公司、融资担保公司、创业投资公司、互联网融资平台等机构，限制从事互联网信息服务等</w:t>
            </w:r>
            <w:r>
              <w:rPr>
                <w:rFonts w:hint="eastAsia"/>
                <w:color w:val="000000"/>
                <w:spacing w:val="0"/>
                <w:w w:val="100"/>
                <w:position w:val="0"/>
                <w:sz w:val="20"/>
                <w:szCs w:val="20"/>
                <w:lang w:eastAsia="zh-CN"/>
              </w:rPr>
              <w:t>。</w:t>
            </w:r>
            <w:r>
              <w:rPr>
                <w:color w:val="000000"/>
                <w:spacing w:val="0"/>
                <w:w w:val="100"/>
                <w:position w:val="0"/>
                <w:sz w:val="20"/>
                <w:szCs w:val="20"/>
              </w:rPr>
              <w:t>严格限制申请财政性资金项目，限制参与有关公共资源交易</w:t>
            </w:r>
            <w:r>
              <w:rPr>
                <w:i w:val="0"/>
                <w:iCs w:val="0"/>
                <w:color w:val="000000"/>
                <w:spacing w:val="0"/>
                <w:w w:val="100"/>
                <w:position w:val="0"/>
                <w:sz w:val="20"/>
                <w:szCs w:val="20"/>
              </w:rPr>
              <w:t>活动,</w:t>
            </w:r>
            <w:r>
              <w:rPr>
                <w:color w:val="000000"/>
                <w:spacing w:val="0"/>
                <w:w w:val="100"/>
                <w:position w:val="0"/>
                <w:sz w:val="20"/>
                <w:szCs w:val="20"/>
              </w:rPr>
              <w:t>限制参与基础设施和公用</w:t>
            </w:r>
            <w:r>
              <w:rPr>
                <w:rFonts w:hint="eastAsia"/>
                <w:color w:val="000000"/>
                <w:spacing w:val="0"/>
                <w:w w:val="100"/>
                <w:position w:val="0"/>
                <w:sz w:val="20"/>
                <w:szCs w:val="20"/>
                <w:lang w:eastAsia="zh-CN"/>
              </w:rPr>
              <w:t>事</w:t>
            </w:r>
            <w:r>
              <w:rPr>
                <w:color w:val="000000"/>
                <w:spacing w:val="0"/>
                <w:w w:val="100"/>
                <w:position w:val="0"/>
                <w:sz w:val="20"/>
                <w:szCs w:val="20"/>
              </w:rPr>
              <w:t>业特许经营。对严重失信企业及其法定代表人、主要负责人和对失信行为负有直接责任的注册执业人员等实施市场和行业禁入措</w:t>
            </w:r>
            <w:r>
              <w:rPr>
                <w:color w:val="000000"/>
                <w:spacing w:val="0"/>
                <w:w w:val="100"/>
                <w:position w:val="0"/>
                <w:sz w:val="20"/>
                <w:szCs w:val="20"/>
                <w:lang w:val="zh-CN" w:eastAsia="zh-CN" w:bidi="zh-CN"/>
              </w:rPr>
              <w:t>施</w:t>
            </w:r>
            <w:r>
              <w:rPr>
                <w:rFonts w:hint="eastAsia"/>
                <w:color w:val="000000"/>
                <w:spacing w:val="0"/>
                <w:w w:val="100"/>
                <w:position w:val="0"/>
                <w:sz w:val="20"/>
                <w:szCs w:val="20"/>
                <w:lang w:val="zh-CN" w:eastAsia="zh-CN" w:bidi="zh-CN"/>
              </w:rPr>
              <w:t>。</w:t>
            </w:r>
            <w:r>
              <w:rPr>
                <w:color w:val="000000"/>
                <w:spacing w:val="0"/>
                <w:w w:val="100"/>
                <w:position w:val="0"/>
                <w:sz w:val="20"/>
                <w:szCs w:val="20"/>
              </w:rPr>
              <w:t>及时撤销严重失信企业及其法定代表人、负责人、高级管理人员和对失信行为负有直接</w:t>
            </w:r>
            <w:r>
              <w:rPr>
                <w:rFonts w:hint="eastAsia"/>
                <w:color w:val="000000"/>
                <w:spacing w:val="0"/>
                <w:w w:val="100"/>
                <w:position w:val="0"/>
                <w:sz w:val="20"/>
                <w:szCs w:val="20"/>
                <w:lang w:eastAsia="zh-CN"/>
              </w:rPr>
              <w:t>责</w:t>
            </w:r>
            <w:r>
              <w:rPr>
                <w:color w:val="000000"/>
                <w:spacing w:val="0"/>
                <w:w w:val="100"/>
                <w:position w:val="0"/>
                <w:sz w:val="20"/>
                <w:szCs w:val="20"/>
              </w:rPr>
              <w:t>任的董事、股东等人</w:t>
            </w:r>
          </w:p>
        </w:tc>
        <w:tc>
          <w:tcPr>
            <w:tcBorders>
              <w:top w:val="single" w:color="auto" w:sz="4" w:space="0"/>
              <w:left w:val="single" w:color="auto" w:sz="4" w:space="0"/>
              <w:bottom w:val="single" w:color="auto" w:sz="4" w:space="0"/>
              <w:right w:val="single" w:color="auto" w:sz="4" w:space="0"/>
            </w:tcBorders>
            <w:shd w:val="clear" w:color="auto" w:fill="FFFFFF"/>
            <w:vAlign w:val="top"/>
          </w:tcPr>
          <w:p>
            <w:pPr>
              <w:widowControl w:val="0"/>
              <w:rPr>
                <w:sz w:val="10"/>
                <w:szCs w:val="10"/>
              </w:rPr>
            </w:pPr>
          </w:p>
        </w:tc>
      </w:tr>
    </w:tbl>
    <w:p>
      <w:pPr>
        <w:spacing w:line="1" w:lineRule="exact"/>
        <w:rPr>
          <w:sz w:val="2"/>
          <w:szCs w:val="2"/>
        </w:rPr>
      </w:pPr>
      <w:r>
        <w:br w:type="page"/>
      </w:r>
    </w:p>
    <w:tbl>
      <w:tblPr>
        <w:tblStyle w:val="4"/>
        <w:tblW w:w="0" w:type="auto"/>
        <w:jc w:val="center"/>
        <w:tblLayout w:type="fixed"/>
        <w:tblCellMar>
          <w:top w:w="0" w:type="dxa"/>
          <w:left w:w="10" w:type="dxa"/>
          <w:bottom w:w="0" w:type="dxa"/>
          <w:right w:w="10" w:type="dxa"/>
        </w:tblCellMar>
      </w:tblPr>
      <w:tblGrid>
        <w:gridCol w:w="1834"/>
        <w:gridCol w:w="10646"/>
        <w:gridCol w:w="1738"/>
      </w:tblGrid>
      <w:tr>
        <w:tblPrEx>
          <w:tblCellMar>
            <w:top w:w="0" w:type="dxa"/>
            <w:left w:w="10" w:type="dxa"/>
            <w:bottom w:w="0" w:type="dxa"/>
            <w:right w:w="10" w:type="dxa"/>
          </w:tblCellMar>
        </w:tblPrEx>
        <w:trPr>
          <w:trHeight w:val="509" w:hRule="exact"/>
          <w:jc w:val="center"/>
        </w:trPr>
        <w:tc>
          <w:tcPr>
            <w:tcBorders>
              <w:top w:val="single" w:color="auto" w:sz="4" w:space="0"/>
              <w:left w:val="single" w:color="auto" w:sz="4" w:space="0"/>
            </w:tcBorders>
            <w:shd w:val="clear" w:color="auto" w:fill="FFFFFF"/>
            <w:vAlign w:val="center"/>
          </w:tcPr>
          <w:p>
            <w:pPr>
              <w:pStyle w:val="25"/>
              <w:keepNext w:val="0"/>
              <w:keepLines w:val="0"/>
              <w:widowControl w:val="0"/>
              <w:shd w:val="clear" w:color="auto" w:fill="auto"/>
              <w:bidi w:val="0"/>
              <w:spacing w:before="0" w:after="0" w:line="240" w:lineRule="auto"/>
              <w:ind w:left="0" w:right="0" w:firstLine="0"/>
              <w:jc w:val="center"/>
              <w:rPr>
                <w:sz w:val="20"/>
                <w:szCs w:val="20"/>
              </w:rPr>
            </w:pPr>
            <w:r>
              <w:rPr>
                <w:color w:val="000000"/>
                <w:spacing w:val="0"/>
                <w:w w:val="100"/>
                <w:position w:val="0"/>
                <w:sz w:val="20"/>
                <w:szCs w:val="20"/>
              </w:rPr>
              <w:t>惩戒措施</w:t>
            </w:r>
          </w:p>
        </w:tc>
        <w:tc>
          <w:tcPr>
            <w:tcBorders>
              <w:top w:val="single" w:color="auto" w:sz="4" w:space="0"/>
              <w:left w:val="single" w:color="auto" w:sz="4" w:space="0"/>
            </w:tcBorders>
            <w:shd w:val="clear" w:color="auto" w:fill="FFFFFF"/>
            <w:vAlign w:val="center"/>
          </w:tcPr>
          <w:p>
            <w:pPr>
              <w:pStyle w:val="25"/>
              <w:keepNext w:val="0"/>
              <w:keepLines w:val="0"/>
              <w:widowControl w:val="0"/>
              <w:shd w:val="clear" w:color="auto" w:fill="auto"/>
              <w:bidi w:val="0"/>
              <w:spacing w:before="0" w:after="0" w:line="240" w:lineRule="auto"/>
              <w:ind w:left="0" w:right="0" w:firstLine="0"/>
              <w:jc w:val="center"/>
              <w:rPr>
                <w:sz w:val="20"/>
                <w:szCs w:val="20"/>
              </w:rPr>
            </w:pPr>
            <w:r>
              <w:rPr>
                <w:color w:val="000000"/>
                <w:spacing w:val="0"/>
                <w:w w:val="100"/>
                <w:position w:val="0"/>
                <w:sz w:val="20"/>
                <w:szCs w:val="20"/>
              </w:rPr>
              <w:t>法律及政策依据</w:t>
            </w:r>
          </w:p>
        </w:tc>
        <w:tc>
          <w:tcPr>
            <w:tcBorders>
              <w:top w:val="single" w:color="auto" w:sz="4" w:space="0"/>
              <w:left w:val="single" w:color="auto" w:sz="4" w:space="0"/>
              <w:right w:val="single" w:color="auto" w:sz="4" w:space="0"/>
            </w:tcBorders>
            <w:shd w:val="clear" w:color="auto" w:fill="FFFFFF"/>
            <w:vAlign w:val="center"/>
          </w:tcPr>
          <w:p>
            <w:pPr>
              <w:pStyle w:val="25"/>
              <w:keepNext w:val="0"/>
              <w:keepLines w:val="0"/>
              <w:widowControl w:val="0"/>
              <w:shd w:val="clear" w:color="auto" w:fill="auto"/>
              <w:bidi w:val="0"/>
              <w:spacing w:before="0" w:after="0" w:line="240" w:lineRule="auto"/>
              <w:ind w:left="0" w:right="0"/>
              <w:jc w:val="left"/>
              <w:rPr>
                <w:sz w:val="20"/>
                <w:szCs w:val="20"/>
              </w:rPr>
            </w:pPr>
            <w:r>
              <w:rPr>
                <w:color w:val="000000"/>
                <w:spacing w:val="0"/>
                <w:w w:val="100"/>
                <w:position w:val="0"/>
                <w:sz w:val="20"/>
                <w:szCs w:val="20"/>
              </w:rPr>
              <w:t>实施单位</w:t>
            </w:r>
          </w:p>
        </w:tc>
      </w:tr>
      <w:tr>
        <w:tblPrEx>
          <w:tblCellMar>
            <w:top w:w="0" w:type="dxa"/>
            <w:left w:w="10" w:type="dxa"/>
            <w:bottom w:w="0" w:type="dxa"/>
            <w:right w:w="10" w:type="dxa"/>
          </w:tblCellMar>
        </w:tblPrEx>
        <w:trPr>
          <w:trHeight w:val="317" w:hRule="exact"/>
          <w:jc w:val="center"/>
        </w:trPr>
        <w:tc>
          <w:tcPr>
            <w:tcBorders>
              <w:top w:val="single" w:color="auto" w:sz="4" w:space="0"/>
              <w:left w:val="single" w:color="auto" w:sz="4" w:space="0"/>
            </w:tcBorders>
            <w:shd w:val="clear" w:color="auto" w:fill="FFFFFF"/>
            <w:vAlign w:val="top"/>
          </w:tcPr>
          <w:p>
            <w:pPr>
              <w:widowControl w:val="0"/>
              <w:rPr>
                <w:sz w:val="10"/>
                <w:szCs w:val="10"/>
              </w:rPr>
            </w:pPr>
          </w:p>
        </w:tc>
        <w:tc>
          <w:tcPr>
            <w:tcBorders>
              <w:top w:val="single" w:color="auto" w:sz="4" w:space="0"/>
              <w:left w:val="single" w:color="auto" w:sz="4" w:space="0"/>
            </w:tcBorders>
            <w:shd w:val="clear" w:color="auto" w:fill="FFFFFF"/>
            <w:vAlign w:val="bottom"/>
          </w:tcPr>
          <w:p>
            <w:pPr>
              <w:pStyle w:val="25"/>
              <w:keepNext w:val="0"/>
              <w:keepLines w:val="0"/>
              <w:widowControl w:val="0"/>
              <w:shd w:val="clear" w:color="auto" w:fill="auto"/>
              <w:bidi w:val="0"/>
              <w:spacing w:before="0" w:after="0" w:line="240" w:lineRule="auto"/>
              <w:ind w:left="0" w:right="0" w:firstLine="0"/>
              <w:jc w:val="left"/>
              <w:rPr>
                <w:rFonts w:hint="eastAsia" w:eastAsia="宋体"/>
                <w:sz w:val="20"/>
                <w:szCs w:val="20"/>
                <w:lang w:eastAsia="zh-CN"/>
              </w:rPr>
            </w:pPr>
            <w:r>
              <w:rPr>
                <w:color w:val="000000"/>
                <w:spacing w:val="0"/>
                <w:w w:val="100"/>
                <w:position w:val="0"/>
                <w:sz w:val="20"/>
                <w:szCs w:val="20"/>
              </w:rPr>
              <w:t>员的荣誉称号，取消参加评先评优资格</w:t>
            </w:r>
            <w:r>
              <w:rPr>
                <w:rFonts w:hint="eastAsia"/>
                <w:color w:val="000000"/>
                <w:spacing w:val="0"/>
                <w:w w:val="100"/>
                <w:position w:val="0"/>
                <w:sz w:val="20"/>
                <w:szCs w:val="20"/>
                <w:lang w:eastAsia="zh-CN"/>
              </w:rPr>
              <w:t>。</w:t>
            </w:r>
          </w:p>
        </w:tc>
        <w:tc>
          <w:tcPr>
            <w:tcBorders>
              <w:top w:val="single" w:color="auto" w:sz="4" w:space="0"/>
              <w:left w:val="single" w:color="auto" w:sz="4" w:space="0"/>
              <w:right w:val="single" w:color="auto" w:sz="4" w:space="0"/>
            </w:tcBorders>
            <w:shd w:val="clear" w:color="auto" w:fill="FFFFFF"/>
            <w:vAlign w:val="top"/>
          </w:tcPr>
          <w:p>
            <w:pPr>
              <w:widowControl w:val="0"/>
              <w:rPr>
                <w:sz w:val="10"/>
                <w:szCs w:val="10"/>
              </w:rPr>
            </w:pPr>
          </w:p>
        </w:tc>
      </w:tr>
      <w:tr>
        <w:tblPrEx>
          <w:tblCellMar>
            <w:top w:w="0" w:type="dxa"/>
            <w:left w:w="10" w:type="dxa"/>
            <w:bottom w:w="0" w:type="dxa"/>
            <w:right w:w="10" w:type="dxa"/>
          </w:tblCellMar>
        </w:tblPrEx>
        <w:trPr>
          <w:trHeight w:val="7104" w:hRule="exact"/>
          <w:jc w:val="center"/>
        </w:trPr>
        <w:tc>
          <w:tcPr>
            <w:tcBorders>
              <w:top w:val="single" w:color="auto" w:sz="4" w:space="0"/>
              <w:left w:val="single" w:color="auto" w:sz="4" w:space="0"/>
              <w:bottom w:val="single" w:color="auto" w:sz="4" w:space="0"/>
            </w:tcBorders>
            <w:shd w:val="clear" w:color="auto" w:fill="FFFFFF"/>
            <w:vAlign w:val="center"/>
          </w:tcPr>
          <w:p>
            <w:pPr>
              <w:pStyle w:val="25"/>
              <w:keepNext w:val="0"/>
              <w:keepLines w:val="0"/>
              <w:widowControl w:val="0"/>
              <w:shd w:val="clear" w:color="auto" w:fill="auto"/>
              <w:bidi w:val="0"/>
              <w:spacing w:before="0" w:after="0" w:line="310" w:lineRule="exact"/>
              <w:ind w:left="0" w:right="0" w:firstLine="240"/>
              <w:jc w:val="both"/>
              <w:rPr>
                <w:rFonts w:hint="eastAsia" w:eastAsia="宋体"/>
                <w:sz w:val="20"/>
                <w:szCs w:val="20"/>
                <w:lang w:eastAsia="zh-CN"/>
              </w:rPr>
            </w:pPr>
            <w:r>
              <w:rPr>
                <w:color w:val="000000"/>
                <w:spacing w:val="0"/>
                <w:w w:val="100"/>
                <w:position w:val="0"/>
                <w:sz w:val="20"/>
                <w:szCs w:val="20"/>
              </w:rPr>
              <w:t>（二十一）依法限 制其担任国有企业法定代表人、董事、监</w:t>
            </w:r>
            <w:r>
              <w:rPr>
                <w:rFonts w:hint="eastAsia"/>
                <w:color w:val="000000"/>
                <w:spacing w:val="0"/>
                <w:w w:val="100"/>
                <w:position w:val="0"/>
                <w:sz w:val="20"/>
                <w:szCs w:val="20"/>
                <w:lang w:eastAsia="zh-CN"/>
              </w:rPr>
              <w:t>事</w:t>
            </w:r>
          </w:p>
        </w:tc>
        <w:tc>
          <w:tcPr>
            <w:tcBorders>
              <w:top w:val="single" w:color="auto" w:sz="4" w:space="0"/>
              <w:left w:val="single" w:color="auto" w:sz="4" w:space="0"/>
              <w:bottom w:val="single" w:color="auto" w:sz="4" w:space="0"/>
            </w:tcBorders>
            <w:shd w:val="clear" w:color="auto" w:fill="FFFFFF"/>
            <w:vAlign w:val="top"/>
          </w:tcPr>
          <w:p>
            <w:pPr>
              <w:pStyle w:val="25"/>
              <w:keepNext w:val="0"/>
              <w:keepLines w:val="0"/>
              <w:widowControl w:val="0"/>
              <w:shd w:val="clear" w:color="auto" w:fill="auto"/>
              <w:bidi w:val="0"/>
              <w:spacing w:before="0" w:after="0" w:line="307" w:lineRule="exact"/>
              <w:ind w:left="0" w:right="0" w:firstLine="180"/>
              <w:jc w:val="left"/>
              <w:rPr>
                <w:sz w:val="20"/>
                <w:szCs w:val="20"/>
              </w:rPr>
            </w:pPr>
            <w:r>
              <w:rPr>
                <w:color w:val="000000"/>
                <w:spacing w:val="0"/>
                <w:w w:val="100"/>
                <w:position w:val="0"/>
                <w:sz w:val="20"/>
                <w:szCs w:val="20"/>
              </w:rPr>
              <w:t>《中华人民共和国企业国有资</w:t>
            </w:r>
            <w:r>
              <w:rPr>
                <w:color w:val="000000"/>
                <w:spacing w:val="0"/>
                <w:w w:val="100"/>
                <w:position w:val="0"/>
                <w:sz w:val="20"/>
                <w:szCs w:val="20"/>
                <w:lang w:val="zh-CN" w:eastAsia="zh-CN" w:bidi="zh-CN"/>
              </w:rPr>
              <w:t>产法</w:t>
            </w:r>
            <w:r>
              <w:rPr>
                <w:rFonts w:hint="eastAsia"/>
                <w:color w:val="000000"/>
                <w:spacing w:val="0"/>
                <w:w w:val="100"/>
                <w:position w:val="0"/>
                <w:sz w:val="20"/>
                <w:szCs w:val="20"/>
                <w:lang w:val="zh-CN" w:eastAsia="zh-CN" w:bidi="zh-CN"/>
              </w:rPr>
              <w:t>》</w:t>
            </w:r>
          </w:p>
          <w:p>
            <w:pPr>
              <w:pStyle w:val="25"/>
              <w:keepNext w:val="0"/>
              <w:keepLines w:val="0"/>
              <w:widowControl w:val="0"/>
              <w:shd w:val="clear" w:color="auto" w:fill="auto"/>
              <w:bidi w:val="0"/>
              <w:spacing w:before="0" w:after="0" w:line="307" w:lineRule="exact"/>
              <w:ind w:right="0"/>
              <w:jc w:val="left"/>
              <w:rPr>
                <w:sz w:val="20"/>
                <w:szCs w:val="20"/>
              </w:rPr>
            </w:pPr>
            <w:r>
              <w:rPr>
                <w:color w:val="000000"/>
                <w:spacing w:val="0"/>
                <w:w w:val="100"/>
                <w:position w:val="0"/>
                <w:sz w:val="20"/>
                <w:szCs w:val="20"/>
              </w:rPr>
              <w:t>第二十三条</w:t>
            </w:r>
            <w:r>
              <w:rPr>
                <w:rFonts w:hint="eastAsia"/>
                <w:color w:val="000000"/>
                <w:spacing w:val="0"/>
                <w:w w:val="100"/>
                <w:position w:val="0"/>
                <w:sz w:val="20"/>
                <w:szCs w:val="20"/>
                <w:lang w:val="en-US" w:eastAsia="zh-CN"/>
              </w:rPr>
              <w:t xml:space="preserve"> </w:t>
            </w:r>
            <w:r>
              <w:rPr>
                <w:color w:val="000000"/>
                <w:spacing w:val="0"/>
                <w:w w:val="100"/>
                <w:position w:val="0"/>
                <w:sz w:val="20"/>
                <w:szCs w:val="20"/>
              </w:rPr>
              <w:t>履行出资</w:t>
            </w:r>
            <w:r>
              <w:rPr>
                <w:rFonts w:hint="eastAsia"/>
                <w:color w:val="000000"/>
                <w:spacing w:val="0"/>
                <w:w w:val="100"/>
                <w:position w:val="0"/>
                <w:sz w:val="20"/>
                <w:szCs w:val="20"/>
                <w:lang w:eastAsia="zh-CN"/>
              </w:rPr>
              <w:t>人</w:t>
            </w:r>
            <w:r>
              <w:rPr>
                <w:color w:val="000000"/>
                <w:spacing w:val="0"/>
                <w:w w:val="100"/>
                <w:position w:val="0"/>
                <w:sz w:val="20"/>
                <w:szCs w:val="20"/>
              </w:rPr>
              <w:t>职</w:t>
            </w:r>
            <w:r>
              <w:rPr>
                <w:rFonts w:hint="eastAsia"/>
                <w:color w:val="000000"/>
                <w:spacing w:val="0"/>
                <w:w w:val="100"/>
                <w:position w:val="0"/>
                <w:sz w:val="20"/>
                <w:szCs w:val="20"/>
                <w:lang w:eastAsia="zh-CN"/>
              </w:rPr>
              <w:t>责</w:t>
            </w:r>
            <w:r>
              <w:rPr>
                <w:color w:val="000000"/>
                <w:spacing w:val="0"/>
                <w:w w:val="100"/>
                <w:position w:val="0"/>
                <w:sz w:val="20"/>
                <w:szCs w:val="20"/>
              </w:rPr>
              <w:t>的机构任命或者建议任命的</w:t>
            </w:r>
            <w:r>
              <w:rPr>
                <w:rFonts w:hint="eastAsia"/>
                <w:color w:val="000000"/>
                <w:spacing w:val="0"/>
                <w:w w:val="100"/>
                <w:position w:val="0"/>
                <w:sz w:val="20"/>
                <w:szCs w:val="20"/>
                <w:lang w:eastAsia="zh-CN"/>
              </w:rPr>
              <w:t>董事</w:t>
            </w:r>
            <w:r>
              <w:rPr>
                <w:color w:val="000000"/>
                <w:spacing w:val="0"/>
                <w:w w:val="100"/>
                <w:position w:val="0"/>
                <w:sz w:val="20"/>
                <w:szCs w:val="20"/>
              </w:rPr>
              <w:t>、监事、高级管理人员，应当具备下列条件：</w:t>
            </w:r>
          </w:p>
          <w:p>
            <w:pPr>
              <w:pStyle w:val="25"/>
              <w:keepNext w:val="0"/>
              <w:keepLines w:val="0"/>
              <w:widowControl w:val="0"/>
              <w:shd w:val="clear" w:color="auto" w:fill="auto"/>
              <w:tabs>
                <w:tab w:val="left" w:pos="1138"/>
              </w:tabs>
              <w:bidi w:val="0"/>
              <w:spacing w:before="0" w:after="0" w:line="307" w:lineRule="exact"/>
              <w:ind w:right="0"/>
              <w:jc w:val="both"/>
              <w:rPr>
                <w:rFonts w:hint="eastAsia" w:eastAsia="宋体"/>
                <w:sz w:val="20"/>
                <w:szCs w:val="20"/>
                <w:lang w:eastAsia="zh-CN"/>
              </w:rPr>
            </w:pPr>
            <w:r>
              <w:rPr>
                <w:color w:val="000000"/>
                <w:spacing w:val="0"/>
                <w:w w:val="100"/>
                <w:position w:val="0"/>
                <w:sz w:val="20"/>
                <w:szCs w:val="20"/>
              </w:rPr>
              <w:t>（一）有良好的品行</w:t>
            </w:r>
            <w:r>
              <w:rPr>
                <w:rFonts w:hint="eastAsia"/>
                <w:color w:val="000000"/>
                <w:spacing w:val="0"/>
                <w:w w:val="100"/>
                <w:position w:val="0"/>
                <w:sz w:val="20"/>
                <w:szCs w:val="20"/>
                <w:lang w:eastAsia="zh-CN"/>
              </w:rPr>
              <w:t>；</w:t>
            </w:r>
          </w:p>
          <w:p>
            <w:pPr>
              <w:pStyle w:val="25"/>
              <w:keepNext w:val="0"/>
              <w:keepLines w:val="0"/>
              <w:widowControl w:val="0"/>
              <w:shd w:val="clear" w:color="auto" w:fill="auto"/>
              <w:tabs>
                <w:tab w:val="left" w:pos="1148"/>
              </w:tabs>
              <w:bidi w:val="0"/>
              <w:spacing w:before="0" w:after="0" w:line="307" w:lineRule="exact"/>
              <w:ind w:right="0"/>
              <w:jc w:val="both"/>
              <w:rPr>
                <w:sz w:val="20"/>
                <w:szCs w:val="20"/>
              </w:rPr>
            </w:pPr>
            <w:r>
              <w:rPr>
                <w:color w:val="000000"/>
                <w:spacing w:val="0"/>
                <w:w w:val="100"/>
                <w:position w:val="0"/>
                <w:sz w:val="20"/>
                <w:szCs w:val="20"/>
              </w:rPr>
              <w:t>（二）有符合职位要求的专业知识和工作能力；</w:t>
            </w:r>
          </w:p>
          <w:p>
            <w:pPr>
              <w:pStyle w:val="25"/>
              <w:keepNext w:val="0"/>
              <w:keepLines w:val="0"/>
              <w:widowControl w:val="0"/>
              <w:shd w:val="clear" w:color="auto" w:fill="auto"/>
              <w:tabs>
                <w:tab w:val="left" w:pos="1148"/>
              </w:tabs>
              <w:bidi w:val="0"/>
              <w:spacing w:before="0" w:after="0" w:line="307" w:lineRule="exact"/>
              <w:ind w:right="0"/>
              <w:jc w:val="both"/>
              <w:rPr>
                <w:sz w:val="20"/>
                <w:szCs w:val="20"/>
              </w:rPr>
            </w:pPr>
            <w:r>
              <w:rPr>
                <w:color w:val="000000"/>
                <w:spacing w:val="0"/>
                <w:w w:val="100"/>
                <w:position w:val="0"/>
                <w:sz w:val="20"/>
                <w:szCs w:val="20"/>
              </w:rPr>
              <w:t>（三）有能够正常履行职</w:t>
            </w:r>
            <w:r>
              <w:rPr>
                <w:rFonts w:hint="eastAsia"/>
                <w:color w:val="000000"/>
                <w:spacing w:val="0"/>
                <w:w w:val="100"/>
                <w:position w:val="0"/>
                <w:sz w:val="20"/>
                <w:szCs w:val="20"/>
                <w:lang w:eastAsia="zh-CN"/>
              </w:rPr>
              <w:t>责</w:t>
            </w:r>
            <w:r>
              <w:rPr>
                <w:color w:val="000000"/>
                <w:spacing w:val="0"/>
                <w:w w:val="100"/>
                <w:position w:val="0"/>
                <w:sz w:val="20"/>
                <w:szCs w:val="20"/>
              </w:rPr>
              <w:t>的身体条件；</w:t>
            </w:r>
          </w:p>
          <w:p>
            <w:pPr>
              <w:pStyle w:val="25"/>
              <w:keepNext w:val="0"/>
              <w:keepLines w:val="0"/>
              <w:widowControl w:val="0"/>
              <w:shd w:val="clear" w:color="auto" w:fill="auto"/>
              <w:tabs>
                <w:tab w:val="left" w:pos="1148"/>
              </w:tabs>
              <w:bidi w:val="0"/>
              <w:spacing w:before="0" w:after="0" w:line="307" w:lineRule="exact"/>
              <w:ind w:right="0"/>
              <w:jc w:val="both"/>
              <w:rPr>
                <w:sz w:val="20"/>
                <w:szCs w:val="20"/>
              </w:rPr>
            </w:pPr>
            <w:r>
              <w:rPr>
                <w:color w:val="000000"/>
                <w:spacing w:val="0"/>
                <w:w w:val="100"/>
                <w:position w:val="0"/>
                <w:sz w:val="20"/>
                <w:szCs w:val="20"/>
              </w:rPr>
              <w:t>（四）法律、行政法规规定的其他条件。</w:t>
            </w:r>
          </w:p>
          <w:p>
            <w:pPr>
              <w:pStyle w:val="25"/>
              <w:keepNext w:val="0"/>
              <w:keepLines w:val="0"/>
              <w:widowControl w:val="0"/>
              <w:shd w:val="clear" w:color="auto" w:fill="auto"/>
              <w:bidi w:val="0"/>
              <w:spacing w:before="0" w:after="0" w:line="307" w:lineRule="exact"/>
              <w:ind w:right="0"/>
              <w:jc w:val="both"/>
              <w:rPr>
                <w:rFonts w:hint="eastAsia" w:eastAsia="宋体"/>
                <w:sz w:val="20"/>
                <w:szCs w:val="20"/>
                <w:lang w:eastAsia="zh-CN"/>
              </w:rPr>
            </w:pPr>
            <w:r>
              <w:rPr>
                <w:color w:val="000000"/>
                <w:spacing w:val="0"/>
                <w:w w:val="100"/>
                <w:position w:val="0"/>
                <w:sz w:val="20"/>
                <w:szCs w:val="20"/>
              </w:rPr>
              <w:t>董</w:t>
            </w:r>
            <w:r>
              <w:rPr>
                <w:rFonts w:hint="eastAsia"/>
                <w:color w:val="000000"/>
                <w:spacing w:val="0"/>
                <w:w w:val="100"/>
                <w:position w:val="0"/>
                <w:sz w:val="20"/>
                <w:szCs w:val="20"/>
                <w:lang w:eastAsia="zh-CN"/>
              </w:rPr>
              <w:t>事</w:t>
            </w:r>
            <w:r>
              <w:rPr>
                <w:color w:val="000000"/>
                <w:spacing w:val="0"/>
                <w:w w:val="100"/>
                <w:position w:val="0"/>
                <w:sz w:val="20"/>
                <w:szCs w:val="20"/>
              </w:rPr>
              <w:t>、监</w:t>
            </w:r>
            <w:r>
              <w:rPr>
                <w:rFonts w:hint="eastAsia"/>
                <w:color w:val="000000"/>
                <w:spacing w:val="0"/>
                <w:w w:val="100"/>
                <w:position w:val="0"/>
                <w:sz w:val="20"/>
                <w:szCs w:val="20"/>
                <w:lang w:eastAsia="zh-CN"/>
              </w:rPr>
              <w:t>事</w:t>
            </w:r>
            <w:r>
              <w:rPr>
                <w:color w:val="000000"/>
                <w:spacing w:val="0"/>
                <w:w w:val="100"/>
                <w:position w:val="0"/>
                <w:sz w:val="20"/>
                <w:szCs w:val="20"/>
              </w:rPr>
              <w:t>、髙级管理人员在任职期间出现不符合前</w:t>
            </w:r>
            <w:r>
              <w:rPr>
                <w:rFonts w:hint="eastAsia"/>
                <w:color w:val="000000"/>
                <w:spacing w:val="0"/>
                <w:w w:val="100"/>
                <w:position w:val="0"/>
                <w:sz w:val="20"/>
                <w:szCs w:val="20"/>
                <w:lang w:eastAsia="zh-CN"/>
              </w:rPr>
              <w:t>款</w:t>
            </w:r>
            <w:r>
              <w:rPr>
                <w:color w:val="000000"/>
                <w:spacing w:val="0"/>
                <w:w w:val="100"/>
                <w:position w:val="0"/>
                <w:sz w:val="20"/>
                <w:szCs w:val="20"/>
              </w:rPr>
              <w:t>规定情形或者出现《中华人国共和国公司法》规定的不得担任公司</w:t>
            </w:r>
            <w:r>
              <w:rPr>
                <w:i w:val="0"/>
                <w:iCs w:val="0"/>
                <w:color w:val="000000"/>
                <w:spacing w:val="0"/>
                <w:w w:val="100"/>
                <w:position w:val="0"/>
                <w:sz w:val="20"/>
                <w:szCs w:val="20"/>
              </w:rPr>
              <w:t>董事</w:t>
            </w:r>
            <w:r>
              <w:rPr>
                <w:i/>
                <w:iCs/>
                <w:color w:val="000000"/>
                <w:spacing w:val="0"/>
                <w:w w:val="100"/>
                <w:position w:val="0"/>
                <w:sz w:val="20"/>
                <w:szCs w:val="20"/>
              </w:rPr>
              <w:t>、</w:t>
            </w:r>
            <w:r>
              <w:rPr>
                <w:color w:val="000000"/>
                <w:spacing w:val="0"/>
                <w:w w:val="100"/>
                <w:position w:val="0"/>
                <w:sz w:val="20"/>
                <w:szCs w:val="20"/>
              </w:rPr>
              <w:t>监事、高级管理人员情形的，履行出资</w:t>
            </w:r>
            <w:r>
              <w:rPr>
                <w:rFonts w:hint="eastAsia"/>
                <w:color w:val="000000"/>
                <w:spacing w:val="0"/>
                <w:w w:val="100"/>
                <w:position w:val="0"/>
                <w:sz w:val="20"/>
                <w:szCs w:val="20"/>
                <w:lang w:eastAsia="zh-CN"/>
              </w:rPr>
              <w:t>人</w:t>
            </w:r>
            <w:r>
              <w:rPr>
                <w:color w:val="000000"/>
                <w:spacing w:val="0"/>
                <w:w w:val="100"/>
                <w:position w:val="0"/>
                <w:sz w:val="20"/>
                <w:szCs w:val="20"/>
              </w:rPr>
              <w:t>职</w:t>
            </w:r>
            <w:r>
              <w:rPr>
                <w:rFonts w:hint="eastAsia"/>
                <w:color w:val="000000"/>
                <w:spacing w:val="0"/>
                <w:w w:val="100"/>
                <w:position w:val="0"/>
                <w:sz w:val="20"/>
                <w:szCs w:val="20"/>
                <w:lang w:eastAsia="zh-CN"/>
              </w:rPr>
              <w:t>责</w:t>
            </w:r>
            <w:r>
              <w:rPr>
                <w:color w:val="000000"/>
                <w:spacing w:val="0"/>
                <w:w w:val="100"/>
                <w:position w:val="0"/>
                <w:sz w:val="20"/>
                <w:szCs w:val="20"/>
              </w:rPr>
              <w:t>的机构应当依法予以免职或者提出免职建议</w:t>
            </w:r>
            <w:r>
              <w:rPr>
                <w:rFonts w:hint="eastAsia"/>
                <w:color w:val="000000"/>
                <w:spacing w:val="0"/>
                <w:w w:val="100"/>
                <w:position w:val="0"/>
                <w:sz w:val="20"/>
                <w:szCs w:val="20"/>
                <w:lang w:eastAsia="zh-CN"/>
              </w:rPr>
              <w:t>。</w:t>
            </w:r>
          </w:p>
          <w:p>
            <w:pPr>
              <w:pStyle w:val="25"/>
              <w:keepNext w:val="0"/>
              <w:keepLines w:val="0"/>
              <w:widowControl w:val="0"/>
              <w:shd w:val="clear" w:color="auto" w:fill="auto"/>
              <w:bidi w:val="0"/>
              <w:spacing w:before="0" w:after="0" w:line="307" w:lineRule="exact"/>
              <w:ind w:left="0" w:right="0" w:firstLine="180"/>
              <w:jc w:val="left"/>
              <w:rPr>
                <w:sz w:val="20"/>
                <w:szCs w:val="20"/>
              </w:rPr>
            </w:pPr>
            <w:r>
              <w:rPr>
                <w:color w:val="000000"/>
                <w:spacing w:val="0"/>
                <w:w w:val="100"/>
                <w:position w:val="0"/>
                <w:sz w:val="20"/>
                <w:szCs w:val="20"/>
              </w:rPr>
              <w:t>《中华人民共和国公</w:t>
            </w:r>
            <w:r>
              <w:rPr>
                <w:color w:val="000000"/>
                <w:spacing w:val="0"/>
                <w:w w:val="100"/>
                <w:position w:val="0"/>
                <w:sz w:val="20"/>
                <w:szCs w:val="20"/>
                <w:lang w:val="zh-CN" w:eastAsia="zh-CN" w:bidi="zh-CN"/>
              </w:rPr>
              <w:t>司法</w:t>
            </w:r>
            <w:r>
              <w:rPr>
                <w:rFonts w:hint="eastAsia"/>
                <w:color w:val="000000"/>
                <w:spacing w:val="0"/>
                <w:w w:val="100"/>
                <w:position w:val="0"/>
                <w:sz w:val="20"/>
                <w:szCs w:val="20"/>
                <w:lang w:val="zh-CN" w:eastAsia="zh-CN" w:bidi="zh-CN"/>
              </w:rPr>
              <w:t>》</w:t>
            </w:r>
          </w:p>
          <w:p>
            <w:pPr>
              <w:pStyle w:val="25"/>
              <w:keepNext w:val="0"/>
              <w:keepLines w:val="0"/>
              <w:widowControl w:val="0"/>
              <w:shd w:val="clear" w:color="auto" w:fill="auto"/>
              <w:bidi w:val="0"/>
              <w:spacing w:before="0" w:after="0" w:line="307" w:lineRule="exact"/>
              <w:ind w:right="0"/>
              <w:jc w:val="left"/>
              <w:rPr>
                <w:sz w:val="20"/>
                <w:szCs w:val="20"/>
              </w:rPr>
            </w:pPr>
            <w:r>
              <w:rPr>
                <w:color w:val="000000"/>
                <w:spacing w:val="0"/>
                <w:w w:val="100"/>
                <w:position w:val="0"/>
                <w:sz w:val="20"/>
                <w:szCs w:val="20"/>
              </w:rPr>
              <w:t>第一百四十六条 有下列情形之一的，不得担任公司的董事、监</w:t>
            </w:r>
            <w:r>
              <w:rPr>
                <w:rFonts w:hint="eastAsia"/>
                <w:color w:val="000000"/>
                <w:spacing w:val="0"/>
                <w:w w:val="100"/>
                <w:position w:val="0"/>
                <w:sz w:val="20"/>
                <w:szCs w:val="20"/>
                <w:lang w:eastAsia="zh-CN"/>
              </w:rPr>
              <w:t>事</w:t>
            </w:r>
            <w:r>
              <w:rPr>
                <w:color w:val="000000"/>
                <w:spacing w:val="0"/>
                <w:w w:val="100"/>
                <w:position w:val="0"/>
                <w:sz w:val="20"/>
                <w:szCs w:val="20"/>
              </w:rPr>
              <w:t>、</w:t>
            </w:r>
            <w:r>
              <w:rPr>
                <w:rFonts w:hint="eastAsia"/>
                <w:color w:val="000000"/>
                <w:spacing w:val="0"/>
                <w:w w:val="100"/>
                <w:position w:val="0"/>
                <w:sz w:val="20"/>
                <w:szCs w:val="20"/>
                <w:lang w:eastAsia="zh-CN"/>
              </w:rPr>
              <w:t>高</w:t>
            </w:r>
            <w:r>
              <w:rPr>
                <w:color w:val="000000"/>
                <w:spacing w:val="0"/>
                <w:w w:val="100"/>
                <w:position w:val="0"/>
                <w:sz w:val="20"/>
                <w:szCs w:val="20"/>
              </w:rPr>
              <w:t>级管理人员：</w:t>
            </w:r>
          </w:p>
          <w:p>
            <w:pPr>
              <w:pStyle w:val="25"/>
              <w:keepNext w:val="0"/>
              <w:keepLines w:val="0"/>
              <w:widowControl w:val="0"/>
              <w:shd w:val="clear" w:color="auto" w:fill="auto"/>
              <w:tabs>
                <w:tab w:val="left" w:pos="1148"/>
              </w:tabs>
              <w:bidi w:val="0"/>
              <w:spacing w:before="0" w:after="0" w:line="307" w:lineRule="exact"/>
              <w:ind w:right="0"/>
              <w:jc w:val="both"/>
              <w:rPr>
                <w:rFonts w:hint="eastAsia" w:eastAsia="宋体"/>
                <w:sz w:val="20"/>
                <w:szCs w:val="20"/>
                <w:lang w:eastAsia="zh-CN"/>
              </w:rPr>
            </w:pPr>
            <w:r>
              <w:rPr>
                <w:color w:val="000000"/>
                <w:spacing w:val="0"/>
                <w:w w:val="100"/>
                <w:position w:val="0"/>
                <w:sz w:val="20"/>
                <w:szCs w:val="20"/>
              </w:rPr>
              <w:t>（一）无民</w:t>
            </w:r>
            <w:r>
              <w:rPr>
                <w:rFonts w:hint="eastAsia"/>
                <w:color w:val="000000"/>
                <w:spacing w:val="0"/>
                <w:w w:val="100"/>
                <w:position w:val="0"/>
                <w:sz w:val="20"/>
                <w:szCs w:val="20"/>
                <w:lang w:eastAsia="zh-CN"/>
              </w:rPr>
              <w:t>事</w:t>
            </w:r>
            <w:r>
              <w:rPr>
                <w:color w:val="000000"/>
                <w:spacing w:val="0"/>
                <w:w w:val="100"/>
                <w:position w:val="0"/>
                <w:sz w:val="20"/>
                <w:szCs w:val="20"/>
              </w:rPr>
              <w:t>行为能力或者限制民</w:t>
            </w:r>
            <w:r>
              <w:rPr>
                <w:rFonts w:hint="eastAsia"/>
                <w:color w:val="000000"/>
                <w:spacing w:val="0"/>
                <w:w w:val="100"/>
                <w:position w:val="0"/>
                <w:sz w:val="20"/>
                <w:szCs w:val="20"/>
                <w:lang w:eastAsia="zh-CN"/>
              </w:rPr>
              <w:t>事</w:t>
            </w:r>
            <w:r>
              <w:rPr>
                <w:color w:val="000000"/>
                <w:spacing w:val="0"/>
                <w:w w:val="100"/>
                <w:position w:val="0"/>
                <w:sz w:val="20"/>
                <w:szCs w:val="20"/>
              </w:rPr>
              <w:t>行为能力</w:t>
            </w:r>
            <w:r>
              <w:rPr>
                <w:rFonts w:hint="eastAsia"/>
                <w:color w:val="000000"/>
                <w:spacing w:val="0"/>
                <w:w w:val="100"/>
                <w:position w:val="0"/>
                <w:sz w:val="20"/>
                <w:szCs w:val="20"/>
                <w:lang w:eastAsia="zh-CN"/>
              </w:rPr>
              <w:t>；</w:t>
            </w:r>
          </w:p>
          <w:p>
            <w:pPr>
              <w:pStyle w:val="25"/>
              <w:keepNext w:val="0"/>
              <w:keepLines w:val="0"/>
              <w:widowControl w:val="0"/>
              <w:shd w:val="clear" w:color="auto" w:fill="auto"/>
              <w:tabs>
                <w:tab w:val="left" w:pos="1027"/>
              </w:tabs>
              <w:bidi w:val="0"/>
              <w:spacing w:before="0" w:after="0" w:line="307" w:lineRule="exact"/>
              <w:ind w:right="0"/>
              <w:jc w:val="left"/>
              <w:rPr>
                <w:rFonts w:hint="eastAsia" w:eastAsia="宋体"/>
                <w:sz w:val="20"/>
                <w:szCs w:val="20"/>
                <w:lang w:eastAsia="zh-CN"/>
              </w:rPr>
            </w:pPr>
            <w:r>
              <w:rPr>
                <w:color w:val="000000"/>
                <w:spacing w:val="0"/>
                <w:w w:val="100"/>
                <w:position w:val="0"/>
                <w:sz w:val="20"/>
                <w:szCs w:val="20"/>
              </w:rPr>
              <w:t>（二）</w:t>
            </w:r>
            <w:r>
              <w:rPr>
                <w:color w:val="000000"/>
                <w:spacing w:val="0"/>
                <w:w w:val="100"/>
                <w:position w:val="0"/>
                <w:sz w:val="20"/>
                <w:szCs w:val="20"/>
              </w:rPr>
              <w:tab/>
            </w:r>
            <w:r>
              <w:rPr>
                <w:color w:val="000000"/>
                <w:spacing w:val="0"/>
                <w:w w:val="100"/>
                <w:position w:val="0"/>
                <w:sz w:val="20"/>
                <w:szCs w:val="20"/>
              </w:rPr>
              <w:t>因贪污、</w:t>
            </w:r>
            <w:r>
              <w:rPr>
                <w:rFonts w:hint="eastAsia"/>
                <w:color w:val="000000"/>
                <w:spacing w:val="0"/>
                <w:w w:val="100"/>
                <w:position w:val="0"/>
                <w:sz w:val="20"/>
                <w:szCs w:val="20"/>
                <w:lang w:eastAsia="zh-CN"/>
              </w:rPr>
              <w:t>贿赂</w:t>
            </w:r>
            <w:r>
              <w:rPr>
                <w:color w:val="000000"/>
                <w:spacing w:val="0"/>
                <w:w w:val="100"/>
                <w:position w:val="0"/>
                <w:sz w:val="20"/>
                <w:szCs w:val="20"/>
              </w:rPr>
              <w:t>、侵占财产、挪用财产或者破坏社会主义市场经济秩序，被判处刑罚,执行期满未逾五年，或者因犯罪</w:t>
            </w:r>
            <w:r>
              <w:rPr>
                <w:rFonts w:hint="eastAsia"/>
                <w:color w:val="000000"/>
                <w:spacing w:val="0"/>
                <w:w w:val="100"/>
                <w:position w:val="0"/>
                <w:sz w:val="20"/>
                <w:szCs w:val="20"/>
                <w:lang w:eastAsia="zh-CN"/>
              </w:rPr>
              <w:t>被</w:t>
            </w:r>
            <w:r>
              <w:rPr>
                <w:color w:val="000000"/>
                <w:spacing w:val="0"/>
                <w:w w:val="100"/>
                <w:position w:val="0"/>
                <w:sz w:val="20"/>
                <w:szCs w:val="20"/>
              </w:rPr>
              <w:t>剥夺政治权利，执行期满未逾五年</w:t>
            </w:r>
            <w:r>
              <w:rPr>
                <w:rFonts w:hint="eastAsia"/>
                <w:color w:val="000000"/>
                <w:spacing w:val="0"/>
                <w:w w:val="100"/>
                <w:position w:val="0"/>
                <w:sz w:val="20"/>
                <w:szCs w:val="20"/>
                <w:lang w:eastAsia="zh-CN"/>
              </w:rPr>
              <w:t>；</w:t>
            </w:r>
          </w:p>
          <w:p>
            <w:pPr>
              <w:pStyle w:val="25"/>
              <w:keepNext w:val="0"/>
              <w:keepLines w:val="0"/>
              <w:widowControl w:val="0"/>
              <w:shd w:val="clear" w:color="auto" w:fill="auto"/>
              <w:tabs>
                <w:tab w:val="left" w:pos="1018"/>
              </w:tabs>
              <w:bidi w:val="0"/>
              <w:spacing w:before="0" w:after="0" w:line="307" w:lineRule="exact"/>
              <w:ind w:right="0"/>
              <w:jc w:val="left"/>
              <w:rPr>
                <w:sz w:val="20"/>
                <w:szCs w:val="20"/>
              </w:rPr>
            </w:pPr>
            <w:r>
              <w:rPr>
                <w:color w:val="000000"/>
                <w:spacing w:val="0"/>
                <w:w w:val="100"/>
                <w:position w:val="0"/>
                <w:sz w:val="20"/>
                <w:szCs w:val="20"/>
              </w:rPr>
              <w:t>（三）</w:t>
            </w:r>
            <w:r>
              <w:rPr>
                <w:color w:val="000000"/>
                <w:spacing w:val="0"/>
                <w:w w:val="100"/>
                <w:position w:val="0"/>
                <w:sz w:val="20"/>
                <w:szCs w:val="20"/>
              </w:rPr>
              <w:tab/>
            </w:r>
            <w:r>
              <w:rPr>
                <w:color w:val="000000"/>
                <w:spacing w:val="0"/>
                <w:w w:val="100"/>
                <w:position w:val="0"/>
                <w:sz w:val="20"/>
                <w:szCs w:val="20"/>
              </w:rPr>
              <w:t>担任破产清算的公司、企业的董</w:t>
            </w:r>
            <w:r>
              <w:rPr>
                <w:rFonts w:hint="eastAsia"/>
                <w:color w:val="000000"/>
                <w:spacing w:val="0"/>
                <w:w w:val="100"/>
                <w:position w:val="0"/>
                <w:sz w:val="20"/>
                <w:szCs w:val="20"/>
                <w:lang w:eastAsia="zh-CN"/>
              </w:rPr>
              <w:t>事</w:t>
            </w:r>
            <w:r>
              <w:rPr>
                <w:color w:val="000000"/>
                <w:spacing w:val="0"/>
                <w:w w:val="100"/>
                <w:position w:val="0"/>
                <w:sz w:val="20"/>
                <w:szCs w:val="20"/>
              </w:rPr>
              <w:t>或者厂长、经理，对该公司、企业的破产负有个人责任的，自该公司、企业破产</w:t>
            </w:r>
            <w:r>
              <w:rPr>
                <w:rFonts w:hint="eastAsia"/>
                <w:color w:val="000000"/>
                <w:spacing w:val="0"/>
                <w:w w:val="100"/>
                <w:position w:val="0"/>
                <w:sz w:val="20"/>
                <w:szCs w:val="20"/>
                <w:lang w:eastAsia="zh-CN"/>
              </w:rPr>
              <w:t>清</w:t>
            </w:r>
            <w:r>
              <w:rPr>
                <w:color w:val="000000"/>
                <w:spacing w:val="0"/>
                <w:w w:val="100"/>
                <w:position w:val="0"/>
                <w:sz w:val="20"/>
                <w:szCs w:val="20"/>
              </w:rPr>
              <w:t>算完结之日起</w:t>
            </w:r>
            <w:r>
              <w:rPr>
                <w:rFonts w:hint="eastAsia"/>
                <w:color w:val="000000"/>
                <w:spacing w:val="0"/>
                <w:w w:val="100"/>
                <w:position w:val="0"/>
                <w:sz w:val="20"/>
                <w:szCs w:val="20"/>
                <w:lang w:eastAsia="zh-CN"/>
              </w:rPr>
              <w:t>未</w:t>
            </w:r>
            <w:r>
              <w:rPr>
                <w:color w:val="000000"/>
                <w:spacing w:val="0"/>
                <w:w w:val="100"/>
                <w:position w:val="0"/>
                <w:sz w:val="20"/>
                <w:szCs w:val="20"/>
              </w:rPr>
              <w:t>逾三年；</w:t>
            </w:r>
          </w:p>
          <w:p>
            <w:pPr>
              <w:pStyle w:val="25"/>
              <w:keepNext w:val="0"/>
              <w:keepLines w:val="0"/>
              <w:widowControl w:val="0"/>
              <w:shd w:val="clear" w:color="auto" w:fill="auto"/>
              <w:tabs>
                <w:tab w:val="left" w:pos="1037"/>
              </w:tabs>
              <w:bidi w:val="0"/>
              <w:spacing w:before="0" w:after="0" w:line="307" w:lineRule="exact"/>
              <w:ind w:right="0"/>
              <w:jc w:val="left"/>
              <w:rPr>
                <w:rFonts w:hint="eastAsia" w:eastAsia="宋体"/>
                <w:sz w:val="20"/>
                <w:szCs w:val="20"/>
                <w:lang w:eastAsia="zh-CN"/>
              </w:rPr>
            </w:pPr>
            <w:r>
              <w:rPr>
                <w:color w:val="000000"/>
                <w:spacing w:val="0"/>
                <w:w w:val="100"/>
                <w:position w:val="0"/>
                <w:sz w:val="20"/>
                <w:szCs w:val="20"/>
              </w:rPr>
              <w:t>（四）</w:t>
            </w:r>
            <w:r>
              <w:rPr>
                <w:color w:val="000000"/>
                <w:spacing w:val="0"/>
                <w:w w:val="100"/>
                <w:position w:val="0"/>
                <w:sz w:val="20"/>
                <w:szCs w:val="20"/>
              </w:rPr>
              <w:tab/>
            </w:r>
            <w:r>
              <w:rPr>
                <w:color w:val="000000"/>
                <w:spacing w:val="0"/>
                <w:w w:val="100"/>
                <w:position w:val="0"/>
                <w:sz w:val="20"/>
                <w:szCs w:val="20"/>
              </w:rPr>
              <w:t>担任因违法被吊销营业执照、</w:t>
            </w:r>
            <w:r>
              <w:rPr>
                <w:rFonts w:hint="eastAsia"/>
                <w:color w:val="000000"/>
                <w:spacing w:val="0"/>
                <w:w w:val="100"/>
                <w:position w:val="0"/>
                <w:sz w:val="20"/>
                <w:szCs w:val="20"/>
                <w:lang w:eastAsia="zh-CN"/>
              </w:rPr>
              <w:t>责</w:t>
            </w:r>
            <w:r>
              <w:rPr>
                <w:color w:val="000000"/>
                <w:spacing w:val="0"/>
                <w:w w:val="100"/>
                <w:position w:val="0"/>
                <w:sz w:val="20"/>
                <w:szCs w:val="20"/>
              </w:rPr>
              <w:t>令关闭的公司、企业的法定代表人，并负有个人</w:t>
            </w:r>
            <w:r>
              <w:rPr>
                <w:rFonts w:hint="eastAsia"/>
                <w:color w:val="000000"/>
                <w:spacing w:val="0"/>
                <w:w w:val="100"/>
                <w:position w:val="0"/>
                <w:sz w:val="20"/>
                <w:szCs w:val="20"/>
                <w:lang w:eastAsia="zh-CN"/>
              </w:rPr>
              <w:t>责</w:t>
            </w:r>
            <w:r>
              <w:rPr>
                <w:color w:val="000000"/>
                <w:spacing w:val="0"/>
                <w:w w:val="100"/>
                <w:position w:val="0"/>
                <w:sz w:val="20"/>
                <w:szCs w:val="20"/>
              </w:rPr>
              <w:t>任的，自该公词、企业被吊销营业执照之日起未逾三年</w:t>
            </w:r>
            <w:r>
              <w:rPr>
                <w:rFonts w:hint="eastAsia"/>
                <w:color w:val="000000"/>
                <w:spacing w:val="0"/>
                <w:w w:val="100"/>
                <w:position w:val="0"/>
                <w:sz w:val="20"/>
                <w:szCs w:val="20"/>
                <w:lang w:eastAsia="zh-CN"/>
              </w:rPr>
              <w:t>；</w:t>
            </w:r>
          </w:p>
          <w:p>
            <w:pPr>
              <w:pStyle w:val="25"/>
              <w:keepNext w:val="0"/>
              <w:keepLines w:val="0"/>
              <w:widowControl w:val="0"/>
              <w:shd w:val="clear" w:color="auto" w:fill="auto"/>
              <w:tabs>
                <w:tab w:val="left" w:pos="1148"/>
              </w:tabs>
              <w:bidi w:val="0"/>
              <w:spacing w:before="0" w:after="0" w:line="307" w:lineRule="exact"/>
              <w:ind w:right="0"/>
              <w:jc w:val="left"/>
              <w:rPr>
                <w:rFonts w:hint="eastAsia" w:eastAsia="宋体"/>
                <w:sz w:val="20"/>
                <w:szCs w:val="20"/>
                <w:lang w:eastAsia="zh-CN"/>
              </w:rPr>
            </w:pPr>
            <w:r>
              <w:rPr>
                <w:color w:val="000000"/>
                <w:spacing w:val="0"/>
                <w:w w:val="100"/>
                <w:position w:val="0"/>
                <w:sz w:val="20"/>
                <w:szCs w:val="20"/>
              </w:rPr>
              <w:t>（五）个人所负数额较大的债务到期未清偿</w:t>
            </w:r>
            <w:r>
              <w:rPr>
                <w:rFonts w:hint="eastAsia"/>
                <w:color w:val="000000"/>
                <w:spacing w:val="0"/>
                <w:w w:val="100"/>
                <w:position w:val="0"/>
                <w:sz w:val="20"/>
                <w:szCs w:val="20"/>
                <w:lang w:eastAsia="zh-CN"/>
              </w:rPr>
              <w:t>。</w:t>
            </w:r>
          </w:p>
          <w:p>
            <w:pPr>
              <w:pStyle w:val="25"/>
              <w:keepNext w:val="0"/>
              <w:keepLines w:val="0"/>
              <w:widowControl w:val="0"/>
              <w:shd w:val="clear" w:color="auto" w:fill="auto"/>
              <w:bidi w:val="0"/>
              <w:spacing w:before="0" w:after="0" w:line="307" w:lineRule="exact"/>
              <w:ind w:right="0"/>
              <w:jc w:val="left"/>
              <w:rPr>
                <w:rFonts w:hint="eastAsia" w:eastAsia="宋体"/>
                <w:sz w:val="20"/>
                <w:szCs w:val="20"/>
                <w:lang w:eastAsia="zh-CN"/>
              </w:rPr>
            </w:pPr>
            <w:r>
              <w:rPr>
                <w:color w:val="000000"/>
                <w:spacing w:val="0"/>
                <w:w w:val="100"/>
                <w:position w:val="0"/>
                <w:sz w:val="20"/>
                <w:szCs w:val="20"/>
              </w:rPr>
              <w:t>公司违反前款规定选举、委派</w:t>
            </w:r>
            <w:r>
              <w:rPr>
                <w:rFonts w:hint="eastAsia"/>
                <w:color w:val="000000"/>
                <w:spacing w:val="0"/>
                <w:w w:val="100"/>
                <w:position w:val="0"/>
                <w:sz w:val="20"/>
                <w:szCs w:val="20"/>
                <w:lang w:eastAsia="zh-CN"/>
              </w:rPr>
              <w:t>董事</w:t>
            </w:r>
            <w:r>
              <w:rPr>
                <w:color w:val="000000"/>
                <w:spacing w:val="0"/>
                <w:w w:val="100"/>
                <w:position w:val="0"/>
                <w:sz w:val="20"/>
                <w:szCs w:val="20"/>
              </w:rPr>
              <w:t>、监</w:t>
            </w:r>
            <w:r>
              <w:rPr>
                <w:rFonts w:hint="eastAsia"/>
                <w:color w:val="000000"/>
                <w:spacing w:val="0"/>
                <w:w w:val="100"/>
                <w:position w:val="0"/>
                <w:sz w:val="20"/>
                <w:szCs w:val="20"/>
                <w:lang w:eastAsia="zh-CN"/>
              </w:rPr>
              <w:t>事</w:t>
            </w:r>
            <w:r>
              <w:rPr>
                <w:color w:val="000000"/>
                <w:spacing w:val="0"/>
                <w:w w:val="100"/>
                <w:position w:val="0"/>
                <w:sz w:val="20"/>
                <w:szCs w:val="20"/>
              </w:rPr>
              <w:t>或者聘任高级管理人员的，该选举、委派或者聘任无效</w:t>
            </w:r>
            <w:r>
              <w:rPr>
                <w:rFonts w:hint="eastAsia"/>
                <w:color w:val="000000"/>
                <w:spacing w:val="0"/>
                <w:w w:val="100"/>
                <w:position w:val="0"/>
                <w:sz w:val="20"/>
                <w:szCs w:val="20"/>
                <w:lang w:eastAsia="zh-CN"/>
              </w:rPr>
              <w:t>。</w:t>
            </w:r>
          </w:p>
          <w:p>
            <w:pPr>
              <w:pStyle w:val="25"/>
              <w:keepNext w:val="0"/>
              <w:keepLines w:val="0"/>
              <w:widowControl w:val="0"/>
              <w:shd w:val="clear" w:color="auto" w:fill="auto"/>
              <w:bidi w:val="0"/>
              <w:spacing w:before="0" w:after="0" w:line="307" w:lineRule="exact"/>
              <w:ind w:right="0"/>
              <w:jc w:val="left"/>
              <w:rPr>
                <w:sz w:val="20"/>
                <w:szCs w:val="20"/>
              </w:rPr>
            </w:pPr>
            <w:r>
              <w:rPr>
                <w:color w:val="000000"/>
                <w:spacing w:val="0"/>
                <w:w w:val="100"/>
                <w:position w:val="0"/>
                <w:sz w:val="20"/>
                <w:szCs w:val="20"/>
              </w:rPr>
              <w:t>董</w:t>
            </w:r>
            <w:r>
              <w:rPr>
                <w:rFonts w:hint="eastAsia"/>
                <w:color w:val="000000"/>
                <w:spacing w:val="0"/>
                <w:w w:val="100"/>
                <w:position w:val="0"/>
                <w:sz w:val="20"/>
                <w:szCs w:val="20"/>
                <w:lang w:eastAsia="zh-CN"/>
              </w:rPr>
              <w:t>事</w:t>
            </w:r>
            <w:r>
              <w:rPr>
                <w:color w:val="000000"/>
                <w:spacing w:val="0"/>
                <w:w w:val="100"/>
                <w:position w:val="0"/>
                <w:sz w:val="20"/>
                <w:szCs w:val="20"/>
              </w:rPr>
              <w:t>、监</w:t>
            </w:r>
            <w:r>
              <w:rPr>
                <w:rFonts w:hint="eastAsia"/>
                <w:color w:val="000000"/>
                <w:spacing w:val="0"/>
                <w:w w:val="100"/>
                <w:position w:val="0"/>
                <w:sz w:val="20"/>
                <w:szCs w:val="20"/>
                <w:lang w:eastAsia="zh-CN"/>
              </w:rPr>
              <w:t>事</w:t>
            </w:r>
            <w:r>
              <w:rPr>
                <w:color w:val="000000"/>
                <w:spacing w:val="0"/>
                <w:w w:val="100"/>
                <w:position w:val="0"/>
                <w:sz w:val="20"/>
                <w:szCs w:val="20"/>
              </w:rPr>
              <w:t>、高级管理人员在任职期间出现本条第一款所列情形的,公司应当解除其职务。</w:t>
            </w:r>
          </w:p>
          <w:p>
            <w:pPr>
              <w:pStyle w:val="25"/>
              <w:keepNext w:val="0"/>
              <w:keepLines w:val="0"/>
              <w:widowControl w:val="0"/>
              <w:shd w:val="clear" w:color="auto" w:fill="auto"/>
              <w:bidi w:val="0"/>
              <w:spacing w:before="0" w:after="0" w:line="307" w:lineRule="exact"/>
              <w:ind w:left="0" w:right="0" w:firstLine="180"/>
              <w:jc w:val="left"/>
              <w:rPr>
                <w:sz w:val="20"/>
                <w:szCs w:val="20"/>
              </w:rPr>
            </w:pPr>
            <w:r>
              <w:rPr>
                <w:color w:val="000000"/>
                <w:spacing w:val="0"/>
                <w:w w:val="100"/>
                <w:position w:val="0"/>
                <w:sz w:val="20"/>
                <w:szCs w:val="20"/>
              </w:rPr>
              <w:t>《企业法人法定代表人登记管理规定》</w:t>
            </w:r>
          </w:p>
          <w:p>
            <w:pPr>
              <w:pStyle w:val="25"/>
              <w:keepNext w:val="0"/>
              <w:keepLines w:val="0"/>
              <w:widowControl w:val="0"/>
              <w:shd w:val="clear" w:color="auto" w:fill="auto"/>
              <w:bidi w:val="0"/>
              <w:spacing w:before="0" w:after="0" w:line="307" w:lineRule="exact"/>
              <w:ind w:right="0"/>
              <w:jc w:val="left"/>
              <w:rPr>
                <w:sz w:val="20"/>
                <w:szCs w:val="20"/>
              </w:rPr>
            </w:pPr>
            <w:r>
              <w:rPr>
                <w:color w:val="000000"/>
                <w:spacing w:val="0"/>
                <w:w w:val="100"/>
                <w:position w:val="0"/>
                <w:sz w:val="20"/>
                <w:szCs w:val="20"/>
              </w:rPr>
              <w:t>第四条</w:t>
            </w:r>
            <w:r>
              <w:rPr>
                <w:rFonts w:hint="eastAsia"/>
                <w:color w:val="000000"/>
                <w:spacing w:val="0"/>
                <w:w w:val="100"/>
                <w:position w:val="0"/>
                <w:sz w:val="20"/>
                <w:szCs w:val="20"/>
                <w:lang w:val="en-US" w:eastAsia="zh-CN"/>
              </w:rPr>
              <w:t xml:space="preserve"> </w:t>
            </w:r>
            <w:r>
              <w:rPr>
                <w:color w:val="000000"/>
                <w:spacing w:val="0"/>
                <w:w w:val="100"/>
                <w:position w:val="0"/>
                <w:sz w:val="20"/>
                <w:szCs w:val="20"/>
              </w:rPr>
              <w:t>有下列</w:t>
            </w:r>
            <w:r>
              <w:rPr>
                <w:rFonts w:hint="eastAsia"/>
                <w:color w:val="000000"/>
                <w:spacing w:val="0"/>
                <w:w w:val="100"/>
                <w:position w:val="0"/>
                <w:sz w:val="20"/>
                <w:szCs w:val="20"/>
                <w:lang w:eastAsia="zh-CN"/>
              </w:rPr>
              <w:t>情</w:t>
            </w:r>
            <w:r>
              <w:rPr>
                <w:color w:val="000000"/>
                <w:spacing w:val="0"/>
                <w:w w:val="100"/>
                <w:position w:val="0"/>
                <w:sz w:val="20"/>
                <w:szCs w:val="20"/>
              </w:rPr>
              <w:t>形之一的，不得担任法定代表人，企业登记机关不予核准登记：</w:t>
            </w:r>
          </w:p>
          <w:p>
            <w:pPr>
              <w:pStyle w:val="25"/>
              <w:keepNext w:val="0"/>
              <w:keepLines w:val="0"/>
              <w:widowControl w:val="0"/>
              <w:shd w:val="clear" w:color="auto" w:fill="auto"/>
              <w:bidi w:val="0"/>
              <w:spacing w:before="0" w:after="0" w:line="307" w:lineRule="exact"/>
              <w:ind w:right="0"/>
              <w:jc w:val="left"/>
              <w:rPr>
                <w:sz w:val="20"/>
                <w:szCs w:val="20"/>
              </w:rPr>
            </w:pPr>
            <w:r>
              <w:rPr>
                <w:color w:val="000000"/>
                <w:spacing w:val="0"/>
                <w:w w:val="100"/>
                <w:position w:val="0"/>
                <w:sz w:val="20"/>
                <w:szCs w:val="20"/>
              </w:rPr>
              <w:t>（一）无民</w:t>
            </w:r>
            <w:r>
              <w:rPr>
                <w:rFonts w:hint="eastAsia"/>
                <w:color w:val="000000"/>
                <w:spacing w:val="0"/>
                <w:w w:val="100"/>
                <w:position w:val="0"/>
                <w:sz w:val="20"/>
                <w:szCs w:val="20"/>
                <w:lang w:eastAsia="zh-CN"/>
              </w:rPr>
              <w:t>事</w:t>
            </w:r>
            <w:r>
              <w:rPr>
                <w:color w:val="000000"/>
                <w:spacing w:val="0"/>
                <w:w w:val="100"/>
                <w:position w:val="0"/>
                <w:sz w:val="20"/>
                <w:szCs w:val="20"/>
              </w:rPr>
              <w:t>行为能力或者限制民事行为能力的；</w:t>
            </w:r>
          </w:p>
        </w:tc>
        <w:tc>
          <w:tcPr>
            <w:tcBorders>
              <w:top w:val="single" w:color="auto" w:sz="4" w:space="0"/>
              <w:left w:val="single" w:color="auto" w:sz="4" w:space="0"/>
              <w:bottom w:val="single" w:color="auto" w:sz="4" w:space="0"/>
              <w:right w:val="single" w:color="auto" w:sz="4" w:space="0"/>
            </w:tcBorders>
            <w:shd w:val="clear" w:color="auto" w:fill="FFFFFF"/>
            <w:vAlign w:val="center"/>
          </w:tcPr>
          <w:p>
            <w:pPr>
              <w:pStyle w:val="25"/>
              <w:keepNext w:val="0"/>
              <w:keepLines w:val="0"/>
              <w:widowControl w:val="0"/>
              <w:shd w:val="clear" w:color="auto" w:fill="auto"/>
              <w:bidi w:val="0"/>
              <w:spacing w:before="0" w:after="0" w:line="307" w:lineRule="exact"/>
              <w:ind w:left="0" w:right="0" w:firstLine="0"/>
              <w:jc w:val="left"/>
              <w:rPr>
                <w:sz w:val="20"/>
                <w:szCs w:val="20"/>
              </w:rPr>
            </w:pPr>
            <w:r>
              <w:rPr>
                <w:color w:val="000000"/>
                <w:spacing w:val="0"/>
                <w:w w:val="100"/>
                <w:position w:val="0"/>
                <w:sz w:val="20"/>
                <w:szCs w:val="20"/>
              </w:rPr>
              <w:t>中央纽织部、国资委、财政部</w:t>
            </w:r>
            <w:r>
              <w:rPr>
                <w:rFonts w:hint="eastAsia"/>
                <w:color w:val="000000"/>
                <w:spacing w:val="0"/>
                <w:w w:val="100"/>
                <w:position w:val="0"/>
                <w:sz w:val="20"/>
                <w:szCs w:val="20"/>
                <w:lang w:eastAsia="zh-CN"/>
              </w:rPr>
              <w:t>、</w:t>
            </w:r>
            <w:r>
              <w:rPr>
                <w:color w:val="000000"/>
                <w:spacing w:val="0"/>
                <w:w w:val="100"/>
                <w:position w:val="0"/>
                <w:sz w:val="20"/>
                <w:szCs w:val="20"/>
              </w:rPr>
              <w:t>市场监管总</w:t>
            </w:r>
            <w:r>
              <w:rPr>
                <w:rFonts w:hint="eastAsia"/>
                <w:color w:val="000000"/>
                <w:spacing w:val="0"/>
                <w:w w:val="100"/>
                <w:position w:val="0"/>
                <w:sz w:val="20"/>
                <w:szCs w:val="20"/>
                <w:lang w:eastAsia="zh-CN"/>
              </w:rPr>
              <w:t>局</w:t>
            </w:r>
            <w:r>
              <w:rPr>
                <w:color w:val="000000"/>
                <w:spacing w:val="0"/>
                <w:w w:val="100"/>
                <w:position w:val="0"/>
                <w:sz w:val="20"/>
                <w:szCs w:val="20"/>
              </w:rPr>
              <w:t>等</w:t>
            </w:r>
          </w:p>
        </w:tc>
      </w:tr>
    </w:tbl>
    <w:p>
      <w:pPr>
        <w:spacing w:line="1" w:lineRule="exact"/>
        <w:rPr>
          <w:sz w:val="2"/>
          <w:szCs w:val="2"/>
        </w:rPr>
      </w:pPr>
      <w:r>
        <w:br w:type="page"/>
      </w:r>
    </w:p>
    <w:tbl>
      <w:tblPr>
        <w:tblStyle w:val="4"/>
        <w:tblW w:w="0" w:type="auto"/>
        <w:jc w:val="center"/>
        <w:tblLayout w:type="fixed"/>
        <w:tblCellMar>
          <w:top w:w="0" w:type="dxa"/>
          <w:left w:w="10" w:type="dxa"/>
          <w:bottom w:w="0" w:type="dxa"/>
          <w:right w:w="10" w:type="dxa"/>
        </w:tblCellMar>
      </w:tblPr>
      <w:tblGrid>
        <w:gridCol w:w="1843"/>
        <w:gridCol w:w="10627"/>
        <w:gridCol w:w="1747"/>
      </w:tblGrid>
      <w:tr>
        <w:tblPrEx>
          <w:tblCellMar>
            <w:top w:w="0" w:type="dxa"/>
            <w:left w:w="10" w:type="dxa"/>
            <w:bottom w:w="0" w:type="dxa"/>
            <w:right w:w="10" w:type="dxa"/>
          </w:tblCellMar>
        </w:tblPrEx>
        <w:trPr>
          <w:trHeight w:val="547" w:hRule="exact"/>
          <w:jc w:val="center"/>
        </w:trPr>
        <w:tc>
          <w:tcPr>
            <w:tcBorders>
              <w:top w:val="single" w:color="auto" w:sz="4" w:space="0"/>
              <w:left w:val="single" w:color="auto" w:sz="4" w:space="0"/>
            </w:tcBorders>
            <w:shd w:val="clear" w:color="auto" w:fill="FFFFFF"/>
            <w:vAlign w:val="center"/>
          </w:tcPr>
          <w:p>
            <w:pPr>
              <w:pStyle w:val="25"/>
              <w:keepNext w:val="0"/>
              <w:keepLines w:val="0"/>
              <w:widowControl w:val="0"/>
              <w:shd w:val="clear" w:color="auto" w:fill="auto"/>
              <w:bidi w:val="0"/>
              <w:spacing w:before="0" w:after="0" w:line="240" w:lineRule="auto"/>
              <w:ind w:left="0" w:right="0" w:firstLine="0"/>
              <w:jc w:val="center"/>
              <w:rPr>
                <w:sz w:val="20"/>
                <w:szCs w:val="20"/>
              </w:rPr>
            </w:pPr>
            <w:r>
              <w:rPr>
                <w:color w:val="000000"/>
                <w:spacing w:val="0"/>
                <w:w w:val="100"/>
                <w:position w:val="0"/>
                <w:sz w:val="20"/>
                <w:szCs w:val="20"/>
              </w:rPr>
              <w:t>惩戒措施</w:t>
            </w:r>
          </w:p>
        </w:tc>
        <w:tc>
          <w:tcPr>
            <w:tcBorders>
              <w:top w:val="single" w:color="auto" w:sz="4" w:space="0"/>
              <w:left w:val="single" w:color="auto" w:sz="4" w:space="0"/>
            </w:tcBorders>
            <w:shd w:val="clear" w:color="auto" w:fill="FFFFFF"/>
            <w:vAlign w:val="center"/>
          </w:tcPr>
          <w:p>
            <w:pPr>
              <w:pStyle w:val="25"/>
              <w:keepNext w:val="0"/>
              <w:keepLines w:val="0"/>
              <w:widowControl w:val="0"/>
              <w:shd w:val="clear" w:color="auto" w:fill="auto"/>
              <w:bidi w:val="0"/>
              <w:spacing w:before="0" w:after="0" w:line="240" w:lineRule="auto"/>
              <w:ind w:left="0" w:right="0" w:firstLine="0"/>
              <w:jc w:val="center"/>
              <w:rPr>
                <w:sz w:val="20"/>
                <w:szCs w:val="20"/>
              </w:rPr>
            </w:pPr>
            <w:r>
              <w:rPr>
                <w:color w:val="000000"/>
                <w:spacing w:val="0"/>
                <w:w w:val="100"/>
                <w:position w:val="0"/>
                <w:sz w:val="20"/>
                <w:szCs w:val="20"/>
              </w:rPr>
              <w:t>法律及政策依据</w:t>
            </w:r>
          </w:p>
        </w:tc>
        <w:tc>
          <w:tcPr>
            <w:tcBorders>
              <w:top w:val="single" w:color="auto" w:sz="4" w:space="0"/>
              <w:left w:val="single" w:color="auto" w:sz="4" w:space="0"/>
              <w:right w:val="single" w:color="auto" w:sz="4" w:space="0"/>
            </w:tcBorders>
            <w:shd w:val="clear" w:color="auto" w:fill="FFFFFF"/>
            <w:vAlign w:val="center"/>
          </w:tcPr>
          <w:p>
            <w:pPr>
              <w:pStyle w:val="25"/>
              <w:keepNext w:val="0"/>
              <w:keepLines w:val="0"/>
              <w:widowControl w:val="0"/>
              <w:shd w:val="clear" w:color="auto" w:fill="auto"/>
              <w:bidi w:val="0"/>
              <w:spacing w:before="0" w:after="0" w:line="240" w:lineRule="auto"/>
              <w:ind w:left="0" w:right="0"/>
              <w:jc w:val="left"/>
              <w:rPr>
                <w:sz w:val="20"/>
                <w:szCs w:val="20"/>
              </w:rPr>
            </w:pPr>
            <w:r>
              <w:rPr>
                <w:color w:val="000000"/>
                <w:spacing w:val="0"/>
                <w:w w:val="100"/>
                <w:position w:val="0"/>
                <w:sz w:val="20"/>
                <w:szCs w:val="20"/>
              </w:rPr>
              <w:t>实施单位</w:t>
            </w:r>
          </w:p>
        </w:tc>
      </w:tr>
      <w:tr>
        <w:tblPrEx>
          <w:tblCellMar>
            <w:top w:w="0" w:type="dxa"/>
            <w:left w:w="10" w:type="dxa"/>
            <w:bottom w:w="0" w:type="dxa"/>
            <w:right w:w="10" w:type="dxa"/>
          </w:tblCellMar>
        </w:tblPrEx>
        <w:trPr>
          <w:trHeight w:val="3149" w:hRule="exact"/>
          <w:jc w:val="center"/>
        </w:trPr>
        <w:tc>
          <w:tcPr>
            <w:tcBorders>
              <w:top w:val="single" w:color="auto" w:sz="4" w:space="0"/>
              <w:left w:val="single" w:color="auto" w:sz="4" w:space="0"/>
            </w:tcBorders>
            <w:shd w:val="clear" w:color="auto" w:fill="FFFFFF"/>
            <w:vAlign w:val="top"/>
          </w:tcPr>
          <w:p>
            <w:pPr>
              <w:widowControl w:val="0"/>
              <w:rPr>
                <w:sz w:val="10"/>
                <w:szCs w:val="10"/>
              </w:rPr>
            </w:pPr>
          </w:p>
        </w:tc>
        <w:tc>
          <w:tcPr>
            <w:tcBorders>
              <w:top w:val="single" w:color="auto" w:sz="4" w:space="0"/>
              <w:left w:val="single" w:color="auto" w:sz="4" w:space="0"/>
            </w:tcBorders>
            <w:shd w:val="clear" w:color="auto" w:fill="FFFFFF"/>
            <w:vAlign w:val="bottom"/>
          </w:tcPr>
          <w:p>
            <w:pPr>
              <w:pStyle w:val="25"/>
              <w:keepNext w:val="0"/>
              <w:keepLines w:val="0"/>
              <w:widowControl w:val="0"/>
              <w:shd w:val="clear" w:color="auto" w:fill="auto"/>
              <w:tabs>
                <w:tab w:val="left" w:pos="1128"/>
              </w:tabs>
              <w:bidi w:val="0"/>
              <w:spacing w:before="0" w:after="0" w:line="317" w:lineRule="exact"/>
              <w:ind w:right="0"/>
              <w:jc w:val="left"/>
              <w:rPr>
                <w:rFonts w:hint="eastAsia" w:eastAsia="宋体"/>
                <w:sz w:val="20"/>
                <w:szCs w:val="20"/>
                <w:lang w:eastAsia="zh-CN"/>
              </w:rPr>
            </w:pPr>
            <w:r>
              <w:rPr>
                <w:color w:val="000000"/>
                <w:spacing w:val="0"/>
                <w:w w:val="100"/>
                <w:position w:val="0"/>
                <w:sz w:val="20"/>
                <w:szCs w:val="20"/>
              </w:rPr>
              <w:t>（二）正在被执行刑罚或者正在披执行刑事强制措施的</w:t>
            </w:r>
            <w:r>
              <w:rPr>
                <w:rFonts w:hint="eastAsia"/>
                <w:color w:val="000000"/>
                <w:spacing w:val="0"/>
                <w:w w:val="100"/>
                <w:position w:val="0"/>
                <w:sz w:val="20"/>
                <w:szCs w:val="20"/>
                <w:lang w:eastAsia="zh-CN"/>
              </w:rPr>
              <w:t>；</w:t>
            </w:r>
          </w:p>
          <w:p>
            <w:pPr>
              <w:pStyle w:val="25"/>
              <w:keepNext w:val="0"/>
              <w:keepLines w:val="0"/>
              <w:widowControl w:val="0"/>
              <w:shd w:val="clear" w:color="auto" w:fill="auto"/>
              <w:tabs>
                <w:tab w:val="left" w:pos="1138"/>
              </w:tabs>
              <w:bidi w:val="0"/>
              <w:spacing w:before="0" w:after="0" w:line="317" w:lineRule="exact"/>
              <w:ind w:right="0"/>
              <w:jc w:val="left"/>
              <w:rPr>
                <w:sz w:val="20"/>
                <w:szCs w:val="20"/>
              </w:rPr>
            </w:pPr>
            <w:r>
              <w:rPr>
                <w:color w:val="000000"/>
                <w:spacing w:val="0"/>
                <w:w w:val="100"/>
                <w:position w:val="0"/>
                <w:sz w:val="20"/>
                <w:szCs w:val="20"/>
              </w:rPr>
              <w:t>（三）正在</w:t>
            </w:r>
            <w:r>
              <w:rPr>
                <w:rFonts w:hint="eastAsia"/>
                <w:color w:val="000000"/>
                <w:spacing w:val="0"/>
                <w:w w:val="100"/>
                <w:position w:val="0"/>
                <w:sz w:val="20"/>
                <w:szCs w:val="20"/>
                <w:lang w:eastAsia="zh-CN"/>
              </w:rPr>
              <w:t>被</w:t>
            </w:r>
            <w:r>
              <w:rPr>
                <w:color w:val="000000"/>
                <w:spacing w:val="0"/>
                <w:w w:val="100"/>
                <w:position w:val="0"/>
                <w:sz w:val="20"/>
                <w:szCs w:val="20"/>
              </w:rPr>
              <w:t>公安机关或者国家安全机关通缉的；</w:t>
            </w:r>
          </w:p>
          <w:p>
            <w:pPr>
              <w:pStyle w:val="25"/>
              <w:keepNext w:val="0"/>
              <w:keepLines w:val="0"/>
              <w:widowControl w:val="0"/>
              <w:shd w:val="clear" w:color="auto" w:fill="auto"/>
              <w:tabs>
                <w:tab w:val="left" w:pos="1008"/>
              </w:tabs>
              <w:bidi w:val="0"/>
              <w:spacing w:before="0" w:after="0" w:line="317" w:lineRule="exact"/>
              <w:ind w:right="0"/>
              <w:jc w:val="both"/>
              <w:rPr>
                <w:sz w:val="20"/>
                <w:szCs w:val="20"/>
              </w:rPr>
            </w:pPr>
            <w:r>
              <w:rPr>
                <w:color w:val="000000"/>
                <w:spacing w:val="0"/>
                <w:w w:val="100"/>
                <w:position w:val="0"/>
                <w:sz w:val="20"/>
                <w:szCs w:val="20"/>
              </w:rPr>
              <w:t>（四）因犯有贪污</w:t>
            </w:r>
            <w:r>
              <w:rPr>
                <w:rFonts w:hint="eastAsia"/>
                <w:color w:val="000000"/>
                <w:spacing w:val="0"/>
                <w:w w:val="100"/>
                <w:position w:val="0"/>
                <w:sz w:val="20"/>
                <w:szCs w:val="20"/>
                <w:lang w:eastAsia="zh-CN"/>
              </w:rPr>
              <w:t>贿赂</w:t>
            </w:r>
            <w:r>
              <w:rPr>
                <w:color w:val="000000"/>
                <w:spacing w:val="0"/>
                <w:w w:val="100"/>
                <w:position w:val="0"/>
                <w:sz w:val="20"/>
                <w:szCs w:val="20"/>
              </w:rPr>
              <w:t>罪、侵犯财产罪或者破坏社会主义市场经济</w:t>
            </w:r>
            <w:r>
              <w:rPr>
                <w:rFonts w:hint="eastAsia"/>
                <w:color w:val="000000"/>
                <w:spacing w:val="0"/>
                <w:w w:val="100"/>
                <w:position w:val="0"/>
                <w:sz w:val="20"/>
                <w:szCs w:val="20"/>
                <w:lang w:eastAsia="zh-CN"/>
              </w:rPr>
              <w:t>秩序</w:t>
            </w:r>
            <w:r>
              <w:rPr>
                <w:color w:val="000000"/>
                <w:spacing w:val="0"/>
                <w:w w:val="100"/>
                <w:position w:val="0"/>
                <w:sz w:val="20"/>
                <w:szCs w:val="20"/>
              </w:rPr>
              <w:t>罪，被判处刑罚，执行期满</w:t>
            </w:r>
            <w:r>
              <w:rPr>
                <w:rFonts w:hint="eastAsia"/>
                <w:color w:val="000000"/>
                <w:spacing w:val="0"/>
                <w:w w:val="100"/>
                <w:position w:val="0"/>
                <w:sz w:val="20"/>
                <w:szCs w:val="20"/>
                <w:lang w:eastAsia="zh-CN"/>
              </w:rPr>
              <w:t>未</w:t>
            </w:r>
            <w:r>
              <w:rPr>
                <w:color w:val="000000"/>
                <w:spacing w:val="0"/>
                <w:w w:val="100"/>
                <w:position w:val="0"/>
                <w:sz w:val="20"/>
                <w:szCs w:val="20"/>
              </w:rPr>
              <w:t>逾五年的</w:t>
            </w:r>
            <w:r>
              <w:rPr>
                <w:rFonts w:hint="eastAsia"/>
                <w:color w:val="000000"/>
                <w:spacing w:val="0"/>
                <w:w w:val="100"/>
                <w:position w:val="0"/>
                <w:sz w:val="20"/>
                <w:szCs w:val="20"/>
                <w:lang w:eastAsia="zh-CN"/>
              </w:rPr>
              <w:t>；</w:t>
            </w:r>
            <w:r>
              <w:rPr>
                <w:color w:val="000000"/>
                <w:spacing w:val="0"/>
                <w:w w:val="100"/>
                <w:position w:val="0"/>
                <w:sz w:val="20"/>
                <w:szCs w:val="20"/>
              </w:rPr>
              <w:t>因犯有其他罪,被判处刑罚，执行期满</w:t>
            </w:r>
            <w:r>
              <w:rPr>
                <w:rFonts w:hint="eastAsia"/>
                <w:color w:val="000000"/>
                <w:spacing w:val="0"/>
                <w:w w:val="100"/>
                <w:position w:val="0"/>
                <w:sz w:val="20"/>
                <w:szCs w:val="20"/>
                <w:lang w:eastAsia="zh-CN"/>
              </w:rPr>
              <w:t>未</w:t>
            </w:r>
            <w:r>
              <w:rPr>
                <w:color w:val="000000"/>
                <w:spacing w:val="0"/>
                <w:w w:val="100"/>
                <w:position w:val="0"/>
                <w:sz w:val="20"/>
                <w:szCs w:val="20"/>
              </w:rPr>
              <w:t>逾三年的；或者因犯罪被判处剥夺政治权利，执行期满未逾五年的；</w:t>
            </w:r>
          </w:p>
          <w:p>
            <w:pPr>
              <w:pStyle w:val="25"/>
              <w:keepNext w:val="0"/>
              <w:keepLines w:val="0"/>
              <w:widowControl w:val="0"/>
              <w:shd w:val="clear" w:color="auto" w:fill="auto"/>
              <w:tabs>
                <w:tab w:val="left" w:pos="1037"/>
              </w:tabs>
              <w:bidi w:val="0"/>
              <w:spacing w:before="0" w:after="0" w:line="317" w:lineRule="exact"/>
              <w:ind w:right="0"/>
              <w:jc w:val="both"/>
              <w:rPr>
                <w:rFonts w:hint="eastAsia" w:eastAsia="宋体"/>
                <w:sz w:val="20"/>
                <w:szCs w:val="20"/>
                <w:lang w:eastAsia="zh-CN"/>
              </w:rPr>
            </w:pPr>
            <w:r>
              <w:rPr>
                <w:color w:val="000000"/>
                <w:spacing w:val="0"/>
                <w:w w:val="100"/>
                <w:position w:val="0"/>
                <w:sz w:val="20"/>
                <w:szCs w:val="20"/>
              </w:rPr>
              <w:t>（五）担任因经营不善破产清算的企业的法定代表人或者董</w:t>
            </w:r>
            <w:r>
              <w:rPr>
                <w:rFonts w:hint="eastAsia"/>
                <w:color w:val="000000"/>
                <w:spacing w:val="0"/>
                <w:w w:val="100"/>
                <w:position w:val="0"/>
                <w:sz w:val="20"/>
                <w:szCs w:val="20"/>
                <w:lang w:eastAsia="zh-CN"/>
              </w:rPr>
              <w:t>事、</w:t>
            </w:r>
            <w:r>
              <w:rPr>
                <w:color w:val="000000"/>
                <w:spacing w:val="0"/>
                <w:w w:val="100"/>
                <w:position w:val="0"/>
                <w:sz w:val="20"/>
                <w:szCs w:val="20"/>
              </w:rPr>
              <w:t>经理，并对该企业的破产负有个人责任，自该企业</w:t>
            </w:r>
            <w:r>
              <w:rPr>
                <w:rFonts w:hint="eastAsia"/>
                <w:color w:val="000000"/>
                <w:spacing w:val="0"/>
                <w:w w:val="100"/>
                <w:position w:val="0"/>
                <w:sz w:val="20"/>
                <w:szCs w:val="20"/>
                <w:lang w:eastAsia="zh-CN"/>
              </w:rPr>
              <w:t>破</w:t>
            </w:r>
            <w:r>
              <w:rPr>
                <w:color w:val="000000"/>
                <w:spacing w:val="0"/>
                <w:w w:val="100"/>
                <w:position w:val="0"/>
                <w:sz w:val="20"/>
                <w:szCs w:val="20"/>
              </w:rPr>
              <w:t>产</w:t>
            </w:r>
            <w:r>
              <w:rPr>
                <w:rFonts w:hint="eastAsia"/>
                <w:color w:val="000000"/>
                <w:spacing w:val="0"/>
                <w:w w:val="100"/>
                <w:position w:val="0"/>
                <w:sz w:val="20"/>
                <w:szCs w:val="20"/>
                <w:lang w:eastAsia="zh-CN"/>
              </w:rPr>
              <w:t>清</w:t>
            </w:r>
            <w:r>
              <w:rPr>
                <w:color w:val="000000"/>
                <w:spacing w:val="0"/>
                <w:w w:val="100"/>
                <w:position w:val="0"/>
                <w:sz w:val="20"/>
                <w:szCs w:val="20"/>
              </w:rPr>
              <w:t>算完结之日起未逾三年的</w:t>
            </w:r>
            <w:r>
              <w:rPr>
                <w:rFonts w:hint="eastAsia"/>
                <w:color w:val="000000"/>
                <w:spacing w:val="0"/>
                <w:w w:val="100"/>
                <w:position w:val="0"/>
                <w:sz w:val="20"/>
                <w:szCs w:val="20"/>
                <w:lang w:eastAsia="zh-CN"/>
              </w:rPr>
              <w:t>；</w:t>
            </w:r>
          </w:p>
          <w:p>
            <w:pPr>
              <w:pStyle w:val="25"/>
              <w:keepNext w:val="0"/>
              <w:keepLines w:val="0"/>
              <w:widowControl w:val="0"/>
              <w:shd w:val="clear" w:color="auto" w:fill="auto"/>
              <w:tabs>
                <w:tab w:val="left" w:pos="1018"/>
              </w:tabs>
              <w:bidi w:val="0"/>
              <w:spacing w:before="0" w:after="0" w:line="317" w:lineRule="exact"/>
              <w:ind w:right="0"/>
              <w:jc w:val="both"/>
              <w:rPr>
                <w:sz w:val="20"/>
                <w:szCs w:val="20"/>
              </w:rPr>
            </w:pPr>
            <w:r>
              <w:rPr>
                <w:color w:val="000000"/>
                <w:spacing w:val="0"/>
                <w:w w:val="100"/>
                <w:position w:val="0"/>
                <w:sz w:val="20"/>
                <w:szCs w:val="20"/>
              </w:rPr>
              <w:t>（六）担任因违法被</w:t>
            </w:r>
            <w:r>
              <w:rPr>
                <w:rFonts w:hint="eastAsia"/>
                <w:color w:val="000000"/>
                <w:spacing w:val="0"/>
                <w:w w:val="100"/>
                <w:position w:val="0"/>
                <w:sz w:val="20"/>
                <w:szCs w:val="20"/>
                <w:lang w:eastAsia="zh-CN"/>
              </w:rPr>
              <w:t>吊</w:t>
            </w:r>
            <w:r>
              <w:rPr>
                <w:color w:val="000000"/>
                <w:spacing w:val="0"/>
                <w:w w:val="100"/>
                <w:position w:val="0"/>
                <w:sz w:val="20"/>
                <w:szCs w:val="20"/>
              </w:rPr>
              <w:t>销营业执照的企业的法定代</w:t>
            </w:r>
            <w:r>
              <w:rPr>
                <w:rFonts w:hint="eastAsia"/>
                <w:color w:val="000000"/>
                <w:spacing w:val="0"/>
                <w:w w:val="100"/>
                <w:position w:val="0"/>
                <w:sz w:val="20"/>
                <w:szCs w:val="20"/>
                <w:lang w:eastAsia="zh-CN"/>
              </w:rPr>
              <w:t>表</w:t>
            </w:r>
            <w:r>
              <w:rPr>
                <w:color w:val="000000"/>
                <w:spacing w:val="0"/>
                <w:w w:val="100"/>
                <w:position w:val="0"/>
                <w:sz w:val="20"/>
                <w:szCs w:val="20"/>
              </w:rPr>
              <w:t>人，并对该企业违法行为负有个人责任，自该企业</w:t>
            </w:r>
            <w:r>
              <w:rPr>
                <w:rFonts w:hint="eastAsia"/>
                <w:color w:val="000000"/>
                <w:spacing w:val="0"/>
                <w:w w:val="100"/>
                <w:position w:val="0"/>
                <w:sz w:val="20"/>
                <w:szCs w:val="20"/>
                <w:lang w:eastAsia="zh-CN"/>
              </w:rPr>
              <w:t>被</w:t>
            </w:r>
            <w:r>
              <w:rPr>
                <w:color w:val="000000"/>
                <w:spacing w:val="0"/>
                <w:w w:val="100"/>
                <w:position w:val="0"/>
                <w:sz w:val="20"/>
                <w:szCs w:val="20"/>
              </w:rPr>
              <w:t>吊销营业执照之日起未逾三年的；</w:t>
            </w:r>
          </w:p>
          <w:p>
            <w:pPr>
              <w:pStyle w:val="25"/>
              <w:keepNext w:val="0"/>
              <w:keepLines w:val="0"/>
              <w:widowControl w:val="0"/>
              <w:shd w:val="clear" w:color="auto" w:fill="auto"/>
              <w:tabs>
                <w:tab w:val="left" w:pos="1118"/>
              </w:tabs>
              <w:bidi w:val="0"/>
              <w:spacing w:before="0" w:after="0" w:line="317" w:lineRule="exact"/>
              <w:ind w:right="0"/>
              <w:jc w:val="both"/>
              <w:rPr>
                <w:sz w:val="20"/>
                <w:szCs w:val="20"/>
              </w:rPr>
            </w:pPr>
            <w:r>
              <w:rPr>
                <w:color w:val="000000"/>
                <w:spacing w:val="0"/>
                <w:w w:val="100"/>
                <w:position w:val="0"/>
                <w:sz w:val="20"/>
                <w:szCs w:val="20"/>
              </w:rPr>
              <w:t>（七）个</w:t>
            </w:r>
            <w:r>
              <w:rPr>
                <w:rFonts w:hint="eastAsia"/>
                <w:color w:val="000000"/>
                <w:spacing w:val="0"/>
                <w:w w:val="100"/>
                <w:position w:val="0"/>
                <w:sz w:val="20"/>
                <w:szCs w:val="20"/>
                <w:lang w:eastAsia="zh-CN"/>
              </w:rPr>
              <w:t>人</w:t>
            </w:r>
            <w:r>
              <w:rPr>
                <w:color w:val="000000"/>
                <w:spacing w:val="0"/>
                <w:w w:val="100"/>
                <w:position w:val="0"/>
                <w:sz w:val="20"/>
                <w:szCs w:val="20"/>
              </w:rPr>
              <w:t>负债数额较大，到期未</w:t>
            </w:r>
            <w:r>
              <w:rPr>
                <w:rFonts w:hint="eastAsia"/>
                <w:color w:val="000000"/>
                <w:spacing w:val="0"/>
                <w:w w:val="100"/>
                <w:position w:val="0"/>
                <w:sz w:val="20"/>
                <w:szCs w:val="20"/>
                <w:lang w:eastAsia="zh-CN"/>
              </w:rPr>
              <w:t>清</w:t>
            </w:r>
            <w:r>
              <w:rPr>
                <w:color w:val="000000"/>
                <w:spacing w:val="0"/>
                <w:w w:val="100"/>
                <w:position w:val="0"/>
                <w:sz w:val="20"/>
                <w:szCs w:val="20"/>
              </w:rPr>
              <w:t>偿的；</w:t>
            </w:r>
          </w:p>
          <w:p>
            <w:pPr>
              <w:pStyle w:val="25"/>
              <w:keepNext w:val="0"/>
              <w:keepLines w:val="0"/>
              <w:widowControl w:val="0"/>
              <w:shd w:val="clear" w:color="auto" w:fill="auto"/>
              <w:tabs>
                <w:tab w:val="left" w:pos="1128"/>
              </w:tabs>
              <w:bidi w:val="0"/>
              <w:spacing w:before="0" w:after="0" w:line="317" w:lineRule="exact"/>
              <w:ind w:right="0"/>
              <w:jc w:val="left"/>
              <w:rPr>
                <w:rFonts w:hint="eastAsia" w:eastAsia="宋体"/>
                <w:sz w:val="20"/>
                <w:szCs w:val="20"/>
                <w:lang w:eastAsia="zh-CN"/>
              </w:rPr>
            </w:pPr>
            <w:r>
              <w:rPr>
                <w:color w:val="000000"/>
                <w:spacing w:val="0"/>
                <w:w w:val="100"/>
                <w:position w:val="0"/>
                <w:sz w:val="20"/>
                <w:szCs w:val="20"/>
              </w:rPr>
              <w:t>（八）有法律和国务院规定不得担任法定代表人的其他</w:t>
            </w:r>
            <w:r>
              <w:rPr>
                <w:rFonts w:hint="eastAsia"/>
                <w:color w:val="000000"/>
                <w:spacing w:val="0"/>
                <w:w w:val="100"/>
                <w:position w:val="0"/>
                <w:sz w:val="20"/>
                <w:szCs w:val="20"/>
                <w:lang w:eastAsia="zh-CN"/>
              </w:rPr>
              <w:t>情</w:t>
            </w:r>
            <w:r>
              <w:rPr>
                <w:color w:val="000000"/>
                <w:spacing w:val="0"/>
                <w:w w:val="100"/>
                <w:position w:val="0"/>
                <w:sz w:val="20"/>
                <w:szCs w:val="20"/>
              </w:rPr>
              <w:t>形的</w:t>
            </w:r>
            <w:r>
              <w:rPr>
                <w:rFonts w:hint="eastAsia"/>
                <w:color w:val="000000"/>
                <w:spacing w:val="0"/>
                <w:w w:val="100"/>
                <w:position w:val="0"/>
                <w:sz w:val="20"/>
                <w:szCs w:val="20"/>
                <w:lang w:eastAsia="zh-CN"/>
              </w:rPr>
              <w:t>。</w:t>
            </w:r>
          </w:p>
        </w:tc>
        <w:tc>
          <w:tcPr>
            <w:tcBorders>
              <w:top w:val="single" w:color="auto" w:sz="4" w:space="0"/>
              <w:left w:val="single" w:color="auto" w:sz="4" w:space="0"/>
              <w:right w:val="single" w:color="auto" w:sz="4" w:space="0"/>
            </w:tcBorders>
            <w:shd w:val="clear" w:color="auto" w:fill="FFFFFF"/>
            <w:vAlign w:val="top"/>
          </w:tcPr>
          <w:p>
            <w:pPr>
              <w:widowControl w:val="0"/>
              <w:rPr>
                <w:sz w:val="10"/>
                <w:szCs w:val="10"/>
              </w:rPr>
            </w:pPr>
          </w:p>
        </w:tc>
      </w:tr>
      <w:tr>
        <w:tblPrEx>
          <w:tblCellMar>
            <w:top w:w="0" w:type="dxa"/>
            <w:left w:w="10" w:type="dxa"/>
            <w:bottom w:w="0" w:type="dxa"/>
            <w:right w:w="10" w:type="dxa"/>
          </w:tblCellMar>
        </w:tblPrEx>
        <w:trPr>
          <w:trHeight w:val="3379" w:hRule="exact"/>
          <w:jc w:val="center"/>
        </w:trPr>
        <w:tc>
          <w:tcPr>
            <w:tcBorders>
              <w:top w:val="single" w:color="auto" w:sz="4" w:space="0"/>
              <w:left w:val="single" w:color="auto" w:sz="4" w:space="0"/>
            </w:tcBorders>
            <w:shd w:val="clear" w:color="auto" w:fill="FFFFFF"/>
            <w:vAlign w:val="center"/>
          </w:tcPr>
          <w:p>
            <w:pPr>
              <w:pStyle w:val="25"/>
              <w:keepNext w:val="0"/>
              <w:keepLines w:val="0"/>
              <w:widowControl w:val="0"/>
              <w:shd w:val="clear" w:color="auto" w:fill="auto"/>
              <w:bidi w:val="0"/>
              <w:spacing w:before="0" w:after="0" w:line="317" w:lineRule="exact"/>
              <w:ind w:left="0" w:right="0" w:firstLine="220"/>
              <w:jc w:val="left"/>
              <w:rPr>
                <w:sz w:val="20"/>
                <w:szCs w:val="20"/>
              </w:rPr>
            </w:pPr>
            <w:r>
              <w:rPr>
                <w:color w:val="000000"/>
                <w:spacing w:val="0"/>
                <w:w w:val="100"/>
                <w:position w:val="0"/>
                <w:sz w:val="20"/>
                <w:szCs w:val="20"/>
              </w:rPr>
              <w:t>（二十二）依法限 制登记为事业单位法定代表人</w:t>
            </w:r>
          </w:p>
        </w:tc>
        <w:tc>
          <w:tcPr>
            <w:tcBorders>
              <w:top w:val="single" w:color="auto" w:sz="4" w:space="0"/>
              <w:left w:val="single" w:color="auto" w:sz="4" w:space="0"/>
            </w:tcBorders>
            <w:shd w:val="clear" w:color="auto" w:fill="FFFFFF"/>
            <w:vAlign w:val="bottom"/>
          </w:tcPr>
          <w:p>
            <w:pPr>
              <w:pStyle w:val="25"/>
              <w:keepNext w:val="0"/>
              <w:keepLines w:val="0"/>
              <w:widowControl w:val="0"/>
              <w:shd w:val="clear" w:color="auto" w:fill="auto"/>
              <w:bidi w:val="0"/>
              <w:spacing w:before="0" w:after="0" w:line="317" w:lineRule="exact"/>
              <w:ind w:left="0" w:right="0" w:firstLine="180"/>
              <w:jc w:val="both"/>
              <w:rPr>
                <w:sz w:val="20"/>
                <w:szCs w:val="20"/>
              </w:rPr>
            </w:pPr>
            <w:r>
              <w:rPr>
                <w:color w:val="000000"/>
                <w:spacing w:val="0"/>
                <w:w w:val="100"/>
                <w:position w:val="0"/>
                <w:sz w:val="20"/>
                <w:szCs w:val="20"/>
              </w:rPr>
              <w:t>《中央编办关于批转</w:t>
            </w:r>
            <w:r>
              <w:rPr>
                <w:rFonts w:hint="eastAsia"/>
                <w:color w:val="000000"/>
                <w:spacing w:val="0"/>
                <w:w w:val="100"/>
                <w:position w:val="0"/>
                <w:sz w:val="20"/>
                <w:szCs w:val="20"/>
                <w:lang w:eastAsia="zh-CN"/>
              </w:rPr>
              <w:t>＜</w:t>
            </w:r>
            <w:r>
              <w:rPr>
                <w:color w:val="000000"/>
                <w:spacing w:val="0"/>
                <w:w w:val="100"/>
                <w:position w:val="0"/>
                <w:sz w:val="20"/>
                <w:szCs w:val="20"/>
              </w:rPr>
              <w:t>事业单位、社会团体及企业等组织利用国有资产举办事业单位设立登记办法（试行）＞的通</w:t>
            </w:r>
            <w:r>
              <w:rPr>
                <w:color w:val="000000"/>
                <w:spacing w:val="0"/>
                <w:w w:val="100"/>
                <w:position w:val="0"/>
                <w:sz w:val="20"/>
                <w:szCs w:val="20"/>
                <w:lang w:val="zh-CN" w:eastAsia="zh-CN" w:bidi="zh-CN"/>
              </w:rPr>
              <w:t>知</w:t>
            </w:r>
            <w:r>
              <w:rPr>
                <w:rFonts w:hint="eastAsia"/>
                <w:color w:val="000000"/>
                <w:spacing w:val="0"/>
                <w:w w:val="100"/>
                <w:position w:val="0"/>
                <w:sz w:val="20"/>
                <w:szCs w:val="20"/>
                <w:lang w:val="zh-CN" w:eastAsia="zh-CN" w:bidi="zh-CN"/>
              </w:rPr>
              <w:t>》</w:t>
            </w:r>
          </w:p>
          <w:p>
            <w:pPr>
              <w:pStyle w:val="25"/>
              <w:keepNext w:val="0"/>
              <w:keepLines w:val="0"/>
              <w:widowControl w:val="0"/>
              <w:shd w:val="clear" w:color="auto" w:fill="auto"/>
              <w:bidi w:val="0"/>
              <w:spacing w:before="0" w:after="0" w:line="317" w:lineRule="exact"/>
              <w:ind w:right="0"/>
              <w:jc w:val="both"/>
              <w:rPr>
                <w:sz w:val="20"/>
                <w:szCs w:val="20"/>
              </w:rPr>
            </w:pPr>
            <w:r>
              <w:rPr>
                <w:color w:val="000000"/>
                <w:spacing w:val="0"/>
                <w:w w:val="100"/>
                <w:position w:val="0"/>
                <w:sz w:val="20"/>
                <w:szCs w:val="20"/>
              </w:rPr>
              <w:t>第四条</w:t>
            </w:r>
            <w:r>
              <w:rPr>
                <w:rFonts w:hint="eastAsia"/>
                <w:color w:val="000000"/>
                <w:spacing w:val="0"/>
                <w:w w:val="100"/>
                <w:position w:val="0"/>
                <w:sz w:val="20"/>
                <w:szCs w:val="20"/>
                <w:lang w:val="en-US" w:eastAsia="zh-CN"/>
              </w:rPr>
              <w:t xml:space="preserve"> </w:t>
            </w:r>
            <w:r>
              <w:rPr>
                <w:color w:val="000000"/>
                <w:spacing w:val="0"/>
                <w:w w:val="100"/>
                <w:position w:val="0"/>
                <w:sz w:val="20"/>
                <w:szCs w:val="20"/>
              </w:rPr>
              <w:t>登记</w:t>
            </w:r>
            <w:r>
              <w:rPr>
                <w:rFonts w:hint="eastAsia"/>
                <w:color w:val="000000"/>
                <w:spacing w:val="0"/>
                <w:w w:val="100"/>
                <w:position w:val="0"/>
                <w:sz w:val="20"/>
                <w:szCs w:val="20"/>
                <w:lang w:eastAsia="zh-CN"/>
              </w:rPr>
              <w:t>事</w:t>
            </w:r>
            <w:r>
              <w:rPr>
                <w:color w:val="000000"/>
                <w:spacing w:val="0"/>
                <w:w w:val="100"/>
                <w:position w:val="0"/>
                <w:sz w:val="20"/>
                <w:szCs w:val="20"/>
              </w:rPr>
              <w:t>项要求：</w:t>
            </w:r>
          </w:p>
          <w:p>
            <w:pPr>
              <w:pStyle w:val="25"/>
              <w:keepNext w:val="0"/>
              <w:keepLines w:val="0"/>
              <w:widowControl w:val="0"/>
              <w:shd w:val="clear" w:color="auto" w:fill="auto"/>
              <w:bidi w:val="0"/>
              <w:spacing w:before="0" w:after="0" w:line="312" w:lineRule="exact"/>
              <w:ind w:right="0"/>
              <w:jc w:val="both"/>
              <w:rPr>
                <w:rFonts w:hint="eastAsia" w:eastAsia="宋体"/>
                <w:sz w:val="20"/>
                <w:szCs w:val="20"/>
                <w:lang w:eastAsia="zh-CN"/>
              </w:rPr>
            </w:pPr>
            <w:r>
              <w:rPr>
                <w:color w:val="000000"/>
                <w:spacing w:val="0"/>
                <w:w w:val="100"/>
                <w:position w:val="0"/>
                <w:sz w:val="20"/>
                <w:szCs w:val="20"/>
              </w:rPr>
              <w:t>（四）法定代表人</w:t>
            </w:r>
            <w:r>
              <w:rPr>
                <w:rFonts w:hint="eastAsia"/>
                <w:color w:val="000000"/>
                <w:spacing w:val="0"/>
                <w:w w:val="100"/>
                <w:position w:val="0"/>
                <w:sz w:val="20"/>
                <w:szCs w:val="20"/>
                <w:lang w:eastAsia="zh-CN"/>
              </w:rPr>
              <w:t>。</w:t>
            </w:r>
            <w:r>
              <w:rPr>
                <w:color w:val="000000"/>
                <w:spacing w:val="0"/>
                <w:w w:val="100"/>
                <w:position w:val="0"/>
                <w:sz w:val="20"/>
                <w:szCs w:val="20"/>
              </w:rPr>
              <w:t>应当是具有完全民事行为能力的中国公民，且为该单位主要行政负</w:t>
            </w:r>
            <w:r>
              <w:rPr>
                <w:rFonts w:hint="eastAsia"/>
                <w:color w:val="000000"/>
                <w:spacing w:val="0"/>
                <w:w w:val="100"/>
                <w:position w:val="0"/>
                <w:sz w:val="20"/>
                <w:szCs w:val="20"/>
                <w:lang w:eastAsia="zh-CN"/>
              </w:rPr>
              <w:t>责人</w:t>
            </w:r>
            <w:r>
              <w:rPr>
                <w:color w:val="000000"/>
                <w:spacing w:val="0"/>
                <w:w w:val="100"/>
                <w:position w:val="0"/>
                <w:sz w:val="20"/>
                <w:szCs w:val="20"/>
              </w:rPr>
              <w:t>，年龄一般不超过</w:t>
            </w:r>
            <w:r>
              <w:rPr>
                <w:rFonts w:ascii="Times New Roman" w:hAnsi="Times New Roman" w:eastAsia="Times New Roman" w:cs="Times New Roman"/>
                <w:b w:val="0"/>
                <w:bCs w:val="0"/>
                <w:color w:val="000000"/>
                <w:spacing w:val="0"/>
                <w:w w:val="100"/>
                <w:position w:val="0"/>
                <w:sz w:val="20"/>
                <w:szCs w:val="20"/>
              </w:rPr>
              <w:t>70</w:t>
            </w:r>
            <w:r>
              <w:rPr>
                <w:color w:val="000000"/>
                <w:spacing w:val="0"/>
                <w:w w:val="100"/>
                <w:position w:val="0"/>
                <w:sz w:val="20"/>
                <w:szCs w:val="20"/>
              </w:rPr>
              <w:t>周岁，无不良信用记录</w:t>
            </w:r>
            <w:r>
              <w:rPr>
                <w:rFonts w:hint="eastAsia"/>
                <w:color w:val="000000"/>
                <w:spacing w:val="0"/>
                <w:w w:val="100"/>
                <w:position w:val="0"/>
                <w:sz w:val="20"/>
                <w:szCs w:val="20"/>
                <w:lang w:eastAsia="zh-CN"/>
              </w:rPr>
              <w:t>。</w:t>
            </w:r>
            <w:r>
              <w:rPr>
                <w:color w:val="000000"/>
                <w:spacing w:val="0"/>
                <w:w w:val="100"/>
                <w:position w:val="0"/>
                <w:sz w:val="20"/>
                <w:szCs w:val="20"/>
              </w:rPr>
              <w:t>担任过其他机构法定代表人的，在任职期间，该机构无不良信用记录</w:t>
            </w:r>
            <w:r>
              <w:rPr>
                <w:rFonts w:hint="eastAsia"/>
                <w:color w:val="000000"/>
                <w:spacing w:val="0"/>
                <w:w w:val="100"/>
                <w:position w:val="0"/>
                <w:sz w:val="20"/>
                <w:szCs w:val="20"/>
                <w:lang w:eastAsia="zh-CN"/>
              </w:rPr>
              <w:t>。</w:t>
            </w:r>
          </w:p>
          <w:p>
            <w:pPr>
              <w:pStyle w:val="25"/>
              <w:keepNext w:val="0"/>
              <w:keepLines w:val="0"/>
              <w:widowControl w:val="0"/>
              <w:shd w:val="clear" w:color="auto" w:fill="auto"/>
              <w:bidi w:val="0"/>
              <w:spacing w:before="0" w:after="0" w:line="312" w:lineRule="exact"/>
              <w:ind w:right="0"/>
              <w:jc w:val="left"/>
              <w:rPr>
                <w:sz w:val="20"/>
                <w:szCs w:val="20"/>
              </w:rPr>
            </w:pPr>
            <w:r>
              <w:rPr>
                <w:color w:val="000000"/>
                <w:spacing w:val="0"/>
                <w:w w:val="100"/>
                <w:position w:val="0"/>
                <w:sz w:val="20"/>
                <w:szCs w:val="20"/>
              </w:rPr>
              <w:t>党政机关领导干部在职或退休后拟担任法定代表人的，应当符合干部管理有关</w:t>
            </w:r>
            <w:r>
              <w:rPr>
                <w:color w:val="000000"/>
                <w:spacing w:val="0"/>
                <w:w w:val="100"/>
                <w:position w:val="0"/>
                <w:sz w:val="20"/>
                <w:szCs w:val="20"/>
                <w:lang w:val="zh-CN" w:eastAsia="zh-CN" w:bidi="zh-CN"/>
              </w:rPr>
              <w:t>规定。</w:t>
            </w:r>
          </w:p>
          <w:p>
            <w:pPr>
              <w:pStyle w:val="25"/>
              <w:keepNext w:val="0"/>
              <w:keepLines w:val="0"/>
              <w:widowControl w:val="0"/>
              <w:shd w:val="clear" w:color="auto" w:fill="auto"/>
              <w:bidi w:val="0"/>
              <w:spacing w:before="0" w:after="0" w:line="312" w:lineRule="exact"/>
              <w:ind w:left="0" w:right="0" w:firstLine="180"/>
              <w:jc w:val="left"/>
              <w:rPr>
                <w:rFonts w:hint="eastAsia" w:eastAsia="宋体"/>
                <w:sz w:val="20"/>
                <w:szCs w:val="20"/>
                <w:lang w:eastAsia="zh-CN"/>
              </w:rPr>
            </w:pPr>
            <w:r>
              <w:rPr>
                <w:color w:val="000000"/>
                <w:spacing w:val="0"/>
                <w:w w:val="100"/>
                <w:position w:val="0"/>
                <w:sz w:val="20"/>
                <w:szCs w:val="20"/>
              </w:rPr>
              <w:t>《事业单位登记管理暂行条例实施细则</w:t>
            </w:r>
            <w:r>
              <w:rPr>
                <w:rFonts w:hint="eastAsia"/>
                <w:color w:val="000000"/>
                <w:spacing w:val="0"/>
                <w:w w:val="100"/>
                <w:position w:val="0"/>
                <w:sz w:val="20"/>
                <w:szCs w:val="20"/>
                <w:lang w:eastAsia="zh-CN"/>
              </w:rPr>
              <w:t>》</w:t>
            </w:r>
          </w:p>
          <w:p>
            <w:pPr>
              <w:pStyle w:val="25"/>
              <w:keepNext w:val="0"/>
              <w:keepLines w:val="0"/>
              <w:widowControl w:val="0"/>
              <w:shd w:val="clear" w:color="auto" w:fill="auto"/>
              <w:bidi w:val="0"/>
              <w:spacing w:before="0" w:after="0" w:line="312" w:lineRule="exact"/>
              <w:ind w:right="0"/>
              <w:jc w:val="left"/>
              <w:rPr>
                <w:sz w:val="20"/>
                <w:szCs w:val="20"/>
              </w:rPr>
            </w:pPr>
            <w:r>
              <w:rPr>
                <w:color w:val="000000"/>
                <w:spacing w:val="0"/>
                <w:w w:val="100"/>
                <w:position w:val="0"/>
                <w:sz w:val="20"/>
                <w:szCs w:val="20"/>
              </w:rPr>
              <w:t>第三十一条</w:t>
            </w:r>
            <w:r>
              <w:rPr>
                <w:rFonts w:hint="eastAsia"/>
                <w:color w:val="000000"/>
                <w:spacing w:val="0"/>
                <w:w w:val="100"/>
                <w:position w:val="0"/>
                <w:sz w:val="20"/>
                <w:szCs w:val="20"/>
                <w:lang w:val="en-US" w:eastAsia="zh-CN"/>
              </w:rPr>
              <w:t xml:space="preserve"> </w:t>
            </w:r>
            <w:r>
              <w:rPr>
                <w:color w:val="000000"/>
                <w:spacing w:val="0"/>
                <w:w w:val="100"/>
                <w:position w:val="0"/>
                <w:sz w:val="20"/>
                <w:szCs w:val="20"/>
              </w:rPr>
              <w:t>事业单位法定代表人应当具备下列条件：</w:t>
            </w:r>
          </w:p>
          <w:p>
            <w:pPr>
              <w:pStyle w:val="25"/>
              <w:keepNext w:val="0"/>
              <w:keepLines w:val="0"/>
              <w:widowControl w:val="0"/>
              <w:shd w:val="clear" w:color="auto" w:fill="auto"/>
              <w:tabs>
                <w:tab w:val="left" w:pos="1128"/>
              </w:tabs>
              <w:bidi w:val="0"/>
              <w:spacing w:before="0" w:after="0" w:line="312" w:lineRule="exact"/>
              <w:ind w:right="0"/>
              <w:jc w:val="both"/>
              <w:rPr>
                <w:sz w:val="20"/>
                <w:szCs w:val="20"/>
              </w:rPr>
            </w:pPr>
            <w:r>
              <w:rPr>
                <w:color w:val="000000"/>
                <w:spacing w:val="0"/>
                <w:w w:val="100"/>
                <w:position w:val="0"/>
                <w:sz w:val="20"/>
                <w:szCs w:val="20"/>
              </w:rPr>
              <w:t>（一）具有完全民事行为能力的自</w:t>
            </w:r>
            <w:r>
              <w:rPr>
                <w:rFonts w:hint="eastAsia"/>
                <w:color w:val="000000"/>
                <w:spacing w:val="0"/>
                <w:w w:val="100"/>
                <w:position w:val="0"/>
                <w:sz w:val="20"/>
                <w:szCs w:val="20"/>
                <w:lang w:eastAsia="zh-CN"/>
              </w:rPr>
              <w:t>然</w:t>
            </w:r>
            <w:r>
              <w:rPr>
                <w:color w:val="000000"/>
                <w:spacing w:val="0"/>
                <w:w w:val="100"/>
                <w:position w:val="0"/>
                <w:sz w:val="20"/>
                <w:szCs w:val="20"/>
              </w:rPr>
              <w:t>人；</w:t>
            </w:r>
          </w:p>
          <w:p>
            <w:pPr>
              <w:pStyle w:val="25"/>
              <w:keepNext w:val="0"/>
              <w:keepLines w:val="0"/>
              <w:widowControl w:val="0"/>
              <w:shd w:val="clear" w:color="auto" w:fill="auto"/>
              <w:tabs>
                <w:tab w:val="left" w:pos="1027"/>
              </w:tabs>
              <w:bidi w:val="0"/>
              <w:spacing w:before="0" w:after="0" w:line="312" w:lineRule="exact"/>
              <w:ind w:right="0"/>
              <w:jc w:val="both"/>
              <w:rPr>
                <w:rFonts w:hint="eastAsia" w:eastAsia="宋体"/>
                <w:sz w:val="20"/>
                <w:szCs w:val="20"/>
                <w:lang w:eastAsia="zh-CN"/>
              </w:rPr>
            </w:pPr>
            <w:r>
              <w:rPr>
                <w:color w:val="000000"/>
                <w:spacing w:val="0"/>
                <w:w w:val="100"/>
                <w:position w:val="0"/>
                <w:sz w:val="20"/>
                <w:szCs w:val="20"/>
              </w:rPr>
              <w:t>（二）该</w:t>
            </w:r>
            <w:r>
              <w:rPr>
                <w:rFonts w:hint="eastAsia"/>
                <w:color w:val="000000"/>
                <w:spacing w:val="0"/>
                <w:w w:val="100"/>
                <w:position w:val="0"/>
                <w:sz w:val="20"/>
                <w:szCs w:val="20"/>
                <w:lang w:eastAsia="zh-CN"/>
              </w:rPr>
              <w:t>事</w:t>
            </w:r>
            <w:r>
              <w:rPr>
                <w:color w:val="000000"/>
                <w:spacing w:val="0"/>
                <w:w w:val="100"/>
                <w:position w:val="0"/>
                <w:sz w:val="20"/>
                <w:szCs w:val="20"/>
              </w:rPr>
              <w:t>业单位的主要行政负责人：违反法律、法规和政策规定产生的事业单位主要行</w:t>
            </w:r>
            <w:r>
              <w:rPr>
                <w:color w:val="000000"/>
                <w:spacing w:val="0"/>
                <w:w w:val="100"/>
                <w:position w:val="0"/>
                <w:sz w:val="20"/>
                <w:szCs w:val="20"/>
                <w:lang w:val="zh-CN" w:eastAsia="zh-CN" w:bidi="zh-CN"/>
              </w:rPr>
              <w:t>政负</w:t>
            </w:r>
            <w:r>
              <w:rPr>
                <w:rFonts w:hint="eastAsia"/>
                <w:color w:val="000000"/>
                <w:spacing w:val="0"/>
                <w:w w:val="100"/>
                <w:position w:val="0"/>
                <w:sz w:val="20"/>
                <w:szCs w:val="20"/>
                <w:lang w:val="zh-CN" w:eastAsia="zh-CN" w:bidi="zh-CN"/>
              </w:rPr>
              <w:t>责</w:t>
            </w:r>
            <w:r>
              <w:rPr>
                <w:color w:val="000000"/>
                <w:spacing w:val="0"/>
                <w:w w:val="100"/>
                <w:position w:val="0"/>
                <w:sz w:val="20"/>
                <w:szCs w:val="20"/>
              </w:rPr>
              <w:t>人，不得担任事业单位法定代表人</w:t>
            </w:r>
            <w:r>
              <w:rPr>
                <w:rFonts w:hint="eastAsia"/>
                <w:color w:val="000000"/>
                <w:spacing w:val="0"/>
                <w:w w:val="100"/>
                <w:position w:val="0"/>
                <w:sz w:val="20"/>
                <w:szCs w:val="20"/>
                <w:lang w:eastAsia="zh-CN"/>
              </w:rPr>
              <w:t>。</w:t>
            </w:r>
          </w:p>
        </w:tc>
        <w:tc>
          <w:tcPr>
            <w:tcBorders>
              <w:top w:val="single" w:color="auto" w:sz="4" w:space="0"/>
              <w:left w:val="single" w:color="auto" w:sz="4" w:space="0"/>
              <w:right w:val="single" w:color="auto" w:sz="4" w:space="0"/>
            </w:tcBorders>
            <w:shd w:val="clear" w:color="auto" w:fill="FFFFFF"/>
            <w:vAlign w:val="center"/>
          </w:tcPr>
          <w:p>
            <w:pPr>
              <w:pStyle w:val="25"/>
              <w:keepNext w:val="0"/>
              <w:keepLines w:val="0"/>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rPr>
              <w:t>中央编办</w:t>
            </w:r>
          </w:p>
        </w:tc>
      </w:tr>
      <w:tr>
        <w:tblPrEx>
          <w:tblCellMar>
            <w:top w:w="0" w:type="dxa"/>
            <w:left w:w="10" w:type="dxa"/>
            <w:bottom w:w="0" w:type="dxa"/>
            <w:right w:w="10" w:type="dxa"/>
          </w:tblCellMar>
        </w:tblPrEx>
        <w:trPr>
          <w:trHeight w:val="979" w:hRule="exact"/>
          <w:jc w:val="center"/>
        </w:trPr>
        <w:tc>
          <w:tcPr>
            <w:tcBorders>
              <w:top w:val="single" w:color="auto" w:sz="4" w:space="0"/>
              <w:left w:val="single" w:color="auto" w:sz="4" w:space="0"/>
              <w:bottom w:val="single" w:color="auto" w:sz="4" w:space="0"/>
            </w:tcBorders>
            <w:shd w:val="clear" w:color="auto" w:fill="FFFFFF"/>
            <w:vAlign w:val="top"/>
          </w:tcPr>
          <w:p>
            <w:pPr>
              <w:pStyle w:val="25"/>
              <w:keepNext w:val="0"/>
              <w:keepLines w:val="0"/>
              <w:widowControl w:val="0"/>
              <w:shd w:val="clear" w:color="auto" w:fill="auto"/>
              <w:bidi w:val="0"/>
              <w:spacing w:before="0" w:after="0" w:line="312" w:lineRule="exact"/>
              <w:ind w:left="0" w:right="0" w:firstLine="0"/>
              <w:jc w:val="left"/>
              <w:rPr>
                <w:rFonts w:hint="eastAsia" w:eastAsia="宋体"/>
                <w:sz w:val="20"/>
                <w:szCs w:val="20"/>
                <w:lang w:eastAsia="zh-CN"/>
              </w:rPr>
            </w:pPr>
            <w:r>
              <w:rPr>
                <w:color w:val="000000"/>
                <w:spacing w:val="0"/>
                <w:w w:val="100"/>
                <w:position w:val="0"/>
                <w:sz w:val="20"/>
                <w:szCs w:val="20"/>
              </w:rPr>
              <w:t>（二十三）依法限制担任金融机构</w:t>
            </w:r>
            <w:r>
              <w:rPr>
                <w:rFonts w:hint="eastAsia"/>
                <w:color w:val="000000"/>
                <w:spacing w:val="0"/>
                <w:w w:val="100"/>
                <w:position w:val="0"/>
                <w:sz w:val="20"/>
                <w:szCs w:val="20"/>
                <w:lang w:eastAsia="zh-CN"/>
              </w:rPr>
              <w:t>董</w:t>
            </w:r>
            <w:r>
              <w:rPr>
                <w:color w:val="000000"/>
                <w:spacing w:val="0"/>
                <w:w w:val="100"/>
                <w:position w:val="0"/>
                <w:sz w:val="20"/>
                <w:szCs w:val="20"/>
              </w:rPr>
              <w:t>事、监</w:t>
            </w:r>
            <w:r>
              <w:rPr>
                <w:rFonts w:hint="eastAsia"/>
                <w:color w:val="000000"/>
                <w:spacing w:val="0"/>
                <w:w w:val="100"/>
                <w:position w:val="0"/>
                <w:sz w:val="20"/>
                <w:szCs w:val="20"/>
                <w:lang w:eastAsia="zh-CN"/>
              </w:rPr>
              <w:t>事</w:t>
            </w:r>
            <w:r>
              <w:rPr>
                <w:color w:val="000000"/>
                <w:spacing w:val="0"/>
                <w:w w:val="100"/>
                <w:position w:val="0"/>
                <w:sz w:val="20"/>
                <w:szCs w:val="20"/>
              </w:rPr>
              <w:t>、</w:t>
            </w:r>
            <w:r>
              <w:rPr>
                <w:rFonts w:hint="eastAsia"/>
                <w:color w:val="000000"/>
                <w:spacing w:val="0"/>
                <w:w w:val="100"/>
                <w:position w:val="0"/>
                <w:sz w:val="20"/>
                <w:szCs w:val="20"/>
                <w:lang w:eastAsia="zh-CN"/>
              </w:rPr>
              <w:t>高</w:t>
            </w:r>
            <w:r>
              <w:rPr>
                <w:color w:val="000000"/>
                <w:spacing w:val="0"/>
                <w:w w:val="100"/>
                <w:position w:val="0"/>
                <w:sz w:val="20"/>
                <w:szCs w:val="20"/>
              </w:rPr>
              <w:t>级</w:t>
            </w:r>
            <w:r>
              <w:rPr>
                <w:rFonts w:hint="eastAsia"/>
                <w:color w:val="000000"/>
                <w:spacing w:val="0"/>
                <w:w w:val="100"/>
                <w:position w:val="0"/>
                <w:sz w:val="20"/>
                <w:szCs w:val="20"/>
                <w:lang w:eastAsia="zh-CN"/>
              </w:rPr>
              <w:t>管理人员</w:t>
            </w:r>
          </w:p>
        </w:tc>
        <w:tc>
          <w:tcPr>
            <w:tcBorders>
              <w:top w:val="single" w:color="auto" w:sz="4" w:space="0"/>
              <w:left w:val="single" w:color="auto" w:sz="4" w:space="0"/>
              <w:bottom w:val="single" w:color="auto" w:sz="4" w:space="0"/>
            </w:tcBorders>
            <w:shd w:val="clear" w:color="auto" w:fill="FFFFFF"/>
            <w:vAlign w:val="top"/>
          </w:tcPr>
          <w:p>
            <w:pPr>
              <w:pStyle w:val="25"/>
              <w:keepNext w:val="0"/>
              <w:keepLines w:val="0"/>
              <w:widowControl w:val="0"/>
              <w:shd w:val="clear" w:color="auto" w:fill="auto"/>
              <w:bidi w:val="0"/>
              <w:spacing w:before="0" w:after="0" w:line="326" w:lineRule="exact"/>
              <w:ind w:left="0" w:right="0" w:firstLine="180"/>
              <w:jc w:val="left"/>
              <w:rPr>
                <w:rFonts w:hint="eastAsia" w:eastAsia="宋体"/>
                <w:sz w:val="20"/>
                <w:szCs w:val="20"/>
                <w:lang w:eastAsia="zh-CN"/>
              </w:rPr>
            </w:pPr>
            <w:r>
              <w:rPr>
                <w:color w:val="000000"/>
                <w:spacing w:val="0"/>
                <w:w w:val="100"/>
                <w:position w:val="0"/>
                <w:sz w:val="20"/>
                <w:szCs w:val="20"/>
              </w:rPr>
              <w:t>《中华人民共和国公司法</w:t>
            </w:r>
            <w:r>
              <w:rPr>
                <w:rFonts w:hint="eastAsia"/>
                <w:color w:val="000000"/>
                <w:spacing w:val="0"/>
                <w:w w:val="100"/>
                <w:position w:val="0"/>
                <w:sz w:val="20"/>
                <w:szCs w:val="20"/>
                <w:lang w:eastAsia="zh-CN"/>
              </w:rPr>
              <w:t>》</w:t>
            </w:r>
          </w:p>
          <w:p>
            <w:pPr>
              <w:pStyle w:val="25"/>
              <w:keepNext w:val="0"/>
              <w:keepLines w:val="0"/>
              <w:widowControl w:val="0"/>
              <w:shd w:val="clear" w:color="auto" w:fill="auto"/>
              <w:bidi w:val="0"/>
              <w:spacing w:before="0" w:after="0" w:line="326" w:lineRule="exact"/>
              <w:ind w:right="0"/>
              <w:jc w:val="both"/>
              <w:rPr>
                <w:color w:val="000000"/>
                <w:spacing w:val="0"/>
                <w:w w:val="100"/>
                <w:position w:val="0"/>
                <w:sz w:val="20"/>
                <w:szCs w:val="20"/>
              </w:rPr>
            </w:pPr>
            <w:r>
              <w:rPr>
                <w:color w:val="000000"/>
                <w:spacing w:val="0"/>
                <w:w w:val="100"/>
                <w:position w:val="0"/>
                <w:sz w:val="20"/>
                <w:szCs w:val="20"/>
              </w:rPr>
              <w:t>第一百四十六条</w:t>
            </w:r>
            <w:r>
              <w:rPr>
                <w:rFonts w:hint="eastAsia"/>
                <w:color w:val="000000"/>
                <w:spacing w:val="0"/>
                <w:w w:val="100"/>
                <w:position w:val="0"/>
                <w:sz w:val="20"/>
                <w:szCs w:val="20"/>
                <w:lang w:val="en-US" w:eastAsia="zh-CN"/>
              </w:rPr>
              <w:t xml:space="preserve"> </w:t>
            </w:r>
            <w:r>
              <w:rPr>
                <w:color w:val="000000"/>
                <w:spacing w:val="0"/>
                <w:w w:val="100"/>
                <w:position w:val="0"/>
                <w:sz w:val="20"/>
                <w:szCs w:val="20"/>
              </w:rPr>
              <w:t>有下列情形之一的，不得担任公司的</w:t>
            </w:r>
            <w:r>
              <w:rPr>
                <w:rFonts w:hint="eastAsia"/>
                <w:color w:val="000000"/>
                <w:spacing w:val="0"/>
                <w:w w:val="100"/>
                <w:position w:val="0"/>
                <w:sz w:val="20"/>
                <w:szCs w:val="20"/>
                <w:lang w:eastAsia="zh-CN"/>
              </w:rPr>
              <w:t>董</w:t>
            </w:r>
            <w:r>
              <w:rPr>
                <w:color w:val="000000"/>
                <w:spacing w:val="0"/>
                <w:w w:val="100"/>
                <w:position w:val="0"/>
                <w:sz w:val="20"/>
                <w:szCs w:val="20"/>
              </w:rPr>
              <w:t>事、监事、高级管理人员：</w:t>
            </w:r>
          </w:p>
          <w:p>
            <w:pPr>
              <w:pStyle w:val="25"/>
              <w:keepNext w:val="0"/>
              <w:keepLines w:val="0"/>
              <w:widowControl w:val="0"/>
              <w:shd w:val="clear" w:color="auto" w:fill="auto"/>
              <w:bidi w:val="0"/>
              <w:spacing w:before="0" w:after="0" w:line="326" w:lineRule="exact"/>
              <w:ind w:right="0"/>
              <w:jc w:val="both"/>
              <w:rPr>
                <w:sz w:val="20"/>
                <w:szCs w:val="20"/>
              </w:rPr>
            </w:pPr>
            <w:r>
              <w:rPr>
                <w:color w:val="000000"/>
                <w:spacing w:val="0"/>
                <w:w w:val="100"/>
                <w:position w:val="0"/>
                <w:sz w:val="20"/>
                <w:szCs w:val="20"/>
                <w:lang w:val="en-US" w:eastAsia="en-US" w:bidi="en-US"/>
              </w:rPr>
              <w:t>（</w:t>
            </w:r>
            <w:r>
              <w:rPr>
                <w:rFonts w:hint="eastAsia"/>
                <w:color w:val="000000"/>
                <w:spacing w:val="0"/>
                <w:w w:val="100"/>
                <w:position w:val="0"/>
                <w:sz w:val="20"/>
                <w:szCs w:val="20"/>
                <w:lang w:val="en-US" w:eastAsia="zh-CN" w:bidi="en-US"/>
              </w:rPr>
              <w:t>一</w:t>
            </w:r>
            <w:r>
              <w:rPr>
                <w:color w:val="000000"/>
                <w:spacing w:val="0"/>
                <w:w w:val="100"/>
                <w:position w:val="0"/>
                <w:sz w:val="20"/>
                <w:szCs w:val="20"/>
                <w:lang w:val="en-US" w:eastAsia="en-US" w:bidi="en-US"/>
              </w:rPr>
              <w:t>）</w:t>
            </w:r>
            <w:r>
              <w:rPr>
                <w:color w:val="000000"/>
                <w:spacing w:val="0"/>
                <w:w w:val="100"/>
                <w:position w:val="0"/>
                <w:sz w:val="20"/>
                <w:szCs w:val="20"/>
              </w:rPr>
              <w:t>无民事行为能力或者限制民</w:t>
            </w:r>
            <w:r>
              <w:rPr>
                <w:rFonts w:hint="eastAsia"/>
                <w:color w:val="000000"/>
                <w:spacing w:val="0"/>
                <w:w w:val="100"/>
                <w:position w:val="0"/>
                <w:sz w:val="20"/>
                <w:szCs w:val="20"/>
                <w:lang w:eastAsia="zh-CN"/>
              </w:rPr>
              <w:t>事</w:t>
            </w:r>
            <w:r>
              <w:rPr>
                <w:color w:val="000000"/>
                <w:spacing w:val="0"/>
                <w:w w:val="100"/>
                <w:position w:val="0"/>
                <w:sz w:val="20"/>
                <w:szCs w:val="20"/>
              </w:rPr>
              <w:t>行为能力：</w:t>
            </w:r>
          </w:p>
        </w:tc>
        <w:tc>
          <w:tcPr>
            <w:tcBorders>
              <w:top w:val="single" w:color="auto" w:sz="4" w:space="0"/>
              <w:left w:val="single" w:color="auto" w:sz="4" w:space="0"/>
              <w:bottom w:val="single" w:color="auto" w:sz="4" w:space="0"/>
              <w:right w:val="single" w:color="auto" w:sz="4" w:space="0"/>
            </w:tcBorders>
            <w:shd w:val="clear" w:color="auto" w:fill="FFFFFF"/>
            <w:vAlign w:val="top"/>
          </w:tcPr>
          <w:p>
            <w:pPr>
              <w:pStyle w:val="25"/>
              <w:keepNext w:val="0"/>
              <w:keepLines w:val="0"/>
              <w:widowControl w:val="0"/>
              <w:shd w:val="clear" w:color="auto" w:fill="auto"/>
              <w:bidi w:val="0"/>
              <w:spacing w:before="0" w:after="0" w:line="322" w:lineRule="exact"/>
              <w:ind w:left="0" w:right="0" w:firstLine="0"/>
              <w:jc w:val="left"/>
              <w:rPr>
                <w:sz w:val="20"/>
                <w:szCs w:val="20"/>
              </w:rPr>
            </w:pPr>
            <w:r>
              <w:rPr>
                <w:color w:val="000000"/>
                <w:spacing w:val="0"/>
                <w:w w:val="100"/>
                <w:position w:val="0"/>
                <w:sz w:val="20"/>
                <w:szCs w:val="20"/>
              </w:rPr>
              <w:t>中央组织部、银保监会、证监会、</w:t>
            </w:r>
            <w:r>
              <w:rPr>
                <w:rFonts w:hint="eastAsia"/>
                <w:color w:val="000000"/>
                <w:spacing w:val="0"/>
                <w:w w:val="100"/>
                <w:position w:val="0"/>
                <w:sz w:val="20"/>
                <w:szCs w:val="20"/>
                <w:lang w:eastAsia="zh-CN"/>
              </w:rPr>
              <w:t>财</w:t>
            </w:r>
            <w:r>
              <w:rPr>
                <w:color w:val="000000"/>
                <w:spacing w:val="0"/>
                <w:w w:val="100"/>
                <w:position w:val="0"/>
                <w:sz w:val="20"/>
                <w:szCs w:val="20"/>
              </w:rPr>
              <w:t>政部、市场监管总局等</w:t>
            </w:r>
          </w:p>
        </w:tc>
      </w:tr>
    </w:tbl>
    <w:p>
      <w:pPr>
        <w:spacing w:line="1" w:lineRule="exact"/>
        <w:rPr>
          <w:sz w:val="2"/>
          <w:szCs w:val="2"/>
        </w:rPr>
      </w:pPr>
      <w:r>
        <w:br w:type="page"/>
      </w:r>
    </w:p>
    <w:tbl>
      <w:tblPr>
        <w:tblStyle w:val="4"/>
        <w:tblW w:w="0" w:type="auto"/>
        <w:jc w:val="center"/>
        <w:tblLayout w:type="fixed"/>
        <w:tblCellMar>
          <w:top w:w="0" w:type="dxa"/>
          <w:left w:w="10" w:type="dxa"/>
          <w:bottom w:w="0" w:type="dxa"/>
          <w:right w:w="10" w:type="dxa"/>
        </w:tblCellMar>
      </w:tblPr>
      <w:tblGrid>
        <w:gridCol w:w="1853"/>
        <w:gridCol w:w="10646"/>
        <w:gridCol w:w="1757"/>
      </w:tblGrid>
      <w:tr>
        <w:tblPrEx>
          <w:tblCellMar>
            <w:top w:w="0" w:type="dxa"/>
            <w:left w:w="10" w:type="dxa"/>
            <w:bottom w:w="0" w:type="dxa"/>
            <w:right w:w="10" w:type="dxa"/>
          </w:tblCellMar>
        </w:tblPrEx>
        <w:trPr>
          <w:trHeight w:val="528" w:hRule="exact"/>
          <w:jc w:val="center"/>
        </w:trPr>
        <w:tc>
          <w:tcPr>
            <w:tcBorders>
              <w:top w:val="single" w:color="auto" w:sz="4" w:space="0"/>
              <w:left w:val="single" w:color="auto" w:sz="4" w:space="0"/>
            </w:tcBorders>
            <w:shd w:val="clear" w:color="auto" w:fill="FFFFFF"/>
            <w:vAlign w:val="center"/>
          </w:tcPr>
          <w:p>
            <w:pPr>
              <w:pStyle w:val="25"/>
              <w:keepNext w:val="0"/>
              <w:keepLines w:val="0"/>
              <w:widowControl w:val="0"/>
              <w:shd w:val="clear" w:color="auto" w:fill="auto"/>
              <w:bidi w:val="0"/>
              <w:spacing w:before="0" w:after="0" w:line="240" w:lineRule="auto"/>
              <w:ind w:left="0" w:right="0" w:firstLine="540"/>
              <w:jc w:val="left"/>
              <w:rPr>
                <w:sz w:val="20"/>
                <w:szCs w:val="20"/>
              </w:rPr>
            </w:pPr>
            <w:r>
              <w:rPr>
                <w:color w:val="000000"/>
                <w:spacing w:val="0"/>
                <w:w w:val="100"/>
                <w:position w:val="0"/>
                <w:sz w:val="20"/>
                <w:szCs w:val="20"/>
              </w:rPr>
              <w:t>惩戒措施</w:t>
            </w:r>
          </w:p>
        </w:tc>
        <w:tc>
          <w:tcPr>
            <w:tcBorders>
              <w:top w:val="single" w:color="auto" w:sz="4" w:space="0"/>
              <w:left w:val="single" w:color="auto" w:sz="4" w:space="0"/>
            </w:tcBorders>
            <w:shd w:val="clear" w:color="auto" w:fill="FFFFFF"/>
            <w:vAlign w:val="center"/>
          </w:tcPr>
          <w:p>
            <w:pPr>
              <w:pStyle w:val="25"/>
              <w:keepNext w:val="0"/>
              <w:keepLines w:val="0"/>
              <w:widowControl w:val="0"/>
              <w:shd w:val="clear" w:color="auto" w:fill="auto"/>
              <w:bidi w:val="0"/>
              <w:spacing w:before="0" w:after="0" w:line="240" w:lineRule="auto"/>
              <w:ind w:left="0" w:right="0" w:firstLine="0"/>
              <w:jc w:val="center"/>
              <w:rPr>
                <w:sz w:val="20"/>
                <w:szCs w:val="20"/>
              </w:rPr>
            </w:pPr>
            <w:r>
              <w:rPr>
                <w:color w:val="000000"/>
                <w:spacing w:val="0"/>
                <w:w w:val="100"/>
                <w:position w:val="0"/>
                <w:sz w:val="20"/>
                <w:szCs w:val="20"/>
              </w:rPr>
              <w:t>法律及政</w:t>
            </w:r>
            <w:r>
              <w:rPr>
                <w:rFonts w:hint="eastAsia"/>
                <w:color w:val="000000"/>
                <w:spacing w:val="0"/>
                <w:w w:val="100"/>
                <w:position w:val="0"/>
                <w:sz w:val="20"/>
                <w:szCs w:val="20"/>
                <w:lang w:eastAsia="zh-CN"/>
              </w:rPr>
              <w:t>策</w:t>
            </w:r>
            <w:r>
              <w:rPr>
                <w:color w:val="000000"/>
                <w:spacing w:val="0"/>
                <w:w w:val="100"/>
                <w:position w:val="0"/>
                <w:sz w:val="20"/>
                <w:szCs w:val="20"/>
              </w:rPr>
              <w:t>依据</w:t>
            </w:r>
          </w:p>
        </w:tc>
        <w:tc>
          <w:tcPr>
            <w:tcBorders>
              <w:top w:val="single" w:color="auto" w:sz="4" w:space="0"/>
              <w:left w:val="single" w:color="auto" w:sz="4" w:space="0"/>
              <w:right w:val="single" w:color="auto" w:sz="4" w:space="0"/>
            </w:tcBorders>
            <w:shd w:val="clear" w:color="auto" w:fill="FFFFFF"/>
            <w:vAlign w:val="center"/>
          </w:tcPr>
          <w:p>
            <w:pPr>
              <w:pStyle w:val="25"/>
              <w:keepNext w:val="0"/>
              <w:keepLines w:val="0"/>
              <w:widowControl w:val="0"/>
              <w:shd w:val="clear" w:color="auto" w:fill="auto"/>
              <w:bidi w:val="0"/>
              <w:spacing w:before="0" w:after="0" w:line="240" w:lineRule="auto"/>
              <w:ind w:left="0" w:right="0" w:firstLine="0"/>
              <w:jc w:val="center"/>
              <w:rPr>
                <w:sz w:val="20"/>
                <w:szCs w:val="20"/>
              </w:rPr>
            </w:pPr>
            <w:r>
              <w:rPr>
                <w:color w:val="000000"/>
                <w:spacing w:val="0"/>
                <w:w w:val="100"/>
                <w:position w:val="0"/>
                <w:sz w:val="20"/>
                <w:szCs w:val="20"/>
              </w:rPr>
              <w:t>实施单位</w:t>
            </w:r>
          </w:p>
        </w:tc>
      </w:tr>
      <w:tr>
        <w:tblPrEx>
          <w:tblCellMar>
            <w:top w:w="0" w:type="dxa"/>
            <w:left w:w="10" w:type="dxa"/>
            <w:bottom w:w="0" w:type="dxa"/>
            <w:right w:w="10" w:type="dxa"/>
          </w:tblCellMar>
        </w:tblPrEx>
        <w:trPr>
          <w:trHeight w:val="7430" w:hRule="exact"/>
          <w:jc w:val="center"/>
        </w:trPr>
        <w:tc>
          <w:tcPr>
            <w:tcBorders>
              <w:top w:val="single" w:color="auto" w:sz="4" w:space="0"/>
              <w:left w:val="single" w:color="auto" w:sz="4" w:space="0"/>
              <w:bottom w:val="single" w:color="auto" w:sz="4" w:space="0"/>
            </w:tcBorders>
            <w:shd w:val="clear" w:color="auto" w:fill="FFFFFF"/>
            <w:vAlign w:val="top"/>
          </w:tcPr>
          <w:p>
            <w:pPr>
              <w:pStyle w:val="25"/>
              <w:keepNext w:val="0"/>
              <w:keepLines w:val="0"/>
              <w:widowControl w:val="0"/>
              <w:shd w:val="clear" w:color="auto" w:fill="auto"/>
              <w:bidi w:val="0"/>
              <w:spacing w:before="0" w:after="0" w:line="240" w:lineRule="auto"/>
              <w:ind w:left="0" w:right="0" w:firstLine="160"/>
              <w:jc w:val="left"/>
              <w:rPr>
                <w:sz w:val="20"/>
                <w:szCs w:val="20"/>
              </w:rPr>
            </w:pPr>
          </w:p>
        </w:tc>
        <w:tc>
          <w:tcPr>
            <w:tcBorders>
              <w:top w:val="single" w:color="auto" w:sz="4" w:space="0"/>
              <w:left w:val="single" w:color="auto" w:sz="4" w:space="0"/>
              <w:bottom w:val="single" w:color="auto" w:sz="4" w:space="0"/>
            </w:tcBorders>
            <w:shd w:val="clear" w:color="auto" w:fill="FFFFFF"/>
            <w:vAlign w:val="top"/>
          </w:tcPr>
          <w:p>
            <w:pPr>
              <w:pStyle w:val="25"/>
              <w:keepNext w:val="0"/>
              <w:keepLines w:val="0"/>
              <w:widowControl w:val="0"/>
              <w:shd w:val="clear" w:color="auto" w:fill="auto"/>
              <w:tabs>
                <w:tab w:val="left" w:pos="1037"/>
              </w:tabs>
              <w:bidi w:val="0"/>
              <w:spacing w:before="0" w:after="0" w:line="310" w:lineRule="exact"/>
              <w:ind w:right="0"/>
              <w:jc w:val="both"/>
              <w:rPr>
                <w:rFonts w:hint="eastAsia" w:eastAsia="宋体"/>
                <w:sz w:val="20"/>
                <w:szCs w:val="20"/>
                <w:lang w:eastAsia="zh-CN"/>
              </w:rPr>
            </w:pPr>
            <w:r>
              <w:rPr>
                <w:color w:val="000000"/>
                <w:spacing w:val="0"/>
                <w:w w:val="100"/>
                <w:position w:val="0"/>
                <w:sz w:val="20"/>
                <w:szCs w:val="20"/>
                <w:highlight w:val="none"/>
              </w:rPr>
              <w:t>（二）</w:t>
            </w:r>
            <w:r>
              <w:rPr>
                <w:color w:val="000000"/>
                <w:spacing w:val="0"/>
                <w:w w:val="100"/>
                <w:position w:val="0"/>
                <w:sz w:val="20"/>
                <w:szCs w:val="20"/>
              </w:rPr>
              <w:tab/>
            </w:r>
            <w:r>
              <w:rPr>
                <w:color w:val="000000"/>
                <w:spacing w:val="0"/>
                <w:w w:val="100"/>
                <w:position w:val="0"/>
                <w:sz w:val="20"/>
                <w:szCs w:val="20"/>
              </w:rPr>
              <w:t>因贪污、</w:t>
            </w:r>
            <w:r>
              <w:rPr>
                <w:rFonts w:hint="eastAsia"/>
                <w:color w:val="000000"/>
                <w:spacing w:val="0"/>
                <w:w w:val="100"/>
                <w:position w:val="0"/>
                <w:sz w:val="20"/>
                <w:szCs w:val="20"/>
                <w:lang w:eastAsia="zh-CN"/>
              </w:rPr>
              <w:t>贿赂</w:t>
            </w:r>
            <w:r>
              <w:rPr>
                <w:color w:val="000000"/>
                <w:spacing w:val="0"/>
                <w:w w:val="100"/>
                <w:position w:val="0"/>
                <w:sz w:val="20"/>
                <w:szCs w:val="20"/>
              </w:rPr>
              <w:t>、侵占财产、挪用</w:t>
            </w:r>
            <w:r>
              <w:rPr>
                <w:rFonts w:hint="eastAsia"/>
                <w:color w:val="000000"/>
                <w:spacing w:val="0"/>
                <w:w w:val="100"/>
                <w:position w:val="0"/>
                <w:sz w:val="20"/>
                <w:szCs w:val="20"/>
                <w:lang w:eastAsia="zh-CN"/>
              </w:rPr>
              <w:t>财</w:t>
            </w:r>
            <w:r>
              <w:rPr>
                <w:color w:val="000000"/>
                <w:spacing w:val="0"/>
                <w:w w:val="100"/>
                <w:position w:val="0"/>
                <w:sz w:val="20"/>
                <w:szCs w:val="20"/>
              </w:rPr>
              <w:t>产或者破坏社会主义市场经济秩序，被判处刑罚，执行期满未逾五年，或者因犯罪被剥夺政治权利，执行期满未逾五年</w:t>
            </w:r>
            <w:r>
              <w:rPr>
                <w:rFonts w:hint="eastAsia"/>
                <w:color w:val="000000"/>
                <w:spacing w:val="0"/>
                <w:w w:val="100"/>
                <w:position w:val="0"/>
                <w:sz w:val="20"/>
                <w:szCs w:val="20"/>
                <w:lang w:eastAsia="zh-CN"/>
              </w:rPr>
              <w:t>；</w:t>
            </w:r>
          </w:p>
          <w:p>
            <w:pPr>
              <w:pStyle w:val="25"/>
              <w:keepNext w:val="0"/>
              <w:keepLines w:val="0"/>
              <w:widowControl w:val="0"/>
              <w:shd w:val="clear" w:color="auto" w:fill="auto"/>
              <w:tabs>
                <w:tab w:val="left" w:pos="1018"/>
              </w:tabs>
              <w:bidi w:val="0"/>
              <w:spacing w:before="0" w:after="0" w:line="310" w:lineRule="exact"/>
              <w:ind w:right="0"/>
              <w:jc w:val="both"/>
              <w:rPr>
                <w:rFonts w:hint="eastAsia" w:eastAsia="宋体"/>
                <w:sz w:val="20"/>
                <w:szCs w:val="20"/>
                <w:lang w:eastAsia="zh-CN"/>
              </w:rPr>
            </w:pPr>
            <w:r>
              <w:rPr>
                <w:color w:val="000000"/>
                <w:spacing w:val="0"/>
                <w:w w:val="100"/>
                <w:position w:val="0"/>
                <w:sz w:val="20"/>
                <w:szCs w:val="20"/>
              </w:rPr>
              <w:t>（三）</w:t>
            </w:r>
            <w:r>
              <w:rPr>
                <w:color w:val="000000"/>
                <w:spacing w:val="0"/>
                <w:w w:val="100"/>
                <w:position w:val="0"/>
                <w:sz w:val="20"/>
                <w:szCs w:val="20"/>
              </w:rPr>
              <w:tab/>
            </w:r>
            <w:r>
              <w:rPr>
                <w:color w:val="000000"/>
                <w:spacing w:val="0"/>
                <w:w w:val="100"/>
                <w:position w:val="0"/>
                <w:sz w:val="20"/>
                <w:szCs w:val="20"/>
              </w:rPr>
              <w:t>担任破产</w:t>
            </w:r>
            <w:r>
              <w:rPr>
                <w:rFonts w:hint="eastAsia"/>
                <w:color w:val="000000"/>
                <w:spacing w:val="0"/>
                <w:w w:val="100"/>
                <w:position w:val="0"/>
                <w:sz w:val="20"/>
                <w:szCs w:val="20"/>
                <w:lang w:eastAsia="zh-CN"/>
              </w:rPr>
              <w:t>清</w:t>
            </w:r>
            <w:r>
              <w:rPr>
                <w:color w:val="000000"/>
                <w:spacing w:val="0"/>
                <w:w w:val="100"/>
                <w:position w:val="0"/>
                <w:sz w:val="20"/>
                <w:szCs w:val="20"/>
              </w:rPr>
              <w:t>算的公司、企业的董</w:t>
            </w:r>
            <w:r>
              <w:rPr>
                <w:rFonts w:hint="eastAsia"/>
                <w:color w:val="000000"/>
                <w:spacing w:val="0"/>
                <w:w w:val="100"/>
                <w:position w:val="0"/>
                <w:sz w:val="20"/>
                <w:szCs w:val="20"/>
                <w:lang w:eastAsia="zh-CN"/>
              </w:rPr>
              <w:t>事</w:t>
            </w:r>
            <w:r>
              <w:rPr>
                <w:color w:val="000000"/>
                <w:spacing w:val="0"/>
                <w:w w:val="100"/>
                <w:position w:val="0"/>
                <w:sz w:val="20"/>
                <w:szCs w:val="20"/>
              </w:rPr>
              <w:t>或者厂长、经理，对该公司、企业的破产负有个人</w:t>
            </w:r>
            <w:r>
              <w:rPr>
                <w:rFonts w:hint="eastAsia"/>
                <w:color w:val="000000"/>
                <w:spacing w:val="0"/>
                <w:w w:val="100"/>
                <w:position w:val="0"/>
                <w:sz w:val="20"/>
                <w:szCs w:val="20"/>
                <w:lang w:eastAsia="zh-CN"/>
              </w:rPr>
              <w:t>责</w:t>
            </w:r>
            <w:r>
              <w:rPr>
                <w:color w:val="000000"/>
                <w:spacing w:val="0"/>
                <w:w w:val="100"/>
                <w:position w:val="0"/>
                <w:sz w:val="20"/>
                <w:szCs w:val="20"/>
              </w:rPr>
              <w:t>任的，自该公司、企业破产清算完结之日起未逾三年</w:t>
            </w:r>
            <w:r>
              <w:rPr>
                <w:rFonts w:hint="eastAsia"/>
                <w:color w:val="000000"/>
                <w:spacing w:val="0"/>
                <w:w w:val="100"/>
                <w:position w:val="0"/>
                <w:sz w:val="20"/>
                <w:szCs w:val="20"/>
                <w:lang w:eastAsia="zh-CN"/>
              </w:rPr>
              <w:t>；</w:t>
            </w:r>
          </w:p>
          <w:p>
            <w:pPr>
              <w:pStyle w:val="25"/>
              <w:keepNext w:val="0"/>
              <w:keepLines w:val="0"/>
              <w:widowControl w:val="0"/>
              <w:shd w:val="clear" w:color="auto" w:fill="auto"/>
              <w:tabs>
                <w:tab w:val="left" w:pos="1037"/>
              </w:tabs>
              <w:bidi w:val="0"/>
              <w:spacing w:before="0" w:after="0" w:line="310" w:lineRule="exact"/>
              <w:ind w:right="0"/>
              <w:jc w:val="both"/>
              <w:rPr>
                <w:rFonts w:hint="eastAsia" w:eastAsia="宋体"/>
                <w:sz w:val="20"/>
                <w:szCs w:val="20"/>
                <w:lang w:eastAsia="zh-CN"/>
              </w:rPr>
            </w:pPr>
            <w:r>
              <w:rPr>
                <w:color w:val="000000"/>
                <w:spacing w:val="0"/>
                <w:w w:val="100"/>
                <w:position w:val="0"/>
                <w:sz w:val="20"/>
                <w:szCs w:val="20"/>
              </w:rPr>
              <w:t>（四）</w:t>
            </w:r>
            <w:r>
              <w:rPr>
                <w:color w:val="000000"/>
                <w:spacing w:val="0"/>
                <w:w w:val="100"/>
                <w:position w:val="0"/>
                <w:sz w:val="20"/>
                <w:szCs w:val="20"/>
              </w:rPr>
              <w:tab/>
            </w:r>
            <w:r>
              <w:rPr>
                <w:color w:val="000000"/>
                <w:spacing w:val="0"/>
                <w:w w:val="100"/>
                <w:position w:val="0"/>
                <w:sz w:val="20"/>
                <w:szCs w:val="20"/>
              </w:rPr>
              <w:t>担任因违法被吊销营业执照、责令关闭的公司、企业的法定代表人，并负有个人责任的，自该公司、企业被吊销营业执照之日起未逾三年</w:t>
            </w:r>
            <w:r>
              <w:rPr>
                <w:rFonts w:hint="eastAsia"/>
                <w:color w:val="000000"/>
                <w:spacing w:val="0"/>
                <w:w w:val="100"/>
                <w:position w:val="0"/>
                <w:sz w:val="20"/>
                <w:szCs w:val="20"/>
                <w:lang w:eastAsia="zh-CN"/>
              </w:rPr>
              <w:t>；</w:t>
            </w:r>
          </w:p>
          <w:p>
            <w:pPr>
              <w:pStyle w:val="25"/>
              <w:keepNext w:val="0"/>
              <w:keepLines w:val="0"/>
              <w:widowControl w:val="0"/>
              <w:shd w:val="clear" w:color="auto" w:fill="auto"/>
              <w:tabs>
                <w:tab w:val="left" w:pos="1128"/>
              </w:tabs>
              <w:bidi w:val="0"/>
              <w:spacing w:before="0" w:after="0" w:line="310" w:lineRule="exact"/>
              <w:ind w:right="0"/>
              <w:jc w:val="left"/>
              <w:rPr>
                <w:sz w:val="20"/>
                <w:szCs w:val="20"/>
              </w:rPr>
            </w:pPr>
            <w:r>
              <w:rPr>
                <w:color w:val="000000"/>
                <w:spacing w:val="0"/>
                <w:w w:val="100"/>
                <w:position w:val="0"/>
                <w:sz w:val="20"/>
                <w:szCs w:val="20"/>
              </w:rPr>
              <w:t>（五）个人所负数额较大的债务到期未</w:t>
            </w:r>
            <w:r>
              <w:rPr>
                <w:rFonts w:hint="eastAsia"/>
                <w:color w:val="000000"/>
                <w:spacing w:val="0"/>
                <w:w w:val="100"/>
                <w:position w:val="0"/>
                <w:sz w:val="20"/>
                <w:szCs w:val="20"/>
                <w:lang w:eastAsia="zh-CN"/>
              </w:rPr>
              <w:t>清</w:t>
            </w:r>
            <w:r>
              <w:rPr>
                <w:color w:val="000000"/>
                <w:spacing w:val="0"/>
                <w:w w:val="100"/>
                <w:position w:val="0"/>
                <w:sz w:val="20"/>
                <w:szCs w:val="20"/>
              </w:rPr>
              <w:t>偿。</w:t>
            </w:r>
          </w:p>
          <w:p>
            <w:pPr>
              <w:pStyle w:val="25"/>
              <w:keepNext w:val="0"/>
              <w:keepLines w:val="0"/>
              <w:widowControl w:val="0"/>
              <w:shd w:val="clear" w:color="auto" w:fill="auto"/>
              <w:bidi w:val="0"/>
              <w:spacing w:before="0" w:after="0" w:line="310" w:lineRule="exact"/>
              <w:ind w:right="0"/>
              <w:jc w:val="left"/>
              <w:rPr>
                <w:color w:val="000000"/>
                <w:spacing w:val="0"/>
                <w:w w:val="100"/>
                <w:position w:val="0"/>
                <w:sz w:val="20"/>
                <w:szCs w:val="20"/>
              </w:rPr>
            </w:pPr>
            <w:r>
              <w:rPr>
                <w:color w:val="000000"/>
                <w:spacing w:val="0"/>
                <w:w w:val="100"/>
                <w:position w:val="0"/>
                <w:sz w:val="20"/>
                <w:szCs w:val="20"/>
              </w:rPr>
              <w:t>公司违反前款规定选举、委派</w:t>
            </w:r>
            <w:r>
              <w:rPr>
                <w:rFonts w:hint="eastAsia"/>
                <w:color w:val="000000"/>
                <w:spacing w:val="0"/>
                <w:w w:val="100"/>
                <w:position w:val="0"/>
                <w:sz w:val="20"/>
                <w:szCs w:val="20"/>
                <w:lang w:eastAsia="zh-CN"/>
              </w:rPr>
              <w:t>董</w:t>
            </w:r>
            <w:r>
              <w:rPr>
                <w:color w:val="000000"/>
                <w:spacing w:val="0"/>
                <w:w w:val="100"/>
                <w:position w:val="0"/>
                <w:sz w:val="20"/>
                <w:szCs w:val="20"/>
              </w:rPr>
              <w:t>事、监事或者聘任高级管理人员的，该选举、委派或者聘任无效。</w:t>
            </w:r>
          </w:p>
          <w:p>
            <w:pPr>
              <w:pStyle w:val="25"/>
              <w:keepNext w:val="0"/>
              <w:keepLines w:val="0"/>
              <w:widowControl w:val="0"/>
              <w:shd w:val="clear" w:color="auto" w:fill="auto"/>
              <w:bidi w:val="0"/>
              <w:spacing w:before="0" w:after="0" w:line="310" w:lineRule="exact"/>
              <w:ind w:right="0"/>
              <w:jc w:val="left"/>
              <w:rPr>
                <w:rFonts w:hint="eastAsia" w:eastAsia="宋体"/>
                <w:sz w:val="20"/>
                <w:szCs w:val="20"/>
                <w:lang w:eastAsia="zh-CN"/>
              </w:rPr>
            </w:pPr>
            <w:r>
              <w:rPr>
                <w:rFonts w:hint="eastAsia"/>
                <w:color w:val="000000"/>
                <w:spacing w:val="0"/>
                <w:w w:val="100"/>
                <w:position w:val="0"/>
                <w:sz w:val="20"/>
                <w:szCs w:val="20"/>
                <w:lang w:eastAsia="zh-CN"/>
              </w:rPr>
              <w:t>董</w:t>
            </w:r>
            <w:r>
              <w:rPr>
                <w:color w:val="000000"/>
                <w:spacing w:val="0"/>
                <w:w w:val="100"/>
                <w:position w:val="0"/>
                <w:sz w:val="20"/>
                <w:szCs w:val="20"/>
              </w:rPr>
              <w:t>事、监事、</w:t>
            </w:r>
            <w:r>
              <w:rPr>
                <w:rFonts w:hint="eastAsia"/>
                <w:color w:val="000000"/>
                <w:spacing w:val="0"/>
                <w:w w:val="100"/>
                <w:position w:val="0"/>
                <w:sz w:val="20"/>
                <w:szCs w:val="20"/>
                <w:lang w:eastAsia="zh-CN"/>
              </w:rPr>
              <w:t>高</w:t>
            </w:r>
            <w:r>
              <w:rPr>
                <w:color w:val="000000"/>
                <w:spacing w:val="0"/>
                <w:w w:val="100"/>
                <w:position w:val="0"/>
                <w:sz w:val="20"/>
                <w:szCs w:val="20"/>
              </w:rPr>
              <w:t>级管理人员在任职期间出现本条第一款所列情形的</w:t>
            </w:r>
            <w:r>
              <w:rPr>
                <w:rFonts w:hint="eastAsia"/>
                <w:color w:val="000000"/>
                <w:spacing w:val="0"/>
                <w:w w:val="100"/>
                <w:position w:val="0"/>
                <w:sz w:val="20"/>
                <w:szCs w:val="20"/>
                <w:lang w:eastAsia="zh-CN"/>
              </w:rPr>
              <w:t>，</w:t>
            </w:r>
            <w:r>
              <w:rPr>
                <w:color w:val="000000"/>
                <w:spacing w:val="0"/>
                <w:w w:val="100"/>
                <w:position w:val="0"/>
                <w:sz w:val="20"/>
                <w:szCs w:val="20"/>
              </w:rPr>
              <w:t>公司应当解除其职务</w:t>
            </w:r>
            <w:r>
              <w:rPr>
                <w:rFonts w:hint="eastAsia"/>
                <w:color w:val="000000"/>
                <w:spacing w:val="0"/>
                <w:w w:val="100"/>
                <w:position w:val="0"/>
                <w:sz w:val="20"/>
                <w:szCs w:val="20"/>
                <w:lang w:eastAsia="zh-CN"/>
              </w:rPr>
              <w:t>。</w:t>
            </w:r>
          </w:p>
          <w:p>
            <w:pPr>
              <w:pStyle w:val="25"/>
              <w:keepNext w:val="0"/>
              <w:keepLines w:val="0"/>
              <w:widowControl w:val="0"/>
              <w:shd w:val="clear" w:color="auto" w:fill="auto"/>
              <w:bidi w:val="0"/>
              <w:spacing w:before="0" w:after="0" w:line="240" w:lineRule="auto"/>
              <w:ind w:left="0" w:right="0" w:firstLine="180"/>
              <w:jc w:val="left"/>
              <w:rPr>
                <w:sz w:val="20"/>
                <w:szCs w:val="20"/>
              </w:rPr>
            </w:pPr>
            <w:r>
              <w:rPr>
                <w:color w:val="000000"/>
                <w:spacing w:val="0"/>
                <w:w w:val="100"/>
                <w:position w:val="0"/>
                <w:sz w:val="20"/>
                <w:szCs w:val="20"/>
              </w:rPr>
              <w:t>《中华人民共和国证券法》</w:t>
            </w:r>
          </w:p>
          <w:p>
            <w:pPr>
              <w:pStyle w:val="25"/>
              <w:keepNext w:val="0"/>
              <w:keepLines w:val="0"/>
              <w:widowControl w:val="0"/>
              <w:shd w:val="clear" w:color="auto" w:fill="auto"/>
              <w:bidi w:val="0"/>
              <w:spacing w:before="0" w:after="0" w:line="305" w:lineRule="exact"/>
              <w:ind w:right="0"/>
              <w:jc w:val="both"/>
              <w:rPr>
                <w:sz w:val="20"/>
                <w:szCs w:val="20"/>
              </w:rPr>
            </w:pPr>
            <w:r>
              <w:rPr>
                <w:color w:val="000000"/>
                <w:spacing w:val="0"/>
                <w:w w:val="100"/>
                <w:position w:val="0"/>
                <w:sz w:val="20"/>
                <w:szCs w:val="20"/>
              </w:rPr>
              <w:t>第一百三十一条</w:t>
            </w:r>
            <w:r>
              <w:rPr>
                <w:rFonts w:hint="eastAsia"/>
                <w:color w:val="000000"/>
                <w:spacing w:val="0"/>
                <w:w w:val="100"/>
                <w:position w:val="0"/>
                <w:sz w:val="20"/>
                <w:szCs w:val="20"/>
                <w:lang w:val="en-US" w:eastAsia="zh-CN"/>
              </w:rPr>
              <w:t xml:space="preserve"> </w:t>
            </w:r>
            <w:r>
              <w:rPr>
                <w:color w:val="000000"/>
                <w:spacing w:val="0"/>
                <w:w w:val="100"/>
                <w:position w:val="0"/>
                <w:sz w:val="20"/>
                <w:szCs w:val="20"/>
              </w:rPr>
              <w:t>证券公司的董事、监事、</w:t>
            </w:r>
            <w:r>
              <w:rPr>
                <w:rFonts w:hint="eastAsia"/>
                <w:color w:val="000000"/>
                <w:spacing w:val="0"/>
                <w:w w:val="100"/>
                <w:position w:val="0"/>
                <w:sz w:val="20"/>
                <w:szCs w:val="20"/>
                <w:lang w:eastAsia="zh-CN"/>
              </w:rPr>
              <w:t>高</w:t>
            </w:r>
            <w:r>
              <w:rPr>
                <w:color w:val="000000"/>
                <w:spacing w:val="0"/>
                <w:w w:val="100"/>
                <w:position w:val="0"/>
                <w:sz w:val="20"/>
                <w:szCs w:val="20"/>
              </w:rPr>
              <w:t>级管理人员，应当正直诚实，品行良好，熟悉证券法律、行政法规，具有</w:t>
            </w:r>
            <w:r>
              <w:rPr>
                <w:rFonts w:hint="eastAsia"/>
                <w:color w:val="000000"/>
                <w:spacing w:val="0"/>
                <w:w w:val="100"/>
                <w:position w:val="0"/>
                <w:sz w:val="20"/>
                <w:szCs w:val="20"/>
                <w:lang w:eastAsia="zh-CN"/>
              </w:rPr>
              <w:t>履</w:t>
            </w:r>
            <w:r>
              <w:rPr>
                <w:color w:val="000000"/>
                <w:spacing w:val="0"/>
                <w:w w:val="100"/>
                <w:position w:val="0"/>
                <w:sz w:val="20"/>
                <w:szCs w:val="20"/>
              </w:rPr>
              <w:t>行职责所需的经营管理能力，并在任职前</w:t>
            </w:r>
            <w:r>
              <w:rPr>
                <w:rFonts w:hint="eastAsia"/>
                <w:color w:val="000000"/>
                <w:spacing w:val="0"/>
                <w:w w:val="100"/>
                <w:position w:val="0"/>
                <w:sz w:val="20"/>
                <w:szCs w:val="20"/>
                <w:lang w:eastAsia="zh-CN"/>
              </w:rPr>
              <w:t>取</w:t>
            </w:r>
            <w:r>
              <w:rPr>
                <w:color w:val="000000"/>
                <w:spacing w:val="0"/>
                <w:w w:val="100"/>
                <w:position w:val="0"/>
                <w:sz w:val="20"/>
                <w:szCs w:val="20"/>
              </w:rPr>
              <w:t>得国务院证券监督管理机构核准的任职资格。</w:t>
            </w:r>
          </w:p>
          <w:p>
            <w:pPr>
              <w:pStyle w:val="25"/>
              <w:keepNext w:val="0"/>
              <w:keepLines w:val="0"/>
              <w:widowControl w:val="0"/>
              <w:shd w:val="clear" w:color="auto" w:fill="auto"/>
              <w:bidi w:val="0"/>
              <w:spacing w:before="0" w:after="0" w:line="305" w:lineRule="exact"/>
              <w:ind w:right="0"/>
              <w:jc w:val="both"/>
              <w:rPr>
                <w:sz w:val="20"/>
                <w:szCs w:val="20"/>
              </w:rPr>
            </w:pPr>
            <w:r>
              <w:rPr>
                <w:color w:val="000000"/>
                <w:spacing w:val="0"/>
                <w:w w:val="100"/>
                <w:position w:val="0"/>
                <w:sz w:val="20"/>
                <w:szCs w:val="20"/>
              </w:rPr>
              <w:t>有《中华人民共和国公司法》第一百四十六条规定的情形或者下列情形之一的，不得担任证券公司的董</w:t>
            </w:r>
            <w:r>
              <w:rPr>
                <w:rFonts w:hint="eastAsia"/>
                <w:color w:val="000000"/>
                <w:spacing w:val="0"/>
                <w:w w:val="100"/>
                <w:position w:val="0"/>
                <w:sz w:val="20"/>
                <w:szCs w:val="20"/>
                <w:lang w:eastAsia="zh-CN"/>
              </w:rPr>
              <w:t>事</w:t>
            </w:r>
            <w:r>
              <w:rPr>
                <w:color w:val="000000"/>
                <w:spacing w:val="0"/>
                <w:w w:val="100"/>
                <w:position w:val="0"/>
                <w:sz w:val="20"/>
                <w:szCs w:val="20"/>
              </w:rPr>
              <w:t>、监</w:t>
            </w:r>
            <w:r>
              <w:rPr>
                <w:rFonts w:hint="eastAsia"/>
                <w:color w:val="000000"/>
                <w:spacing w:val="0"/>
                <w:w w:val="100"/>
                <w:position w:val="0"/>
                <w:sz w:val="20"/>
                <w:szCs w:val="20"/>
                <w:lang w:eastAsia="zh-CN"/>
              </w:rPr>
              <w:t>事</w:t>
            </w:r>
            <w:r>
              <w:rPr>
                <w:color w:val="000000"/>
                <w:spacing w:val="0"/>
                <w:w w:val="100"/>
                <w:position w:val="0"/>
                <w:sz w:val="20"/>
                <w:szCs w:val="20"/>
              </w:rPr>
              <w:t>、高级管理人员：</w:t>
            </w:r>
          </w:p>
          <w:p>
            <w:pPr>
              <w:pStyle w:val="25"/>
              <w:keepNext w:val="0"/>
              <w:keepLines w:val="0"/>
              <w:widowControl w:val="0"/>
              <w:shd w:val="clear" w:color="auto" w:fill="auto"/>
              <w:tabs>
                <w:tab w:val="left" w:pos="1056"/>
              </w:tabs>
              <w:bidi w:val="0"/>
              <w:spacing w:before="0" w:after="0" w:line="305" w:lineRule="exact"/>
              <w:ind w:right="0"/>
              <w:jc w:val="both"/>
              <w:rPr>
                <w:rFonts w:hint="eastAsia" w:eastAsia="宋体"/>
                <w:sz w:val="20"/>
                <w:szCs w:val="20"/>
                <w:lang w:eastAsia="zh-CN"/>
              </w:rPr>
            </w:pPr>
            <w:r>
              <w:rPr>
                <w:color w:val="000000"/>
                <w:spacing w:val="0"/>
                <w:w w:val="100"/>
                <w:position w:val="0"/>
                <w:sz w:val="20"/>
                <w:szCs w:val="20"/>
              </w:rPr>
              <w:t>（一）因违法行为或者违纪行为被解除职务的证券交易所、证券登记结算机构的负责人或者证券公司的</w:t>
            </w:r>
            <w:r>
              <w:rPr>
                <w:rFonts w:hint="eastAsia"/>
                <w:i w:val="0"/>
                <w:iCs w:val="0"/>
                <w:color w:val="000000"/>
                <w:spacing w:val="0"/>
                <w:w w:val="100"/>
                <w:position w:val="0"/>
                <w:sz w:val="20"/>
                <w:szCs w:val="20"/>
                <w:lang w:eastAsia="zh-CN"/>
              </w:rPr>
              <w:t>董事、</w:t>
            </w:r>
            <w:r>
              <w:rPr>
                <w:rFonts w:ascii="Times New Roman" w:hAnsi="Times New Roman" w:eastAsia="Times New Roman" w:cs="Times New Roman"/>
                <w:i/>
                <w:iCs/>
                <w:color w:val="000000"/>
                <w:spacing w:val="0"/>
                <w:w w:val="100"/>
                <w:position w:val="0"/>
                <w:sz w:val="30"/>
                <w:szCs w:val="30"/>
                <w:lang w:val="en-US" w:eastAsia="en-US" w:bidi="en-US"/>
              </w:rPr>
              <w:t xml:space="preserve"> </w:t>
            </w:r>
            <w:r>
              <w:rPr>
                <w:color w:val="000000"/>
                <w:spacing w:val="0"/>
                <w:w w:val="100"/>
                <w:position w:val="0"/>
                <w:sz w:val="20"/>
                <w:szCs w:val="20"/>
              </w:rPr>
              <w:t>监事、高级管理人员，自</w:t>
            </w:r>
            <w:r>
              <w:rPr>
                <w:rFonts w:hint="eastAsia"/>
                <w:color w:val="000000"/>
                <w:spacing w:val="0"/>
                <w:w w:val="100"/>
                <w:position w:val="0"/>
                <w:sz w:val="20"/>
                <w:szCs w:val="20"/>
                <w:lang w:eastAsia="zh-CN"/>
              </w:rPr>
              <w:t>被</w:t>
            </w:r>
            <w:r>
              <w:rPr>
                <w:color w:val="000000"/>
                <w:spacing w:val="0"/>
                <w:w w:val="100"/>
                <w:position w:val="0"/>
                <w:sz w:val="20"/>
                <w:szCs w:val="20"/>
              </w:rPr>
              <w:t>解除职务之日起未逾五年</w:t>
            </w:r>
            <w:r>
              <w:rPr>
                <w:rFonts w:hint="eastAsia"/>
                <w:color w:val="000000"/>
                <w:spacing w:val="0"/>
                <w:w w:val="100"/>
                <w:position w:val="0"/>
                <w:sz w:val="20"/>
                <w:szCs w:val="20"/>
                <w:lang w:eastAsia="zh-CN"/>
              </w:rPr>
              <w:t>；</w:t>
            </w:r>
          </w:p>
          <w:p>
            <w:pPr>
              <w:pStyle w:val="25"/>
              <w:keepNext w:val="0"/>
              <w:keepLines w:val="0"/>
              <w:widowControl w:val="0"/>
              <w:shd w:val="clear" w:color="auto" w:fill="auto"/>
              <w:tabs>
                <w:tab w:val="left" w:pos="1046"/>
              </w:tabs>
              <w:bidi w:val="0"/>
              <w:spacing w:before="0" w:after="0" w:line="305" w:lineRule="exact"/>
              <w:ind w:right="0"/>
              <w:jc w:val="both"/>
              <w:rPr>
                <w:rFonts w:hint="eastAsia" w:eastAsia="宋体"/>
                <w:sz w:val="20"/>
                <w:szCs w:val="20"/>
                <w:lang w:eastAsia="zh-CN"/>
              </w:rPr>
            </w:pPr>
            <w:r>
              <w:rPr>
                <w:color w:val="000000"/>
                <w:spacing w:val="0"/>
                <w:w w:val="100"/>
                <w:position w:val="0"/>
                <w:sz w:val="20"/>
                <w:szCs w:val="20"/>
              </w:rPr>
              <w:t>（二）因违法行为或者违纪行为被撤销资格的律师、注册会计师或者</w:t>
            </w:r>
            <w:r>
              <w:rPr>
                <w:rFonts w:hint="eastAsia"/>
                <w:color w:val="000000"/>
                <w:spacing w:val="0"/>
                <w:w w:val="100"/>
                <w:position w:val="0"/>
                <w:sz w:val="20"/>
                <w:szCs w:val="20"/>
                <w:lang w:eastAsia="zh-CN"/>
              </w:rPr>
              <w:t>投资咨询</w:t>
            </w:r>
            <w:r>
              <w:rPr>
                <w:color w:val="000000"/>
                <w:spacing w:val="0"/>
                <w:w w:val="100"/>
                <w:position w:val="0"/>
                <w:sz w:val="20"/>
                <w:szCs w:val="20"/>
              </w:rPr>
              <w:t>机构、财务顾问机构、资信评级机构、资产评估机构、验证机构的专业人员，自</w:t>
            </w:r>
            <w:r>
              <w:rPr>
                <w:rFonts w:hint="eastAsia"/>
                <w:color w:val="000000"/>
                <w:spacing w:val="0"/>
                <w:w w:val="100"/>
                <w:position w:val="0"/>
                <w:sz w:val="20"/>
                <w:szCs w:val="20"/>
                <w:lang w:eastAsia="zh-CN"/>
              </w:rPr>
              <w:t>被</w:t>
            </w:r>
            <w:r>
              <w:rPr>
                <w:color w:val="000000"/>
                <w:spacing w:val="0"/>
                <w:w w:val="100"/>
                <w:position w:val="0"/>
                <w:sz w:val="20"/>
                <w:szCs w:val="20"/>
              </w:rPr>
              <w:t>撤销资格之日起未逾五年</w:t>
            </w:r>
            <w:r>
              <w:rPr>
                <w:rFonts w:hint="eastAsia"/>
                <w:color w:val="000000"/>
                <w:spacing w:val="0"/>
                <w:w w:val="100"/>
                <w:position w:val="0"/>
                <w:sz w:val="20"/>
                <w:szCs w:val="20"/>
                <w:lang w:eastAsia="zh-CN"/>
              </w:rPr>
              <w:t>。</w:t>
            </w:r>
          </w:p>
          <w:p>
            <w:pPr>
              <w:pStyle w:val="25"/>
              <w:keepNext w:val="0"/>
              <w:keepLines w:val="0"/>
              <w:widowControl w:val="0"/>
              <w:shd w:val="clear" w:color="auto" w:fill="auto"/>
              <w:bidi w:val="0"/>
              <w:spacing w:before="0" w:after="0" w:line="240" w:lineRule="auto"/>
              <w:ind w:left="0" w:right="0" w:firstLine="180"/>
              <w:jc w:val="left"/>
              <w:rPr>
                <w:sz w:val="20"/>
                <w:szCs w:val="20"/>
              </w:rPr>
            </w:pPr>
            <w:r>
              <w:rPr>
                <w:color w:val="000000"/>
                <w:spacing w:val="0"/>
                <w:w w:val="100"/>
                <w:position w:val="0"/>
                <w:sz w:val="20"/>
                <w:szCs w:val="20"/>
              </w:rPr>
              <w:t>《中华人民共和国证券投资基</w:t>
            </w:r>
            <w:r>
              <w:rPr>
                <w:color w:val="000000"/>
                <w:spacing w:val="0"/>
                <w:w w:val="100"/>
                <w:position w:val="0"/>
                <w:sz w:val="20"/>
                <w:szCs w:val="20"/>
                <w:lang w:val="zh-CN" w:eastAsia="zh-CN" w:bidi="zh-CN"/>
              </w:rPr>
              <w:t>金法</w:t>
            </w:r>
            <w:r>
              <w:rPr>
                <w:rFonts w:hint="eastAsia"/>
                <w:color w:val="000000"/>
                <w:spacing w:val="0"/>
                <w:w w:val="100"/>
                <w:position w:val="0"/>
                <w:sz w:val="20"/>
                <w:szCs w:val="20"/>
                <w:lang w:val="zh-CN" w:eastAsia="zh-CN" w:bidi="zh-CN"/>
              </w:rPr>
              <w:t>》</w:t>
            </w:r>
          </w:p>
          <w:p>
            <w:pPr>
              <w:pStyle w:val="25"/>
              <w:keepNext w:val="0"/>
              <w:keepLines w:val="0"/>
              <w:widowControl w:val="0"/>
              <w:shd w:val="clear" w:color="auto" w:fill="auto"/>
              <w:bidi w:val="0"/>
              <w:spacing w:before="0" w:after="0" w:line="307" w:lineRule="exact"/>
              <w:ind w:right="0"/>
              <w:jc w:val="both"/>
              <w:rPr>
                <w:sz w:val="20"/>
                <w:szCs w:val="20"/>
              </w:rPr>
            </w:pPr>
            <w:r>
              <w:rPr>
                <w:color w:val="000000"/>
                <w:spacing w:val="0"/>
                <w:w w:val="100"/>
                <w:position w:val="0"/>
                <w:sz w:val="20"/>
                <w:szCs w:val="20"/>
              </w:rPr>
              <w:t>第十五条</w:t>
            </w:r>
            <w:r>
              <w:rPr>
                <w:rFonts w:hint="eastAsia"/>
                <w:color w:val="000000"/>
                <w:spacing w:val="0"/>
                <w:w w:val="100"/>
                <w:position w:val="0"/>
                <w:sz w:val="20"/>
                <w:szCs w:val="20"/>
                <w:lang w:val="en-US" w:eastAsia="zh-CN"/>
              </w:rPr>
              <w:t xml:space="preserve"> </w:t>
            </w:r>
            <w:r>
              <w:rPr>
                <w:color w:val="000000"/>
                <w:spacing w:val="0"/>
                <w:w w:val="100"/>
                <w:position w:val="0"/>
                <w:sz w:val="20"/>
                <w:szCs w:val="20"/>
              </w:rPr>
              <w:t>有下列情形之一的，不得担任公开募集基金的基金管理人的</w:t>
            </w:r>
            <w:r>
              <w:rPr>
                <w:rFonts w:hint="eastAsia"/>
                <w:color w:val="000000"/>
                <w:spacing w:val="0"/>
                <w:w w:val="100"/>
                <w:position w:val="0"/>
                <w:sz w:val="20"/>
                <w:szCs w:val="20"/>
                <w:lang w:eastAsia="zh-CN"/>
              </w:rPr>
              <w:t>董事</w:t>
            </w:r>
            <w:r>
              <w:rPr>
                <w:color w:val="000000"/>
                <w:spacing w:val="0"/>
                <w:w w:val="100"/>
                <w:position w:val="0"/>
                <w:sz w:val="20"/>
                <w:szCs w:val="20"/>
              </w:rPr>
              <w:t>、监事、高级管理人员和其他从业人员：</w:t>
            </w:r>
          </w:p>
          <w:p>
            <w:pPr>
              <w:pStyle w:val="25"/>
              <w:keepNext w:val="0"/>
              <w:keepLines w:val="0"/>
              <w:widowControl w:val="0"/>
              <w:shd w:val="clear" w:color="auto" w:fill="auto"/>
              <w:tabs>
                <w:tab w:val="left" w:pos="1158"/>
              </w:tabs>
              <w:bidi w:val="0"/>
              <w:spacing w:before="0" w:after="0" w:line="307" w:lineRule="exact"/>
              <w:ind w:right="0"/>
              <w:jc w:val="both"/>
              <w:rPr>
                <w:rFonts w:hint="eastAsia" w:eastAsia="宋体"/>
                <w:sz w:val="20"/>
                <w:szCs w:val="20"/>
                <w:lang w:eastAsia="zh-CN"/>
              </w:rPr>
            </w:pPr>
            <w:r>
              <w:rPr>
                <w:color w:val="000000"/>
                <w:spacing w:val="0"/>
                <w:w w:val="100"/>
                <w:position w:val="0"/>
                <w:sz w:val="20"/>
                <w:szCs w:val="20"/>
              </w:rPr>
              <w:t>（一）因犯有贪污</w:t>
            </w:r>
            <w:r>
              <w:rPr>
                <w:rFonts w:hint="eastAsia"/>
                <w:color w:val="000000"/>
                <w:spacing w:val="0"/>
                <w:w w:val="100"/>
                <w:position w:val="0"/>
                <w:sz w:val="20"/>
                <w:szCs w:val="20"/>
                <w:lang w:eastAsia="zh-CN"/>
              </w:rPr>
              <w:t>贿赂</w:t>
            </w:r>
            <w:r>
              <w:rPr>
                <w:color w:val="000000"/>
                <w:spacing w:val="0"/>
                <w:w w:val="100"/>
                <w:position w:val="0"/>
                <w:sz w:val="20"/>
                <w:szCs w:val="20"/>
              </w:rPr>
              <w:t>、渎职、侵犯财产罪或者破坏社会主义市场经济秩序罪，被判处刑罚的</w:t>
            </w:r>
            <w:r>
              <w:rPr>
                <w:rFonts w:hint="eastAsia"/>
                <w:color w:val="000000"/>
                <w:spacing w:val="0"/>
                <w:w w:val="100"/>
                <w:position w:val="0"/>
                <w:sz w:val="20"/>
                <w:szCs w:val="20"/>
                <w:lang w:eastAsia="zh-CN"/>
              </w:rPr>
              <w:t>；</w:t>
            </w:r>
          </w:p>
          <w:p>
            <w:pPr>
              <w:pStyle w:val="25"/>
              <w:keepNext w:val="0"/>
              <w:keepLines w:val="0"/>
              <w:widowControl w:val="0"/>
              <w:shd w:val="clear" w:color="auto" w:fill="auto"/>
              <w:tabs>
                <w:tab w:val="left" w:pos="1027"/>
              </w:tabs>
              <w:bidi w:val="0"/>
              <w:spacing w:before="0" w:after="0" w:line="307" w:lineRule="exact"/>
              <w:ind w:right="0"/>
              <w:jc w:val="both"/>
              <w:rPr>
                <w:rFonts w:hint="eastAsia" w:eastAsia="宋体"/>
                <w:sz w:val="20"/>
                <w:szCs w:val="20"/>
                <w:lang w:eastAsia="zh-CN"/>
              </w:rPr>
            </w:pPr>
            <w:r>
              <w:rPr>
                <w:color w:val="000000"/>
                <w:spacing w:val="0"/>
                <w:w w:val="100"/>
                <w:position w:val="0"/>
                <w:sz w:val="20"/>
                <w:szCs w:val="20"/>
              </w:rPr>
              <w:t>（二）对所任职的公司、企业因经营不善破产</w:t>
            </w:r>
            <w:r>
              <w:rPr>
                <w:rFonts w:hint="eastAsia"/>
                <w:color w:val="000000"/>
                <w:spacing w:val="0"/>
                <w:w w:val="100"/>
                <w:position w:val="0"/>
                <w:sz w:val="20"/>
                <w:szCs w:val="20"/>
                <w:lang w:eastAsia="zh-CN"/>
              </w:rPr>
              <w:t>清</w:t>
            </w:r>
            <w:r>
              <w:rPr>
                <w:color w:val="000000"/>
                <w:spacing w:val="0"/>
                <w:w w:val="100"/>
                <w:position w:val="0"/>
                <w:sz w:val="20"/>
                <w:szCs w:val="20"/>
              </w:rPr>
              <w:t>算或者因</w:t>
            </w:r>
            <w:r>
              <w:rPr>
                <w:i w:val="0"/>
                <w:iCs w:val="0"/>
                <w:color w:val="000000"/>
                <w:spacing w:val="0"/>
                <w:w w:val="100"/>
                <w:position w:val="0"/>
                <w:sz w:val="20"/>
                <w:szCs w:val="20"/>
              </w:rPr>
              <w:t>违法被</w:t>
            </w:r>
            <w:r>
              <w:rPr>
                <w:color w:val="000000"/>
                <w:spacing w:val="0"/>
                <w:w w:val="100"/>
                <w:position w:val="0"/>
                <w:sz w:val="20"/>
                <w:szCs w:val="20"/>
              </w:rPr>
              <w:t>吊销营业执照负有个人</w:t>
            </w:r>
            <w:r>
              <w:rPr>
                <w:rFonts w:hint="eastAsia"/>
                <w:color w:val="000000"/>
                <w:spacing w:val="0"/>
                <w:w w:val="100"/>
                <w:position w:val="0"/>
                <w:sz w:val="20"/>
                <w:szCs w:val="20"/>
                <w:lang w:eastAsia="zh-CN"/>
              </w:rPr>
              <w:t>责</w:t>
            </w:r>
            <w:r>
              <w:rPr>
                <w:color w:val="000000"/>
                <w:spacing w:val="0"/>
                <w:w w:val="100"/>
                <w:position w:val="0"/>
                <w:sz w:val="20"/>
                <w:szCs w:val="20"/>
              </w:rPr>
              <w:t>任的</w:t>
            </w:r>
            <w:r>
              <w:rPr>
                <w:rFonts w:hint="eastAsia"/>
                <w:color w:val="000000"/>
                <w:spacing w:val="0"/>
                <w:w w:val="100"/>
                <w:position w:val="0"/>
                <w:sz w:val="20"/>
                <w:szCs w:val="20"/>
                <w:lang w:eastAsia="zh-CN"/>
              </w:rPr>
              <w:t>董</w:t>
            </w:r>
            <w:r>
              <w:rPr>
                <w:color w:val="000000"/>
                <w:spacing w:val="0"/>
                <w:w w:val="100"/>
                <w:position w:val="0"/>
                <w:sz w:val="20"/>
                <w:szCs w:val="20"/>
              </w:rPr>
              <w:t>事、监事、厂长、</w:t>
            </w:r>
            <w:r>
              <w:rPr>
                <w:rFonts w:hint="eastAsia"/>
                <w:color w:val="000000"/>
                <w:spacing w:val="0"/>
                <w:w w:val="100"/>
                <w:position w:val="0"/>
                <w:sz w:val="20"/>
                <w:szCs w:val="20"/>
                <w:lang w:eastAsia="zh-CN"/>
              </w:rPr>
              <w:t>高</w:t>
            </w:r>
            <w:r>
              <w:rPr>
                <w:color w:val="000000"/>
                <w:spacing w:val="0"/>
                <w:w w:val="100"/>
                <w:position w:val="0"/>
                <w:sz w:val="20"/>
                <w:szCs w:val="20"/>
              </w:rPr>
              <w:t>级管理人员，自该公司、企业破产清算终结或者被吊销营业执照之日起未逾五年的</w:t>
            </w:r>
            <w:r>
              <w:rPr>
                <w:rFonts w:hint="eastAsia"/>
                <w:color w:val="000000"/>
                <w:spacing w:val="0"/>
                <w:w w:val="100"/>
                <w:position w:val="0"/>
                <w:sz w:val="20"/>
                <w:szCs w:val="20"/>
                <w:lang w:eastAsia="zh-CN"/>
              </w:rPr>
              <w:t>；</w:t>
            </w:r>
          </w:p>
        </w:tc>
        <w:tc>
          <w:tcPr>
            <w:tcBorders>
              <w:top w:val="single" w:color="auto" w:sz="4" w:space="0"/>
              <w:left w:val="single" w:color="auto" w:sz="4" w:space="0"/>
              <w:bottom w:val="single" w:color="auto" w:sz="4" w:space="0"/>
              <w:right w:val="single" w:color="auto" w:sz="4" w:space="0"/>
            </w:tcBorders>
            <w:shd w:val="clear" w:color="auto" w:fill="FFFFFF"/>
            <w:vAlign w:val="top"/>
          </w:tcPr>
          <w:p>
            <w:pPr>
              <w:pStyle w:val="25"/>
              <w:keepNext w:val="0"/>
              <w:keepLines w:val="0"/>
              <w:widowControl w:val="0"/>
              <w:shd w:val="clear" w:color="auto" w:fill="auto"/>
              <w:bidi w:val="0"/>
              <w:spacing w:before="0" w:after="0" w:line="240" w:lineRule="auto"/>
              <w:ind w:left="0" w:right="0" w:firstLine="0"/>
              <w:jc w:val="left"/>
              <w:rPr>
                <w:sz w:val="20"/>
                <w:szCs w:val="20"/>
              </w:rPr>
            </w:pPr>
          </w:p>
        </w:tc>
      </w:tr>
    </w:tbl>
    <w:p>
      <w:pPr>
        <w:spacing w:line="1" w:lineRule="exact"/>
        <w:rPr>
          <w:sz w:val="2"/>
          <w:szCs w:val="2"/>
        </w:rPr>
      </w:pPr>
      <w:r>
        <w:br w:type="page"/>
      </w:r>
    </w:p>
    <w:tbl>
      <w:tblPr>
        <w:tblStyle w:val="4"/>
        <w:tblW w:w="0" w:type="auto"/>
        <w:jc w:val="center"/>
        <w:tblLayout w:type="fixed"/>
        <w:tblCellMar>
          <w:top w:w="0" w:type="dxa"/>
          <w:left w:w="10" w:type="dxa"/>
          <w:bottom w:w="0" w:type="dxa"/>
          <w:right w:w="10" w:type="dxa"/>
        </w:tblCellMar>
      </w:tblPr>
      <w:tblGrid>
        <w:gridCol w:w="1834"/>
        <w:gridCol w:w="10627"/>
        <w:gridCol w:w="1738"/>
      </w:tblGrid>
      <w:tr>
        <w:tblPrEx>
          <w:tblCellMar>
            <w:top w:w="0" w:type="dxa"/>
            <w:left w:w="10" w:type="dxa"/>
            <w:bottom w:w="0" w:type="dxa"/>
            <w:right w:w="10" w:type="dxa"/>
          </w:tblCellMar>
        </w:tblPrEx>
        <w:trPr>
          <w:trHeight w:val="538" w:hRule="exact"/>
          <w:jc w:val="center"/>
        </w:trPr>
        <w:tc>
          <w:tcPr>
            <w:tcBorders>
              <w:top w:val="single" w:color="auto" w:sz="4" w:space="0"/>
              <w:left w:val="single" w:color="auto" w:sz="4" w:space="0"/>
            </w:tcBorders>
            <w:shd w:val="clear" w:color="auto" w:fill="FFFFFF"/>
            <w:vAlign w:val="center"/>
          </w:tcPr>
          <w:p>
            <w:pPr>
              <w:pStyle w:val="25"/>
              <w:keepNext w:val="0"/>
              <w:keepLines w:val="0"/>
              <w:widowControl w:val="0"/>
              <w:shd w:val="clear" w:color="auto" w:fill="auto"/>
              <w:bidi w:val="0"/>
              <w:spacing w:before="0" w:after="0" w:line="240" w:lineRule="auto"/>
              <w:ind w:left="0" w:right="0" w:firstLine="0"/>
              <w:jc w:val="center"/>
              <w:rPr>
                <w:sz w:val="20"/>
                <w:szCs w:val="20"/>
              </w:rPr>
            </w:pPr>
            <w:r>
              <w:rPr>
                <w:color w:val="000000"/>
                <w:spacing w:val="0"/>
                <w:w w:val="100"/>
                <w:position w:val="0"/>
                <w:sz w:val="20"/>
                <w:szCs w:val="20"/>
              </w:rPr>
              <w:t>惩戒措施</w:t>
            </w:r>
          </w:p>
        </w:tc>
        <w:tc>
          <w:tcPr>
            <w:tcBorders>
              <w:top w:val="single" w:color="auto" w:sz="4" w:space="0"/>
              <w:left w:val="single" w:color="auto" w:sz="4" w:space="0"/>
            </w:tcBorders>
            <w:shd w:val="clear" w:color="auto" w:fill="FFFFFF"/>
            <w:vAlign w:val="center"/>
          </w:tcPr>
          <w:p>
            <w:pPr>
              <w:pStyle w:val="25"/>
              <w:keepNext w:val="0"/>
              <w:keepLines w:val="0"/>
              <w:widowControl w:val="0"/>
              <w:shd w:val="clear" w:color="auto" w:fill="auto"/>
              <w:bidi w:val="0"/>
              <w:spacing w:before="0" w:after="0" w:line="240" w:lineRule="auto"/>
              <w:ind w:left="0" w:right="0" w:firstLine="0"/>
              <w:jc w:val="center"/>
              <w:rPr>
                <w:sz w:val="20"/>
                <w:szCs w:val="20"/>
              </w:rPr>
            </w:pPr>
            <w:r>
              <w:rPr>
                <w:color w:val="000000"/>
                <w:spacing w:val="0"/>
                <w:w w:val="100"/>
                <w:position w:val="0"/>
                <w:sz w:val="20"/>
                <w:szCs w:val="20"/>
              </w:rPr>
              <w:t>法律及政策依据</w:t>
            </w:r>
          </w:p>
        </w:tc>
        <w:tc>
          <w:tcPr>
            <w:tcBorders>
              <w:top w:val="single" w:color="auto" w:sz="4" w:space="0"/>
              <w:left w:val="single" w:color="auto" w:sz="4" w:space="0"/>
              <w:right w:val="single" w:color="auto" w:sz="4" w:space="0"/>
            </w:tcBorders>
            <w:shd w:val="clear" w:color="auto" w:fill="FFFFFF"/>
            <w:vAlign w:val="center"/>
          </w:tcPr>
          <w:p>
            <w:pPr>
              <w:pStyle w:val="25"/>
              <w:keepNext w:val="0"/>
              <w:keepLines w:val="0"/>
              <w:widowControl w:val="0"/>
              <w:shd w:val="clear" w:color="auto" w:fill="auto"/>
              <w:bidi w:val="0"/>
              <w:spacing w:before="0" w:after="0" w:line="240" w:lineRule="auto"/>
              <w:ind w:left="0" w:right="0" w:firstLine="0"/>
              <w:jc w:val="center"/>
              <w:rPr>
                <w:sz w:val="20"/>
                <w:szCs w:val="20"/>
              </w:rPr>
            </w:pPr>
            <w:r>
              <w:rPr>
                <w:color w:val="000000"/>
                <w:spacing w:val="0"/>
                <w:w w:val="100"/>
                <w:position w:val="0"/>
                <w:sz w:val="20"/>
                <w:szCs w:val="20"/>
              </w:rPr>
              <w:t>实施单位</w:t>
            </w:r>
          </w:p>
        </w:tc>
      </w:tr>
      <w:tr>
        <w:tblPrEx>
          <w:tblCellMar>
            <w:top w:w="0" w:type="dxa"/>
            <w:left w:w="10" w:type="dxa"/>
            <w:bottom w:w="0" w:type="dxa"/>
            <w:right w:w="10" w:type="dxa"/>
          </w:tblCellMar>
        </w:tblPrEx>
        <w:trPr>
          <w:trHeight w:val="7411" w:hRule="exact"/>
          <w:jc w:val="center"/>
        </w:trPr>
        <w:tc>
          <w:tcPr>
            <w:tcBorders>
              <w:top w:val="single" w:color="auto" w:sz="4" w:space="0"/>
              <w:left w:val="single" w:color="auto" w:sz="4" w:space="0"/>
              <w:bottom w:val="single" w:color="auto" w:sz="4" w:space="0"/>
            </w:tcBorders>
            <w:shd w:val="clear" w:color="auto" w:fill="FFFFFF"/>
            <w:vAlign w:val="top"/>
          </w:tcPr>
          <w:p>
            <w:pPr>
              <w:widowControl w:val="0"/>
              <w:rPr>
                <w:sz w:val="10"/>
                <w:szCs w:val="10"/>
              </w:rPr>
            </w:pPr>
          </w:p>
        </w:tc>
        <w:tc>
          <w:tcPr>
            <w:tcBorders>
              <w:top w:val="single" w:color="auto" w:sz="4" w:space="0"/>
              <w:left w:val="single" w:color="auto" w:sz="4" w:space="0"/>
              <w:bottom w:val="single" w:color="auto" w:sz="4" w:space="0"/>
            </w:tcBorders>
            <w:shd w:val="clear" w:color="auto" w:fill="FFFFFF"/>
            <w:vAlign w:val="top"/>
          </w:tcPr>
          <w:p>
            <w:pPr>
              <w:pStyle w:val="25"/>
              <w:keepNext w:val="0"/>
              <w:keepLines w:val="0"/>
              <w:widowControl w:val="0"/>
              <w:shd w:val="clear" w:color="auto" w:fill="auto"/>
              <w:tabs>
                <w:tab w:val="left" w:pos="1138"/>
              </w:tabs>
              <w:bidi w:val="0"/>
              <w:spacing w:before="0" w:after="0" w:line="313" w:lineRule="exact"/>
              <w:ind w:right="0"/>
              <w:jc w:val="both"/>
              <w:rPr>
                <w:sz w:val="20"/>
                <w:szCs w:val="20"/>
              </w:rPr>
            </w:pPr>
            <w:r>
              <w:rPr>
                <w:i w:val="0"/>
                <w:iCs w:val="0"/>
                <w:color w:val="000000"/>
                <w:spacing w:val="0"/>
                <w:w w:val="100"/>
                <w:position w:val="0"/>
                <w:sz w:val="20"/>
                <w:szCs w:val="20"/>
              </w:rPr>
              <w:t>（三）</w:t>
            </w:r>
            <w:r>
              <w:rPr>
                <w:color w:val="000000"/>
                <w:spacing w:val="0"/>
                <w:w w:val="100"/>
                <w:position w:val="0"/>
                <w:sz w:val="20"/>
                <w:szCs w:val="20"/>
              </w:rPr>
              <w:t>个人所负债务数额较大，到期未清</w:t>
            </w:r>
            <w:r>
              <w:rPr>
                <w:rFonts w:hint="eastAsia"/>
                <w:color w:val="000000"/>
                <w:spacing w:val="0"/>
                <w:w w:val="100"/>
                <w:position w:val="0"/>
                <w:sz w:val="20"/>
                <w:szCs w:val="20"/>
                <w:lang w:eastAsia="zh-CN"/>
              </w:rPr>
              <w:t>偿</w:t>
            </w:r>
            <w:r>
              <w:rPr>
                <w:color w:val="000000"/>
                <w:spacing w:val="0"/>
                <w:w w:val="100"/>
                <w:position w:val="0"/>
                <w:sz w:val="20"/>
                <w:szCs w:val="20"/>
              </w:rPr>
              <w:t>的；</w:t>
            </w:r>
          </w:p>
          <w:p>
            <w:pPr>
              <w:pStyle w:val="25"/>
              <w:keepNext w:val="0"/>
              <w:keepLines w:val="0"/>
              <w:widowControl w:val="0"/>
              <w:shd w:val="clear" w:color="auto" w:fill="auto"/>
              <w:tabs>
                <w:tab w:val="left" w:pos="1046"/>
              </w:tabs>
              <w:bidi w:val="0"/>
              <w:spacing w:before="0" w:after="0" w:line="313" w:lineRule="exact"/>
              <w:ind w:right="0"/>
              <w:jc w:val="both"/>
              <w:rPr>
                <w:rFonts w:hint="eastAsia" w:eastAsia="宋体"/>
                <w:sz w:val="20"/>
                <w:szCs w:val="20"/>
                <w:lang w:eastAsia="zh-CN"/>
              </w:rPr>
            </w:pPr>
            <w:r>
              <w:rPr>
                <w:color w:val="000000"/>
                <w:spacing w:val="0"/>
                <w:w w:val="100"/>
                <w:position w:val="0"/>
                <w:sz w:val="20"/>
                <w:szCs w:val="20"/>
              </w:rPr>
              <w:t>（四）因违法行为被开除的基金管理人、基金托管人、证券交易所</w:t>
            </w:r>
            <w:r>
              <w:rPr>
                <w:rFonts w:hint="eastAsia"/>
                <w:color w:val="000000"/>
                <w:spacing w:val="0"/>
                <w:w w:val="100"/>
                <w:position w:val="0"/>
                <w:sz w:val="20"/>
                <w:szCs w:val="20"/>
                <w:lang w:eastAsia="zh-CN"/>
              </w:rPr>
              <w:t>、</w:t>
            </w:r>
            <w:r>
              <w:rPr>
                <w:color w:val="000000"/>
                <w:spacing w:val="0"/>
                <w:w w:val="100"/>
                <w:position w:val="0"/>
                <w:sz w:val="20"/>
                <w:szCs w:val="20"/>
              </w:rPr>
              <w:t>证券公司、证券登记结算机构、期货交易所、期货公司及其他机构的从业人员和国家机关工作人员</w:t>
            </w:r>
            <w:r>
              <w:rPr>
                <w:rFonts w:hint="eastAsia"/>
                <w:color w:val="000000"/>
                <w:spacing w:val="0"/>
                <w:w w:val="100"/>
                <w:position w:val="0"/>
                <w:sz w:val="20"/>
                <w:szCs w:val="20"/>
                <w:lang w:eastAsia="zh-CN"/>
              </w:rPr>
              <w:t>；</w:t>
            </w:r>
          </w:p>
          <w:p>
            <w:pPr>
              <w:pStyle w:val="25"/>
              <w:keepNext w:val="0"/>
              <w:keepLines w:val="0"/>
              <w:widowControl w:val="0"/>
              <w:shd w:val="clear" w:color="auto" w:fill="auto"/>
              <w:tabs>
                <w:tab w:val="left" w:pos="1008"/>
              </w:tabs>
              <w:bidi w:val="0"/>
              <w:spacing w:before="0" w:after="0" w:line="313" w:lineRule="exact"/>
              <w:ind w:right="0"/>
              <w:jc w:val="both"/>
              <w:rPr>
                <w:sz w:val="20"/>
                <w:szCs w:val="20"/>
              </w:rPr>
            </w:pPr>
            <w:r>
              <w:rPr>
                <w:color w:val="000000"/>
                <w:spacing w:val="0"/>
                <w:w w:val="100"/>
                <w:position w:val="0"/>
                <w:sz w:val="20"/>
                <w:szCs w:val="20"/>
              </w:rPr>
              <w:t>（五）因违法行为被吊销执业证书或者被取消资格的律师、注册会计师和资产评估机构、验证机构的从业人员、投资咨询从业人员；</w:t>
            </w:r>
          </w:p>
          <w:p>
            <w:pPr>
              <w:pStyle w:val="25"/>
              <w:keepNext w:val="0"/>
              <w:keepLines w:val="0"/>
              <w:widowControl w:val="0"/>
              <w:shd w:val="clear" w:color="auto" w:fill="auto"/>
              <w:tabs>
                <w:tab w:val="left" w:pos="1148"/>
              </w:tabs>
              <w:bidi w:val="0"/>
              <w:spacing w:before="0" w:after="0" w:line="313" w:lineRule="exact"/>
              <w:ind w:right="0"/>
              <w:jc w:val="both"/>
              <w:rPr>
                <w:sz w:val="20"/>
                <w:szCs w:val="20"/>
              </w:rPr>
            </w:pPr>
            <w:r>
              <w:rPr>
                <w:color w:val="000000"/>
                <w:spacing w:val="0"/>
                <w:w w:val="100"/>
                <w:position w:val="0"/>
                <w:sz w:val="20"/>
                <w:szCs w:val="20"/>
              </w:rPr>
              <w:t>（六）法律、行政法规规定不得从</w:t>
            </w:r>
            <w:r>
              <w:rPr>
                <w:rFonts w:hint="eastAsia"/>
                <w:color w:val="000000"/>
                <w:spacing w:val="0"/>
                <w:w w:val="100"/>
                <w:position w:val="0"/>
                <w:sz w:val="20"/>
                <w:szCs w:val="20"/>
                <w:lang w:eastAsia="zh-CN"/>
              </w:rPr>
              <w:t>事</w:t>
            </w:r>
            <w:r>
              <w:rPr>
                <w:color w:val="000000"/>
                <w:spacing w:val="0"/>
                <w:w w:val="100"/>
                <w:position w:val="0"/>
                <w:sz w:val="20"/>
                <w:szCs w:val="20"/>
              </w:rPr>
              <w:t>基金业务的其他</w:t>
            </w:r>
            <w:r>
              <w:rPr>
                <w:color w:val="000000"/>
                <w:spacing w:val="0"/>
                <w:w w:val="100"/>
                <w:position w:val="0"/>
                <w:sz w:val="20"/>
                <w:szCs w:val="20"/>
                <w:lang w:val="zh-CN" w:eastAsia="zh-CN" w:bidi="zh-CN"/>
              </w:rPr>
              <w:t>人员</w:t>
            </w:r>
            <w:r>
              <w:rPr>
                <w:rFonts w:hint="eastAsia"/>
                <w:color w:val="000000"/>
                <w:spacing w:val="0"/>
                <w:w w:val="100"/>
                <w:position w:val="0"/>
                <w:sz w:val="20"/>
                <w:szCs w:val="20"/>
                <w:lang w:val="zh-CN" w:eastAsia="zh-CN" w:bidi="zh-CN"/>
              </w:rPr>
              <w:t>。</w:t>
            </w:r>
          </w:p>
          <w:p>
            <w:pPr>
              <w:pStyle w:val="25"/>
              <w:keepNext w:val="0"/>
              <w:keepLines w:val="0"/>
              <w:widowControl w:val="0"/>
              <w:shd w:val="clear" w:color="auto" w:fill="auto"/>
              <w:bidi w:val="0"/>
              <w:spacing w:before="0" w:after="0" w:line="313" w:lineRule="exact"/>
              <w:ind w:left="0" w:right="0" w:firstLine="200"/>
              <w:jc w:val="both"/>
              <w:rPr>
                <w:sz w:val="20"/>
                <w:szCs w:val="20"/>
              </w:rPr>
            </w:pPr>
            <w:r>
              <w:rPr>
                <w:color w:val="000000"/>
                <w:spacing w:val="0"/>
                <w:w w:val="100"/>
                <w:position w:val="0"/>
                <w:sz w:val="20"/>
                <w:szCs w:val="20"/>
              </w:rPr>
              <w:t>《银行业金融机</w:t>
            </w:r>
            <w:r>
              <w:rPr>
                <w:color w:val="000000"/>
                <w:spacing w:val="0"/>
                <w:w w:val="100"/>
                <w:position w:val="0"/>
                <w:sz w:val="20"/>
                <w:szCs w:val="20"/>
                <w:lang w:val="zh-CN" w:eastAsia="zh-CN" w:bidi="zh-CN"/>
              </w:rPr>
              <w:t>构</w:t>
            </w:r>
            <w:r>
              <w:rPr>
                <w:rFonts w:hint="eastAsia"/>
                <w:color w:val="000000"/>
                <w:spacing w:val="0"/>
                <w:w w:val="100"/>
                <w:position w:val="0"/>
                <w:sz w:val="20"/>
                <w:szCs w:val="20"/>
                <w:lang w:val="zh-CN" w:eastAsia="zh-CN" w:bidi="zh-CN"/>
              </w:rPr>
              <w:t>董</w:t>
            </w:r>
            <w:r>
              <w:rPr>
                <w:color w:val="000000"/>
                <w:spacing w:val="0"/>
                <w:w w:val="100"/>
                <w:position w:val="0"/>
                <w:sz w:val="20"/>
                <w:szCs w:val="20"/>
                <w:lang w:val="zh-CN" w:eastAsia="zh-CN" w:bidi="zh-CN"/>
              </w:rPr>
              <w:t>事</w:t>
            </w:r>
            <w:r>
              <w:rPr>
                <w:color w:val="000000"/>
                <w:spacing w:val="0"/>
                <w:w w:val="100"/>
                <w:position w:val="0"/>
                <w:sz w:val="20"/>
                <w:szCs w:val="20"/>
              </w:rPr>
              <w:t>（理</w:t>
            </w:r>
            <w:r>
              <w:rPr>
                <w:rFonts w:hint="eastAsia"/>
                <w:color w:val="000000"/>
                <w:spacing w:val="0"/>
                <w:w w:val="100"/>
                <w:position w:val="0"/>
                <w:sz w:val="20"/>
                <w:szCs w:val="20"/>
                <w:lang w:eastAsia="zh-CN"/>
              </w:rPr>
              <w:t>事</w:t>
            </w:r>
            <w:r>
              <w:rPr>
                <w:color w:val="000000"/>
                <w:spacing w:val="0"/>
                <w:w w:val="100"/>
                <w:position w:val="0"/>
                <w:sz w:val="20"/>
                <w:szCs w:val="20"/>
              </w:rPr>
              <w:t>）和高级管理人员任职资格管理</w:t>
            </w:r>
            <w:r>
              <w:rPr>
                <w:color w:val="000000"/>
                <w:spacing w:val="0"/>
                <w:w w:val="100"/>
                <w:position w:val="0"/>
                <w:sz w:val="20"/>
                <w:szCs w:val="20"/>
                <w:lang w:val="zh-CN" w:eastAsia="zh-CN" w:bidi="zh-CN"/>
              </w:rPr>
              <w:t>办法</w:t>
            </w:r>
            <w:r>
              <w:rPr>
                <w:rFonts w:hint="eastAsia"/>
                <w:color w:val="000000"/>
                <w:spacing w:val="0"/>
                <w:w w:val="100"/>
                <w:position w:val="0"/>
                <w:sz w:val="20"/>
                <w:szCs w:val="20"/>
                <w:lang w:val="zh-CN" w:eastAsia="zh-CN" w:bidi="zh-CN"/>
              </w:rPr>
              <w:t>》</w:t>
            </w:r>
          </w:p>
          <w:p>
            <w:pPr>
              <w:pStyle w:val="25"/>
              <w:keepNext w:val="0"/>
              <w:keepLines w:val="0"/>
              <w:widowControl w:val="0"/>
              <w:shd w:val="clear" w:color="auto" w:fill="auto"/>
              <w:bidi w:val="0"/>
              <w:spacing w:before="0" w:after="0" w:line="313" w:lineRule="exact"/>
              <w:ind w:right="0"/>
              <w:jc w:val="both"/>
              <w:rPr>
                <w:rFonts w:hint="eastAsia" w:eastAsia="宋体"/>
                <w:sz w:val="20"/>
                <w:szCs w:val="20"/>
                <w:lang w:eastAsia="zh-CN"/>
              </w:rPr>
            </w:pPr>
            <w:r>
              <w:rPr>
                <w:color w:val="000000"/>
                <w:spacing w:val="0"/>
                <w:w w:val="100"/>
                <w:position w:val="0"/>
                <w:sz w:val="20"/>
                <w:szCs w:val="20"/>
              </w:rPr>
              <w:t>第二条</w:t>
            </w:r>
            <w:r>
              <w:rPr>
                <w:rFonts w:hint="eastAsia"/>
                <w:color w:val="000000"/>
                <w:spacing w:val="0"/>
                <w:w w:val="100"/>
                <w:position w:val="0"/>
                <w:sz w:val="20"/>
                <w:szCs w:val="20"/>
                <w:lang w:val="en-US" w:eastAsia="zh-CN"/>
              </w:rPr>
              <w:t xml:space="preserve"> </w:t>
            </w:r>
            <w:r>
              <w:rPr>
                <w:color w:val="000000"/>
                <w:spacing w:val="0"/>
                <w:w w:val="100"/>
                <w:position w:val="0"/>
                <w:sz w:val="20"/>
                <w:szCs w:val="20"/>
              </w:rPr>
              <w:t>本办法所称银行业金融机构（以下简称金融机构），是</w:t>
            </w:r>
            <w:r>
              <w:rPr>
                <w:rFonts w:hint="eastAsia"/>
                <w:color w:val="000000"/>
                <w:spacing w:val="0"/>
                <w:w w:val="100"/>
                <w:position w:val="0"/>
                <w:sz w:val="20"/>
                <w:szCs w:val="20"/>
                <w:lang w:eastAsia="zh-CN"/>
              </w:rPr>
              <w:t>指</w:t>
            </w:r>
            <w:r>
              <w:rPr>
                <w:color w:val="000000"/>
                <w:spacing w:val="0"/>
                <w:w w:val="100"/>
                <w:position w:val="0"/>
                <w:sz w:val="20"/>
                <w:szCs w:val="20"/>
              </w:rPr>
              <w:t>在中华人民共和国境内设立的商业银行、农村合作银行、村镇银行、农村信用合作社、农村信用合作联社、外国银行分行等吸收公众存款的金融机构以及政策性银行</w:t>
            </w:r>
            <w:r>
              <w:rPr>
                <w:rFonts w:hint="eastAsia"/>
                <w:color w:val="000000"/>
                <w:spacing w:val="0"/>
                <w:w w:val="100"/>
                <w:position w:val="0"/>
                <w:sz w:val="20"/>
                <w:szCs w:val="20"/>
                <w:lang w:eastAsia="zh-CN"/>
              </w:rPr>
              <w:t>。</w:t>
            </w:r>
          </w:p>
          <w:p>
            <w:pPr>
              <w:pStyle w:val="25"/>
              <w:keepNext w:val="0"/>
              <w:keepLines w:val="0"/>
              <w:widowControl w:val="0"/>
              <w:shd w:val="clear" w:color="auto" w:fill="auto"/>
              <w:bidi w:val="0"/>
              <w:spacing w:before="0" w:after="0" w:line="313" w:lineRule="exact"/>
              <w:ind w:right="0"/>
              <w:jc w:val="both"/>
              <w:rPr>
                <w:rFonts w:hint="eastAsia" w:eastAsia="宋体"/>
                <w:sz w:val="20"/>
                <w:szCs w:val="20"/>
                <w:lang w:eastAsia="zh-CN"/>
              </w:rPr>
            </w:pPr>
            <w:r>
              <w:rPr>
                <w:color w:val="000000"/>
                <w:spacing w:val="0"/>
                <w:w w:val="100"/>
                <w:position w:val="0"/>
                <w:sz w:val="20"/>
                <w:szCs w:val="20"/>
              </w:rPr>
              <w:t>在中华人民共和国境内设立的金融资产管理公司、信托公司、企业集团财务公司、金融租赁公司、汽车金融公司、货币经纪公司、消费金融公司、贷款公司、农村信用合作社联合社、省（自治区）农村信用社联合社、农村资金互助社、外资金融机构驻华代表机构以及经监管机构批准设立的其他金融机构的董</w:t>
            </w:r>
            <w:r>
              <w:rPr>
                <w:rFonts w:hint="eastAsia"/>
                <w:color w:val="000000"/>
                <w:spacing w:val="0"/>
                <w:w w:val="100"/>
                <w:position w:val="0"/>
                <w:sz w:val="20"/>
                <w:szCs w:val="20"/>
                <w:lang w:eastAsia="zh-CN"/>
              </w:rPr>
              <w:t>事</w:t>
            </w:r>
            <w:r>
              <w:rPr>
                <w:color w:val="000000"/>
                <w:spacing w:val="0"/>
                <w:w w:val="100"/>
                <w:position w:val="0"/>
                <w:sz w:val="20"/>
                <w:szCs w:val="20"/>
              </w:rPr>
              <w:t>（理</w:t>
            </w:r>
            <w:r>
              <w:rPr>
                <w:rFonts w:hint="eastAsia"/>
                <w:color w:val="000000"/>
                <w:spacing w:val="0"/>
                <w:w w:val="100"/>
                <w:position w:val="0"/>
                <w:sz w:val="20"/>
                <w:szCs w:val="20"/>
                <w:lang w:eastAsia="zh-CN"/>
              </w:rPr>
              <w:t>事</w:t>
            </w:r>
            <w:r>
              <w:rPr>
                <w:color w:val="000000"/>
                <w:spacing w:val="0"/>
                <w:w w:val="100"/>
                <w:position w:val="0"/>
                <w:sz w:val="20"/>
                <w:szCs w:val="20"/>
              </w:rPr>
              <w:t>）和高级管理人员的任职资格管理，适用本办法</w:t>
            </w:r>
            <w:r>
              <w:rPr>
                <w:rFonts w:hint="eastAsia"/>
                <w:color w:val="000000"/>
                <w:spacing w:val="0"/>
                <w:w w:val="100"/>
                <w:position w:val="0"/>
                <w:sz w:val="20"/>
                <w:szCs w:val="20"/>
                <w:lang w:eastAsia="zh-CN"/>
              </w:rPr>
              <w:t>。</w:t>
            </w:r>
          </w:p>
          <w:p>
            <w:pPr>
              <w:pStyle w:val="25"/>
              <w:keepNext w:val="0"/>
              <w:keepLines w:val="0"/>
              <w:widowControl w:val="0"/>
              <w:shd w:val="clear" w:color="auto" w:fill="auto"/>
              <w:bidi w:val="0"/>
              <w:spacing w:before="0" w:after="0" w:line="317" w:lineRule="exact"/>
              <w:ind w:right="0"/>
              <w:jc w:val="both"/>
              <w:rPr>
                <w:sz w:val="20"/>
                <w:szCs w:val="20"/>
              </w:rPr>
            </w:pPr>
            <w:r>
              <w:rPr>
                <w:color w:val="000000"/>
                <w:spacing w:val="0"/>
                <w:w w:val="100"/>
                <w:position w:val="0"/>
                <w:sz w:val="20"/>
                <w:szCs w:val="20"/>
              </w:rPr>
              <w:t>第三条</w:t>
            </w:r>
            <w:r>
              <w:rPr>
                <w:rFonts w:hint="eastAsia"/>
                <w:color w:val="000000"/>
                <w:spacing w:val="0"/>
                <w:w w:val="100"/>
                <w:position w:val="0"/>
                <w:sz w:val="20"/>
                <w:szCs w:val="20"/>
                <w:lang w:val="en-US" w:eastAsia="zh-CN"/>
              </w:rPr>
              <w:t xml:space="preserve"> </w:t>
            </w:r>
            <w:r>
              <w:rPr>
                <w:color w:val="000000"/>
                <w:spacing w:val="0"/>
                <w:w w:val="100"/>
                <w:position w:val="0"/>
                <w:sz w:val="20"/>
                <w:szCs w:val="20"/>
              </w:rPr>
              <w:t>本办法所称高级管理人员，是指金融机构总部及分支机构管理层中对该机构经营管理、风险控制有决策权或重要影响力的各类</w:t>
            </w:r>
            <w:r>
              <w:rPr>
                <w:rFonts w:hint="eastAsia"/>
                <w:color w:val="000000"/>
                <w:spacing w:val="0"/>
                <w:w w:val="100"/>
                <w:position w:val="0"/>
                <w:sz w:val="20"/>
                <w:szCs w:val="20"/>
                <w:lang w:eastAsia="zh-CN"/>
              </w:rPr>
              <w:t>人</w:t>
            </w:r>
            <w:r>
              <w:rPr>
                <w:color w:val="000000"/>
                <w:spacing w:val="0"/>
                <w:w w:val="100"/>
                <w:position w:val="0"/>
                <w:sz w:val="20"/>
                <w:szCs w:val="20"/>
              </w:rPr>
              <w:t>员。</w:t>
            </w:r>
          </w:p>
          <w:p>
            <w:pPr>
              <w:pStyle w:val="25"/>
              <w:keepNext w:val="0"/>
              <w:keepLines w:val="0"/>
              <w:widowControl w:val="0"/>
              <w:shd w:val="clear" w:color="auto" w:fill="auto"/>
              <w:bidi w:val="0"/>
              <w:spacing w:before="0" w:after="0" w:line="307" w:lineRule="exact"/>
              <w:ind w:right="0"/>
              <w:jc w:val="both"/>
              <w:rPr>
                <w:sz w:val="20"/>
                <w:szCs w:val="20"/>
              </w:rPr>
            </w:pPr>
            <w:r>
              <w:rPr>
                <w:color w:val="000000"/>
                <w:spacing w:val="0"/>
                <w:w w:val="100"/>
                <w:position w:val="0"/>
                <w:sz w:val="20"/>
                <w:szCs w:val="20"/>
              </w:rPr>
              <w:t>笫九条</w:t>
            </w:r>
            <w:r>
              <w:rPr>
                <w:rFonts w:hint="eastAsia"/>
                <w:color w:val="000000"/>
                <w:spacing w:val="0"/>
                <w:w w:val="100"/>
                <w:position w:val="0"/>
                <w:sz w:val="20"/>
                <w:szCs w:val="20"/>
                <w:lang w:val="en-US" w:eastAsia="zh-CN"/>
              </w:rPr>
              <w:t xml:space="preserve"> </w:t>
            </w:r>
            <w:r>
              <w:rPr>
                <w:color w:val="000000"/>
                <w:spacing w:val="0"/>
                <w:w w:val="100"/>
                <w:position w:val="0"/>
                <w:sz w:val="20"/>
                <w:szCs w:val="20"/>
              </w:rPr>
              <w:t>金融机构拟任、现任董</w:t>
            </w:r>
            <w:r>
              <w:rPr>
                <w:rFonts w:hint="eastAsia"/>
                <w:color w:val="000000"/>
                <w:spacing w:val="0"/>
                <w:w w:val="100"/>
                <w:position w:val="0"/>
                <w:sz w:val="20"/>
                <w:szCs w:val="20"/>
                <w:lang w:eastAsia="zh-CN"/>
              </w:rPr>
              <w:t>事</w:t>
            </w:r>
            <w:r>
              <w:rPr>
                <w:color w:val="000000"/>
                <w:spacing w:val="0"/>
                <w:w w:val="100"/>
                <w:position w:val="0"/>
                <w:sz w:val="20"/>
                <w:szCs w:val="20"/>
              </w:rPr>
              <w:t>（理事）和</w:t>
            </w:r>
            <w:r>
              <w:rPr>
                <w:rFonts w:hint="eastAsia"/>
                <w:color w:val="000000"/>
                <w:spacing w:val="0"/>
                <w:w w:val="100"/>
                <w:position w:val="0"/>
                <w:sz w:val="20"/>
                <w:szCs w:val="20"/>
                <w:lang w:eastAsia="zh-CN"/>
              </w:rPr>
              <w:t>高</w:t>
            </w:r>
            <w:r>
              <w:rPr>
                <w:color w:val="000000"/>
                <w:spacing w:val="0"/>
                <w:w w:val="100"/>
                <w:position w:val="0"/>
                <w:sz w:val="20"/>
                <w:szCs w:val="20"/>
              </w:rPr>
              <w:t>级管理</w:t>
            </w:r>
            <w:r>
              <w:rPr>
                <w:rFonts w:hint="eastAsia"/>
                <w:color w:val="000000"/>
                <w:spacing w:val="0"/>
                <w:w w:val="100"/>
                <w:position w:val="0"/>
                <w:sz w:val="20"/>
                <w:szCs w:val="20"/>
                <w:lang w:eastAsia="zh-CN"/>
              </w:rPr>
              <w:t>人</w:t>
            </w:r>
            <w:r>
              <w:rPr>
                <w:color w:val="000000"/>
                <w:spacing w:val="0"/>
                <w:w w:val="100"/>
                <w:position w:val="0"/>
                <w:sz w:val="20"/>
                <w:szCs w:val="20"/>
              </w:rPr>
              <w:t>员出现下列情形之一的，视为不符合本办法第八条</w:t>
            </w:r>
            <w:r>
              <w:rPr>
                <w:rFonts w:hint="eastAsia"/>
                <w:color w:val="000000"/>
                <w:spacing w:val="0"/>
                <w:w w:val="100"/>
                <w:position w:val="0"/>
                <w:sz w:val="20"/>
                <w:szCs w:val="20"/>
                <w:lang w:eastAsia="zh-CN"/>
              </w:rPr>
              <w:t>第</w:t>
            </w:r>
            <w:r>
              <w:rPr>
                <w:color w:val="000000"/>
                <w:spacing w:val="0"/>
                <w:w w:val="100"/>
                <w:position w:val="0"/>
                <w:sz w:val="20"/>
                <w:szCs w:val="20"/>
              </w:rPr>
              <w:t>（二）项、第（三）项、第（五</w:t>
            </w:r>
            <w:r>
              <w:rPr>
                <w:rFonts w:hint="eastAsia"/>
                <w:color w:val="000000"/>
                <w:spacing w:val="0"/>
                <w:w w:val="100"/>
                <w:position w:val="0"/>
                <w:sz w:val="20"/>
                <w:szCs w:val="20"/>
                <w:lang w:eastAsia="zh-CN"/>
              </w:rPr>
              <w:t>）</w:t>
            </w:r>
            <w:r>
              <w:rPr>
                <w:color w:val="000000"/>
                <w:spacing w:val="0"/>
                <w:w w:val="100"/>
                <w:position w:val="0"/>
                <w:sz w:val="20"/>
                <w:szCs w:val="20"/>
              </w:rPr>
              <w:t>项规定之条件：</w:t>
            </w:r>
          </w:p>
          <w:p>
            <w:pPr>
              <w:pStyle w:val="25"/>
              <w:keepNext w:val="0"/>
              <w:keepLines w:val="0"/>
              <w:widowControl w:val="0"/>
              <w:shd w:val="clear" w:color="auto" w:fill="auto"/>
              <w:bidi w:val="0"/>
              <w:spacing w:before="0" w:after="0" w:line="307" w:lineRule="exact"/>
              <w:ind w:right="0"/>
              <w:jc w:val="both"/>
              <w:rPr>
                <w:rFonts w:hint="eastAsia" w:eastAsia="宋体"/>
                <w:sz w:val="20"/>
                <w:szCs w:val="20"/>
                <w:lang w:eastAsia="zh-CN"/>
              </w:rPr>
            </w:pPr>
            <w:r>
              <w:rPr>
                <w:color w:val="000000"/>
                <w:spacing w:val="0"/>
                <w:w w:val="100"/>
                <w:position w:val="0"/>
                <w:sz w:val="20"/>
                <w:szCs w:val="20"/>
                <w:lang w:val="en-US" w:eastAsia="en-US" w:bidi="en-US"/>
              </w:rPr>
              <w:t>（</w:t>
            </w:r>
            <w:r>
              <w:rPr>
                <w:rFonts w:hint="eastAsia"/>
                <w:color w:val="000000"/>
                <w:spacing w:val="0"/>
                <w:w w:val="100"/>
                <w:position w:val="0"/>
                <w:sz w:val="20"/>
                <w:szCs w:val="20"/>
                <w:lang w:val="en-US" w:eastAsia="zh-CN" w:bidi="en-US"/>
              </w:rPr>
              <w:t>一</w:t>
            </w:r>
            <w:r>
              <w:rPr>
                <w:color w:val="000000"/>
                <w:spacing w:val="0"/>
                <w:w w:val="100"/>
                <w:position w:val="0"/>
                <w:sz w:val="20"/>
                <w:szCs w:val="20"/>
                <w:lang w:val="en-US" w:eastAsia="en-US" w:bidi="en-US"/>
              </w:rPr>
              <w:t>）</w:t>
            </w:r>
            <w:r>
              <w:rPr>
                <w:color w:val="000000"/>
                <w:spacing w:val="0"/>
                <w:w w:val="100"/>
                <w:position w:val="0"/>
                <w:sz w:val="20"/>
                <w:szCs w:val="20"/>
              </w:rPr>
              <w:t>有故意或重大过失犯罪记录的</w:t>
            </w:r>
            <w:r>
              <w:rPr>
                <w:rFonts w:hint="eastAsia"/>
                <w:color w:val="000000"/>
                <w:spacing w:val="0"/>
                <w:w w:val="100"/>
                <w:position w:val="0"/>
                <w:sz w:val="20"/>
                <w:szCs w:val="20"/>
                <w:lang w:eastAsia="zh-CN"/>
              </w:rPr>
              <w:t>；</w:t>
            </w:r>
          </w:p>
          <w:p>
            <w:pPr>
              <w:pStyle w:val="25"/>
              <w:keepNext w:val="0"/>
              <w:keepLines w:val="0"/>
              <w:widowControl w:val="0"/>
              <w:shd w:val="clear" w:color="auto" w:fill="auto"/>
              <w:tabs>
                <w:tab w:val="left" w:pos="1138"/>
              </w:tabs>
              <w:bidi w:val="0"/>
              <w:spacing w:before="0" w:after="0" w:line="307" w:lineRule="exact"/>
              <w:ind w:right="0"/>
              <w:jc w:val="both"/>
              <w:rPr>
                <w:rFonts w:hint="eastAsia" w:eastAsia="宋体"/>
                <w:sz w:val="20"/>
                <w:szCs w:val="20"/>
                <w:lang w:eastAsia="zh-CN"/>
              </w:rPr>
            </w:pPr>
            <w:r>
              <w:rPr>
                <w:color w:val="000000"/>
                <w:spacing w:val="0"/>
                <w:w w:val="100"/>
                <w:position w:val="0"/>
                <w:sz w:val="20"/>
                <w:szCs w:val="20"/>
              </w:rPr>
              <w:t>（二）有违反社会公德的不良行为，造成恶劣影响的</w:t>
            </w:r>
            <w:r>
              <w:rPr>
                <w:rFonts w:hint="eastAsia"/>
                <w:color w:val="000000"/>
                <w:spacing w:val="0"/>
                <w:w w:val="100"/>
                <w:position w:val="0"/>
                <w:sz w:val="20"/>
                <w:szCs w:val="20"/>
                <w:lang w:eastAsia="zh-CN"/>
              </w:rPr>
              <w:t>；</w:t>
            </w:r>
          </w:p>
          <w:p>
            <w:pPr>
              <w:pStyle w:val="25"/>
              <w:keepNext w:val="0"/>
              <w:keepLines w:val="0"/>
              <w:widowControl w:val="0"/>
              <w:shd w:val="clear" w:color="auto" w:fill="auto"/>
              <w:tabs>
                <w:tab w:val="left" w:pos="1138"/>
              </w:tabs>
              <w:bidi w:val="0"/>
              <w:spacing w:before="0" w:after="0" w:line="307" w:lineRule="exact"/>
              <w:ind w:right="0"/>
              <w:jc w:val="both"/>
              <w:rPr>
                <w:rFonts w:hint="eastAsia" w:eastAsia="宋体"/>
                <w:sz w:val="20"/>
                <w:szCs w:val="20"/>
                <w:lang w:eastAsia="zh-CN"/>
              </w:rPr>
            </w:pPr>
            <w:r>
              <w:rPr>
                <w:color w:val="000000"/>
                <w:spacing w:val="0"/>
                <w:w w:val="100"/>
                <w:position w:val="0"/>
                <w:sz w:val="20"/>
                <w:szCs w:val="20"/>
              </w:rPr>
              <w:t>（三）对</w:t>
            </w:r>
            <w:r>
              <w:rPr>
                <w:rFonts w:hint="eastAsia"/>
                <w:color w:val="000000"/>
                <w:spacing w:val="0"/>
                <w:w w:val="100"/>
                <w:position w:val="0"/>
                <w:sz w:val="20"/>
                <w:szCs w:val="20"/>
                <w:lang w:eastAsia="zh-CN"/>
              </w:rPr>
              <w:t>曾</w:t>
            </w:r>
            <w:r>
              <w:rPr>
                <w:color w:val="000000"/>
                <w:spacing w:val="0"/>
                <w:w w:val="100"/>
                <w:position w:val="0"/>
                <w:sz w:val="20"/>
                <w:szCs w:val="20"/>
              </w:rPr>
              <w:t>任职机构违法违规经营活动或重大损</w:t>
            </w:r>
            <w:r>
              <w:rPr>
                <w:rFonts w:hint="eastAsia"/>
                <w:color w:val="000000"/>
                <w:spacing w:val="0"/>
                <w:w w:val="100"/>
                <w:position w:val="0"/>
                <w:sz w:val="20"/>
                <w:szCs w:val="20"/>
                <w:lang w:eastAsia="zh-CN"/>
              </w:rPr>
              <w:t>失</w:t>
            </w:r>
            <w:r>
              <w:rPr>
                <w:color w:val="000000"/>
                <w:spacing w:val="0"/>
                <w:w w:val="100"/>
                <w:position w:val="0"/>
                <w:sz w:val="20"/>
                <w:szCs w:val="20"/>
              </w:rPr>
              <w:t>负有个人责任或直接领导责任，</w:t>
            </w:r>
            <w:r>
              <w:rPr>
                <w:rFonts w:hint="eastAsia"/>
                <w:color w:val="000000"/>
                <w:spacing w:val="0"/>
                <w:w w:val="100"/>
                <w:position w:val="0"/>
                <w:sz w:val="20"/>
                <w:szCs w:val="20"/>
                <w:lang w:eastAsia="zh-CN"/>
              </w:rPr>
              <w:t>情</w:t>
            </w:r>
            <w:r>
              <w:rPr>
                <w:color w:val="000000"/>
                <w:spacing w:val="0"/>
                <w:w w:val="100"/>
                <w:position w:val="0"/>
                <w:sz w:val="20"/>
                <w:szCs w:val="20"/>
              </w:rPr>
              <w:t>节严重的</w:t>
            </w:r>
            <w:r>
              <w:rPr>
                <w:rFonts w:hint="eastAsia"/>
                <w:color w:val="000000"/>
                <w:spacing w:val="0"/>
                <w:w w:val="100"/>
                <w:position w:val="0"/>
                <w:sz w:val="20"/>
                <w:szCs w:val="20"/>
                <w:lang w:eastAsia="zh-CN"/>
              </w:rPr>
              <w:t>；</w:t>
            </w:r>
          </w:p>
          <w:p>
            <w:pPr>
              <w:pStyle w:val="25"/>
              <w:keepNext w:val="0"/>
              <w:keepLines w:val="0"/>
              <w:widowControl w:val="0"/>
              <w:shd w:val="clear" w:color="auto" w:fill="auto"/>
              <w:tabs>
                <w:tab w:val="left" w:pos="1027"/>
              </w:tabs>
              <w:bidi w:val="0"/>
              <w:spacing w:before="0" w:after="0" w:line="307" w:lineRule="exact"/>
              <w:ind w:right="0"/>
              <w:jc w:val="both"/>
              <w:rPr>
                <w:sz w:val="20"/>
                <w:szCs w:val="20"/>
              </w:rPr>
            </w:pPr>
            <w:r>
              <w:rPr>
                <w:color w:val="000000"/>
                <w:spacing w:val="0"/>
                <w:w w:val="100"/>
                <w:position w:val="0"/>
                <w:sz w:val="20"/>
                <w:szCs w:val="20"/>
              </w:rPr>
              <w:t>（四）</w:t>
            </w:r>
            <w:r>
              <w:rPr>
                <w:color w:val="000000"/>
                <w:spacing w:val="0"/>
                <w:w w:val="100"/>
                <w:position w:val="0"/>
                <w:sz w:val="20"/>
                <w:szCs w:val="20"/>
              </w:rPr>
              <w:tab/>
            </w:r>
            <w:r>
              <w:rPr>
                <w:color w:val="000000"/>
                <w:spacing w:val="0"/>
                <w:w w:val="100"/>
                <w:position w:val="0"/>
                <w:sz w:val="20"/>
                <w:szCs w:val="20"/>
              </w:rPr>
              <w:t>担任或曾任被接管、撤销、宣告破产或吊销营业执照机构的董事（理事）或</w:t>
            </w:r>
            <w:r>
              <w:rPr>
                <w:rFonts w:hint="eastAsia"/>
                <w:color w:val="000000"/>
                <w:spacing w:val="0"/>
                <w:w w:val="100"/>
                <w:position w:val="0"/>
                <w:sz w:val="20"/>
                <w:szCs w:val="20"/>
                <w:lang w:eastAsia="zh-CN"/>
              </w:rPr>
              <w:t>高</w:t>
            </w:r>
            <w:r>
              <w:rPr>
                <w:color w:val="000000"/>
                <w:spacing w:val="0"/>
                <w:w w:val="100"/>
                <w:position w:val="0"/>
                <w:sz w:val="20"/>
                <w:szCs w:val="20"/>
              </w:rPr>
              <w:t>级管理人员的，但能够证明本人对曾任职机构被接管、撤销、</w:t>
            </w:r>
            <w:r>
              <w:rPr>
                <w:rFonts w:hint="eastAsia"/>
                <w:color w:val="000000"/>
                <w:spacing w:val="0"/>
                <w:w w:val="100"/>
                <w:position w:val="0"/>
                <w:sz w:val="20"/>
                <w:szCs w:val="20"/>
                <w:lang w:eastAsia="zh-CN"/>
              </w:rPr>
              <w:t>宣告</w:t>
            </w:r>
            <w:r>
              <w:rPr>
                <w:color w:val="000000"/>
                <w:spacing w:val="0"/>
                <w:w w:val="100"/>
                <w:position w:val="0"/>
                <w:sz w:val="20"/>
                <w:szCs w:val="20"/>
              </w:rPr>
              <w:t>破产或吊销营业执照不负有个人责任的除外；</w:t>
            </w:r>
          </w:p>
          <w:p>
            <w:pPr>
              <w:pStyle w:val="25"/>
              <w:keepNext w:val="0"/>
              <w:keepLines w:val="0"/>
              <w:widowControl w:val="0"/>
              <w:shd w:val="clear" w:color="auto" w:fill="auto"/>
              <w:tabs>
                <w:tab w:val="left" w:pos="1158"/>
              </w:tabs>
              <w:bidi w:val="0"/>
              <w:spacing w:before="0" w:after="0" w:line="307" w:lineRule="exact"/>
              <w:ind w:right="0"/>
              <w:jc w:val="both"/>
              <w:rPr>
                <w:sz w:val="20"/>
                <w:szCs w:val="20"/>
              </w:rPr>
            </w:pPr>
            <w:r>
              <w:rPr>
                <w:color w:val="000000"/>
                <w:spacing w:val="0"/>
                <w:w w:val="100"/>
                <w:position w:val="0"/>
                <w:sz w:val="20"/>
                <w:szCs w:val="20"/>
              </w:rPr>
              <w:t>（五）因违反职业道德、操守或者工作严重失职，造成重大损失或者恶劣影响的；</w:t>
            </w:r>
          </w:p>
        </w:tc>
        <w:tc>
          <w:tcPr>
            <w:tcBorders>
              <w:top w:val="single" w:color="auto" w:sz="4" w:space="0"/>
              <w:left w:val="single" w:color="auto" w:sz="4" w:space="0"/>
              <w:bottom w:val="single" w:color="auto" w:sz="4" w:space="0"/>
              <w:right w:val="single" w:color="auto" w:sz="4" w:space="0"/>
            </w:tcBorders>
            <w:shd w:val="clear" w:color="auto" w:fill="FFFFFF"/>
            <w:vAlign w:val="top"/>
          </w:tcPr>
          <w:p>
            <w:pPr>
              <w:widowControl w:val="0"/>
              <w:rPr>
                <w:sz w:val="10"/>
                <w:szCs w:val="10"/>
              </w:rPr>
            </w:pPr>
          </w:p>
        </w:tc>
      </w:tr>
    </w:tbl>
    <w:p>
      <w:pPr>
        <w:spacing w:line="1" w:lineRule="exact"/>
        <w:rPr>
          <w:sz w:val="2"/>
          <w:szCs w:val="2"/>
        </w:rPr>
      </w:pPr>
      <w:r>
        <w:br w:type="page"/>
      </w:r>
    </w:p>
    <w:tbl>
      <w:tblPr>
        <w:tblStyle w:val="4"/>
        <w:tblW w:w="0" w:type="auto"/>
        <w:jc w:val="center"/>
        <w:tblLayout w:type="fixed"/>
        <w:tblCellMar>
          <w:top w:w="0" w:type="dxa"/>
          <w:left w:w="10" w:type="dxa"/>
          <w:bottom w:w="0" w:type="dxa"/>
          <w:right w:w="10" w:type="dxa"/>
        </w:tblCellMar>
      </w:tblPr>
      <w:tblGrid>
        <w:gridCol w:w="1834"/>
        <w:gridCol w:w="10637"/>
        <w:gridCol w:w="1738"/>
      </w:tblGrid>
      <w:tr>
        <w:tblPrEx>
          <w:tblCellMar>
            <w:top w:w="0" w:type="dxa"/>
            <w:left w:w="10" w:type="dxa"/>
            <w:bottom w:w="0" w:type="dxa"/>
            <w:right w:w="10" w:type="dxa"/>
          </w:tblCellMar>
        </w:tblPrEx>
        <w:trPr>
          <w:trHeight w:val="518" w:hRule="exact"/>
          <w:jc w:val="center"/>
        </w:trPr>
        <w:tc>
          <w:tcPr>
            <w:tcBorders>
              <w:top w:val="single" w:color="auto" w:sz="4" w:space="0"/>
              <w:left w:val="single" w:color="auto" w:sz="4" w:space="0"/>
            </w:tcBorders>
            <w:shd w:val="clear" w:color="auto" w:fill="FFFFFF"/>
            <w:vAlign w:val="center"/>
          </w:tcPr>
          <w:p>
            <w:pPr>
              <w:pStyle w:val="25"/>
              <w:keepNext w:val="0"/>
              <w:keepLines w:val="0"/>
              <w:widowControl w:val="0"/>
              <w:shd w:val="clear" w:color="auto" w:fill="auto"/>
              <w:bidi w:val="0"/>
              <w:spacing w:before="0" w:after="0" w:line="240" w:lineRule="auto"/>
              <w:ind w:left="0" w:right="0" w:firstLine="0"/>
              <w:jc w:val="center"/>
              <w:rPr>
                <w:sz w:val="20"/>
                <w:szCs w:val="20"/>
              </w:rPr>
            </w:pPr>
            <w:r>
              <w:rPr>
                <w:color w:val="000000"/>
                <w:spacing w:val="0"/>
                <w:w w:val="100"/>
                <w:position w:val="0"/>
                <w:sz w:val="20"/>
                <w:szCs w:val="20"/>
              </w:rPr>
              <w:t>惩戒措施</w:t>
            </w:r>
          </w:p>
        </w:tc>
        <w:tc>
          <w:tcPr>
            <w:tcBorders>
              <w:top w:val="single" w:color="auto" w:sz="4" w:space="0"/>
              <w:left w:val="single" w:color="auto" w:sz="4" w:space="0"/>
            </w:tcBorders>
            <w:shd w:val="clear" w:color="auto" w:fill="FFFFFF"/>
            <w:vAlign w:val="center"/>
          </w:tcPr>
          <w:p>
            <w:pPr>
              <w:pStyle w:val="25"/>
              <w:keepNext w:val="0"/>
              <w:keepLines w:val="0"/>
              <w:widowControl w:val="0"/>
              <w:shd w:val="clear" w:color="auto" w:fill="auto"/>
              <w:bidi w:val="0"/>
              <w:spacing w:before="0" w:after="0" w:line="240" w:lineRule="auto"/>
              <w:ind w:left="0" w:right="0" w:firstLine="0"/>
              <w:jc w:val="center"/>
              <w:rPr>
                <w:sz w:val="20"/>
                <w:szCs w:val="20"/>
              </w:rPr>
            </w:pPr>
            <w:r>
              <w:rPr>
                <w:color w:val="000000"/>
                <w:spacing w:val="0"/>
                <w:w w:val="100"/>
                <w:position w:val="0"/>
                <w:sz w:val="20"/>
                <w:szCs w:val="20"/>
              </w:rPr>
              <w:t>法律及政策依据</w:t>
            </w:r>
          </w:p>
        </w:tc>
        <w:tc>
          <w:tcPr>
            <w:tcBorders>
              <w:top w:val="single" w:color="auto" w:sz="4" w:space="0"/>
              <w:left w:val="single" w:color="auto" w:sz="4" w:space="0"/>
              <w:right w:val="single" w:color="auto" w:sz="4" w:space="0"/>
            </w:tcBorders>
            <w:shd w:val="clear" w:color="auto" w:fill="FFFFFF"/>
            <w:vAlign w:val="center"/>
          </w:tcPr>
          <w:p>
            <w:pPr>
              <w:pStyle w:val="25"/>
              <w:keepNext w:val="0"/>
              <w:keepLines w:val="0"/>
              <w:widowControl w:val="0"/>
              <w:shd w:val="clear" w:color="auto" w:fill="auto"/>
              <w:bidi w:val="0"/>
              <w:spacing w:before="0" w:after="0" w:line="240" w:lineRule="auto"/>
              <w:ind w:left="0" w:right="0" w:firstLine="0"/>
              <w:jc w:val="center"/>
              <w:rPr>
                <w:sz w:val="20"/>
                <w:szCs w:val="20"/>
              </w:rPr>
            </w:pPr>
            <w:r>
              <w:rPr>
                <w:color w:val="000000"/>
                <w:spacing w:val="0"/>
                <w:w w:val="100"/>
                <w:position w:val="0"/>
                <w:sz w:val="20"/>
                <w:szCs w:val="20"/>
              </w:rPr>
              <w:t>实施单位</w:t>
            </w:r>
          </w:p>
        </w:tc>
      </w:tr>
      <w:tr>
        <w:tblPrEx>
          <w:tblCellMar>
            <w:top w:w="0" w:type="dxa"/>
            <w:left w:w="10" w:type="dxa"/>
            <w:bottom w:w="0" w:type="dxa"/>
            <w:right w:w="10" w:type="dxa"/>
          </w:tblCellMar>
        </w:tblPrEx>
        <w:trPr>
          <w:trHeight w:val="7402" w:hRule="exact"/>
          <w:jc w:val="center"/>
        </w:trPr>
        <w:tc>
          <w:tcPr>
            <w:tcBorders>
              <w:top w:val="single" w:color="auto" w:sz="4" w:space="0"/>
              <w:left w:val="single" w:color="auto" w:sz="4" w:space="0"/>
              <w:bottom w:val="single" w:color="auto" w:sz="4" w:space="0"/>
            </w:tcBorders>
            <w:shd w:val="clear" w:color="auto" w:fill="FFFFFF"/>
            <w:vAlign w:val="top"/>
          </w:tcPr>
          <w:p>
            <w:pPr>
              <w:widowControl w:val="0"/>
              <w:rPr>
                <w:sz w:val="10"/>
                <w:szCs w:val="10"/>
              </w:rPr>
            </w:pPr>
          </w:p>
        </w:tc>
        <w:tc>
          <w:tcPr>
            <w:tcBorders>
              <w:top w:val="single" w:color="auto" w:sz="4" w:space="0"/>
              <w:left w:val="single" w:color="auto" w:sz="4" w:space="0"/>
              <w:bottom w:val="single" w:color="auto" w:sz="4" w:space="0"/>
            </w:tcBorders>
            <w:shd w:val="clear" w:color="auto" w:fill="FFFFFF"/>
            <w:vAlign w:val="top"/>
          </w:tcPr>
          <w:p>
            <w:pPr>
              <w:pStyle w:val="25"/>
              <w:keepNext w:val="0"/>
              <w:keepLines w:val="0"/>
              <w:widowControl w:val="0"/>
              <w:shd w:val="clear" w:color="auto" w:fill="auto"/>
              <w:tabs>
                <w:tab w:val="left" w:pos="1138"/>
              </w:tabs>
              <w:bidi w:val="0"/>
              <w:spacing w:before="0" w:after="0" w:line="307" w:lineRule="exact"/>
              <w:ind w:right="0"/>
              <w:jc w:val="left"/>
              <w:rPr>
                <w:sz w:val="20"/>
                <w:szCs w:val="20"/>
              </w:rPr>
            </w:pPr>
            <w:r>
              <w:rPr>
                <w:color w:val="000000"/>
                <w:spacing w:val="0"/>
                <w:w w:val="100"/>
                <w:position w:val="0"/>
                <w:sz w:val="20"/>
                <w:szCs w:val="20"/>
              </w:rPr>
              <w:t>（六）指使、参与所任职机构不配合依法监管或案件査处的；</w:t>
            </w:r>
          </w:p>
          <w:p>
            <w:pPr>
              <w:pStyle w:val="25"/>
              <w:keepNext w:val="0"/>
              <w:keepLines w:val="0"/>
              <w:widowControl w:val="0"/>
              <w:shd w:val="clear" w:color="auto" w:fill="auto"/>
              <w:tabs>
                <w:tab w:val="left" w:pos="1027"/>
              </w:tabs>
              <w:bidi w:val="0"/>
              <w:spacing w:before="0" w:after="0" w:line="307" w:lineRule="exact"/>
              <w:ind w:right="0"/>
              <w:jc w:val="left"/>
              <w:rPr>
                <w:sz w:val="20"/>
                <w:szCs w:val="20"/>
              </w:rPr>
            </w:pPr>
            <w:r>
              <w:rPr>
                <w:color w:val="000000"/>
                <w:spacing w:val="0"/>
                <w:w w:val="100"/>
                <w:position w:val="0"/>
                <w:sz w:val="20"/>
                <w:szCs w:val="20"/>
              </w:rPr>
              <w:t>（七）被取消终身的</w:t>
            </w:r>
            <w:r>
              <w:rPr>
                <w:rFonts w:hint="eastAsia"/>
                <w:color w:val="000000"/>
                <w:spacing w:val="0"/>
                <w:w w:val="100"/>
                <w:position w:val="0"/>
                <w:sz w:val="20"/>
                <w:szCs w:val="20"/>
                <w:lang w:eastAsia="zh-CN"/>
              </w:rPr>
              <w:t>董事（理事）</w:t>
            </w:r>
            <w:r>
              <w:rPr>
                <w:color w:val="000000"/>
                <w:spacing w:val="0"/>
                <w:w w:val="100"/>
                <w:position w:val="0"/>
                <w:sz w:val="20"/>
                <w:szCs w:val="20"/>
              </w:rPr>
              <w:t>和</w:t>
            </w:r>
            <w:r>
              <w:rPr>
                <w:rFonts w:hint="eastAsia"/>
                <w:color w:val="000000"/>
                <w:spacing w:val="0"/>
                <w:w w:val="100"/>
                <w:position w:val="0"/>
                <w:sz w:val="20"/>
                <w:szCs w:val="20"/>
                <w:lang w:eastAsia="zh-CN"/>
              </w:rPr>
              <w:t>高</w:t>
            </w:r>
            <w:r>
              <w:rPr>
                <w:color w:val="000000"/>
                <w:spacing w:val="0"/>
                <w:w w:val="100"/>
                <w:position w:val="0"/>
                <w:sz w:val="20"/>
                <w:szCs w:val="20"/>
              </w:rPr>
              <w:t>级管理人员任职资格，或受到监管机构或其他金融</w:t>
            </w:r>
            <w:r>
              <w:rPr>
                <w:rFonts w:hint="eastAsia"/>
                <w:color w:val="000000"/>
                <w:spacing w:val="0"/>
                <w:w w:val="100"/>
                <w:position w:val="0"/>
                <w:sz w:val="20"/>
                <w:szCs w:val="20"/>
                <w:lang w:eastAsia="zh-CN"/>
              </w:rPr>
              <w:t>管</w:t>
            </w:r>
            <w:r>
              <w:rPr>
                <w:color w:val="000000"/>
                <w:spacing w:val="0"/>
                <w:w w:val="100"/>
                <w:position w:val="0"/>
                <w:sz w:val="20"/>
                <w:szCs w:val="20"/>
              </w:rPr>
              <w:t>理部门处罚累计达到两次以上的；</w:t>
            </w:r>
          </w:p>
          <w:p>
            <w:pPr>
              <w:pStyle w:val="25"/>
              <w:keepNext w:val="0"/>
              <w:keepLines w:val="0"/>
              <w:widowControl w:val="0"/>
              <w:shd w:val="clear" w:color="auto" w:fill="auto"/>
              <w:tabs>
                <w:tab w:val="left" w:pos="1138"/>
              </w:tabs>
              <w:bidi w:val="0"/>
              <w:spacing w:before="0" w:after="0" w:line="307" w:lineRule="exact"/>
              <w:ind w:right="0"/>
              <w:jc w:val="left"/>
              <w:rPr>
                <w:rFonts w:hint="eastAsia" w:eastAsia="宋体"/>
                <w:sz w:val="20"/>
                <w:szCs w:val="20"/>
                <w:lang w:eastAsia="zh-CN"/>
              </w:rPr>
            </w:pPr>
            <w:r>
              <w:rPr>
                <w:color w:val="000000"/>
                <w:spacing w:val="0"/>
                <w:w w:val="100"/>
                <w:position w:val="0"/>
                <w:sz w:val="20"/>
                <w:szCs w:val="20"/>
              </w:rPr>
              <w:t>（八）有本办法规定的不具备任职资格条件的情形,釆用不正当手段获得任职资格核准的</w:t>
            </w:r>
            <w:r>
              <w:rPr>
                <w:rFonts w:hint="eastAsia"/>
                <w:color w:val="000000"/>
                <w:spacing w:val="0"/>
                <w:w w:val="100"/>
                <w:position w:val="0"/>
                <w:sz w:val="20"/>
                <w:szCs w:val="20"/>
                <w:lang w:eastAsia="zh-CN"/>
              </w:rPr>
              <w:t>。</w:t>
            </w:r>
          </w:p>
          <w:p>
            <w:pPr>
              <w:pStyle w:val="25"/>
              <w:keepNext w:val="0"/>
              <w:keepLines w:val="0"/>
              <w:widowControl w:val="0"/>
              <w:shd w:val="clear" w:color="auto" w:fill="auto"/>
              <w:bidi w:val="0"/>
              <w:spacing w:before="0" w:after="0" w:line="307" w:lineRule="exact"/>
              <w:ind w:left="0" w:right="0" w:firstLine="200"/>
              <w:jc w:val="left"/>
              <w:rPr>
                <w:sz w:val="20"/>
                <w:szCs w:val="20"/>
              </w:rPr>
            </w:pPr>
            <w:r>
              <w:rPr>
                <w:color w:val="000000"/>
                <w:spacing w:val="0"/>
                <w:w w:val="100"/>
                <w:position w:val="0"/>
                <w:sz w:val="20"/>
                <w:szCs w:val="20"/>
              </w:rPr>
              <w:t>《证券公司</w:t>
            </w:r>
            <w:r>
              <w:rPr>
                <w:rFonts w:hint="eastAsia"/>
                <w:color w:val="000000"/>
                <w:spacing w:val="0"/>
                <w:w w:val="100"/>
                <w:position w:val="0"/>
                <w:sz w:val="20"/>
                <w:szCs w:val="20"/>
                <w:lang w:eastAsia="zh-CN"/>
              </w:rPr>
              <w:t>董</w:t>
            </w:r>
            <w:r>
              <w:rPr>
                <w:color w:val="000000"/>
                <w:spacing w:val="0"/>
                <w:w w:val="100"/>
                <w:position w:val="0"/>
                <w:sz w:val="20"/>
                <w:szCs w:val="20"/>
              </w:rPr>
              <w:t>事、监事和</w:t>
            </w:r>
            <w:r>
              <w:rPr>
                <w:rFonts w:hint="eastAsia"/>
                <w:color w:val="000000"/>
                <w:spacing w:val="0"/>
                <w:w w:val="100"/>
                <w:position w:val="0"/>
                <w:sz w:val="20"/>
                <w:szCs w:val="20"/>
                <w:lang w:eastAsia="zh-CN"/>
              </w:rPr>
              <w:t>高</w:t>
            </w:r>
            <w:r>
              <w:rPr>
                <w:color w:val="000000"/>
                <w:spacing w:val="0"/>
                <w:w w:val="100"/>
                <w:position w:val="0"/>
                <w:sz w:val="20"/>
                <w:szCs w:val="20"/>
              </w:rPr>
              <w:t>级管理人员任职资格监管</w:t>
            </w:r>
            <w:r>
              <w:rPr>
                <w:color w:val="000000"/>
                <w:spacing w:val="0"/>
                <w:w w:val="100"/>
                <w:position w:val="0"/>
                <w:sz w:val="20"/>
                <w:szCs w:val="20"/>
                <w:lang w:val="zh-CN" w:eastAsia="zh-CN" w:bidi="zh-CN"/>
              </w:rPr>
              <w:t>办法》</w:t>
            </w:r>
          </w:p>
          <w:p>
            <w:pPr>
              <w:pStyle w:val="25"/>
              <w:keepNext w:val="0"/>
              <w:keepLines w:val="0"/>
              <w:widowControl w:val="0"/>
              <w:shd w:val="clear" w:color="auto" w:fill="auto"/>
              <w:bidi w:val="0"/>
              <w:spacing w:before="0" w:after="0" w:line="307" w:lineRule="exact"/>
              <w:ind w:right="0"/>
              <w:jc w:val="left"/>
              <w:rPr>
                <w:sz w:val="20"/>
                <w:szCs w:val="20"/>
              </w:rPr>
            </w:pPr>
            <w:r>
              <w:rPr>
                <w:color w:val="000000"/>
                <w:spacing w:val="0"/>
                <w:w w:val="100"/>
                <w:position w:val="0"/>
                <w:sz w:val="20"/>
                <w:szCs w:val="20"/>
              </w:rPr>
              <w:t>第八条</w:t>
            </w:r>
            <w:r>
              <w:rPr>
                <w:rFonts w:hint="eastAsia"/>
                <w:color w:val="000000"/>
                <w:spacing w:val="0"/>
                <w:w w:val="100"/>
                <w:position w:val="0"/>
                <w:sz w:val="20"/>
                <w:szCs w:val="20"/>
                <w:lang w:val="en-US" w:eastAsia="zh-CN"/>
              </w:rPr>
              <w:t xml:space="preserve"> </w:t>
            </w:r>
            <w:r>
              <w:rPr>
                <w:color w:val="000000"/>
                <w:spacing w:val="0"/>
                <w:w w:val="100"/>
                <w:position w:val="0"/>
                <w:sz w:val="20"/>
                <w:szCs w:val="20"/>
              </w:rPr>
              <w:t>取得证券公司</w:t>
            </w:r>
            <w:r>
              <w:rPr>
                <w:rFonts w:hint="eastAsia"/>
                <w:i w:val="0"/>
                <w:iCs w:val="0"/>
                <w:color w:val="000000"/>
                <w:spacing w:val="0"/>
                <w:w w:val="100"/>
                <w:position w:val="0"/>
                <w:sz w:val="20"/>
                <w:szCs w:val="20"/>
                <w:lang w:eastAsia="zh-CN"/>
              </w:rPr>
              <w:t>董事</w:t>
            </w:r>
            <w:r>
              <w:rPr>
                <w:i w:val="0"/>
                <w:iCs w:val="0"/>
                <w:color w:val="000000"/>
                <w:spacing w:val="0"/>
                <w:w w:val="100"/>
                <w:position w:val="0"/>
                <w:sz w:val="20"/>
                <w:szCs w:val="20"/>
              </w:rPr>
              <w:t>、</w:t>
            </w:r>
            <w:r>
              <w:rPr>
                <w:color w:val="000000"/>
                <w:spacing w:val="0"/>
                <w:w w:val="100"/>
                <w:position w:val="0"/>
                <w:sz w:val="20"/>
                <w:szCs w:val="20"/>
              </w:rPr>
              <w:t>监事、</w:t>
            </w:r>
            <w:r>
              <w:rPr>
                <w:rFonts w:hint="eastAsia"/>
                <w:color w:val="000000"/>
                <w:spacing w:val="0"/>
                <w:w w:val="100"/>
                <w:position w:val="0"/>
                <w:sz w:val="20"/>
                <w:szCs w:val="20"/>
                <w:lang w:eastAsia="zh-CN"/>
              </w:rPr>
              <w:t>高</w:t>
            </w:r>
            <w:r>
              <w:rPr>
                <w:color w:val="000000"/>
                <w:spacing w:val="0"/>
                <w:w w:val="100"/>
                <w:position w:val="0"/>
                <w:sz w:val="20"/>
                <w:szCs w:val="20"/>
              </w:rPr>
              <w:t>管人员</w:t>
            </w:r>
            <w:r>
              <w:rPr>
                <w:rFonts w:hint="eastAsia"/>
                <w:color w:val="000000"/>
                <w:spacing w:val="0"/>
                <w:w w:val="100"/>
                <w:position w:val="0"/>
                <w:sz w:val="20"/>
                <w:szCs w:val="20"/>
                <w:lang w:eastAsia="zh-CN"/>
              </w:rPr>
              <w:t>和</w:t>
            </w:r>
            <w:r>
              <w:rPr>
                <w:color w:val="000000"/>
                <w:spacing w:val="0"/>
                <w:w w:val="100"/>
                <w:position w:val="0"/>
                <w:sz w:val="20"/>
                <w:szCs w:val="20"/>
              </w:rPr>
              <w:t>分支机构负责人任职资格，应当具备以下基本条件：</w:t>
            </w:r>
          </w:p>
          <w:p>
            <w:pPr>
              <w:pStyle w:val="25"/>
              <w:keepNext w:val="0"/>
              <w:keepLines w:val="0"/>
              <w:widowControl w:val="0"/>
              <w:shd w:val="clear" w:color="auto" w:fill="auto"/>
              <w:tabs>
                <w:tab w:val="left" w:pos="1158"/>
              </w:tabs>
              <w:bidi w:val="0"/>
              <w:spacing w:before="0" w:after="0" w:line="307" w:lineRule="exact"/>
              <w:ind w:right="0"/>
              <w:jc w:val="left"/>
              <w:rPr>
                <w:sz w:val="20"/>
                <w:szCs w:val="20"/>
              </w:rPr>
            </w:pPr>
            <w:r>
              <w:rPr>
                <w:color w:val="000000"/>
                <w:spacing w:val="0"/>
                <w:w w:val="100"/>
                <w:position w:val="0"/>
                <w:sz w:val="20"/>
                <w:szCs w:val="20"/>
              </w:rPr>
              <w:t>（一）正直诚实，品行良好；</w:t>
            </w:r>
          </w:p>
          <w:p>
            <w:pPr>
              <w:pStyle w:val="25"/>
              <w:keepNext w:val="0"/>
              <w:keepLines w:val="0"/>
              <w:widowControl w:val="0"/>
              <w:shd w:val="clear" w:color="auto" w:fill="auto"/>
              <w:tabs>
                <w:tab w:val="left" w:pos="1148"/>
              </w:tabs>
              <w:bidi w:val="0"/>
              <w:spacing w:before="0" w:after="0" w:line="307" w:lineRule="exact"/>
              <w:ind w:right="0"/>
              <w:jc w:val="left"/>
              <w:rPr>
                <w:rFonts w:hint="eastAsia" w:eastAsia="宋体"/>
                <w:sz w:val="20"/>
                <w:szCs w:val="20"/>
                <w:lang w:eastAsia="zh-CN"/>
              </w:rPr>
            </w:pPr>
            <w:r>
              <w:rPr>
                <w:color w:val="000000"/>
                <w:spacing w:val="0"/>
                <w:w w:val="100"/>
                <w:position w:val="0"/>
                <w:sz w:val="20"/>
                <w:szCs w:val="20"/>
              </w:rPr>
              <w:t>（二）熟悉证券法律、行政法规、规章以及其他规范性文件，具备履行职责所必需的经营管理能力</w:t>
            </w:r>
            <w:r>
              <w:rPr>
                <w:rFonts w:hint="eastAsia"/>
                <w:color w:val="000000"/>
                <w:spacing w:val="0"/>
                <w:w w:val="100"/>
                <w:position w:val="0"/>
                <w:sz w:val="20"/>
                <w:szCs w:val="20"/>
                <w:lang w:eastAsia="zh-CN"/>
              </w:rPr>
              <w:t>。</w:t>
            </w:r>
          </w:p>
          <w:p>
            <w:pPr>
              <w:pStyle w:val="25"/>
              <w:keepNext w:val="0"/>
              <w:keepLines w:val="0"/>
              <w:widowControl w:val="0"/>
              <w:shd w:val="clear" w:color="auto" w:fill="auto"/>
              <w:bidi w:val="0"/>
              <w:spacing w:before="0" w:after="0" w:line="307" w:lineRule="exact"/>
              <w:ind w:left="0" w:right="0" w:firstLine="200"/>
              <w:jc w:val="left"/>
              <w:rPr>
                <w:sz w:val="20"/>
                <w:szCs w:val="20"/>
              </w:rPr>
            </w:pPr>
            <w:r>
              <w:rPr>
                <w:color w:val="000000"/>
                <w:spacing w:val="0"/>
                <w:w w:val="100"/>
                <w:position w:val="0"/>
                <w:sz w:val="20"/>
                <w:szCs w:val="20"/>
              </w:rPr>
              <w:t>《保险公司董事、监事和高级管理人员任职资格管理</w:t>
            </w:r>
            <w:r>
              <w:rPr>
                <w:color w:val="000000"/>
                <w:spacing w:val="0"/>
                <w:w w:val="100"/>
                <w:position w:val="0"/>
                <w:sz w:val="20"/>
                <w:szCs w:val="20"/>
                <w:lang w:val="zh-CN" w:eastAsia="zh-CN" w:bidi="zh-CN"/>
              </w:rPr>
              <w:t>规定》</w:t>
            </w:r>
          </w:p>
          <w:p>
            <w:pPr>
              <w:pStyle w:val="25"/>
              <w:keepNext w:val="0"/>
              <w:keepLines w:val="0"/>
              <w:widowControl w:val="0"/>
              <w:shd w:val="clear" w:color="auto" w:fill="auto"/>
              <w:bidi w:val="0"/>
              <w:spacing w:before="0" w:after="0" w:line="307" w:lineRule="exact"/>
              <w:ind w:right="0"/>
              <w:jc w:val="both"/>
              <w:rPr>
                <w:rFonts w:hint="eastAsia" w:eastAsia="宋体"/>
                <w:sz w:val="20"/>
                <w:szCs w:val="20"/>
                <w:lang w:eastAsia="zh-CN"/>
              </w:rPr>
            </w:pPr>
            <w:r>
              <w:rPr>
                <w:rFonts w:hint="eastAsia"/>
                <w:color w:val="000000"/>
                <w:spacing w:val="0"/>
                <w:w w:val="100"/>
                <w:position w:val="0"/>
                <w:sz w:val="20"/>
                <w:szCs w:val="20"/>
                <w:lang w:eastAsia="zh-CN"/>
              </w:rPr>
              <w:t>第</w:t>
            </w:r>
            <w:r>
              <w:rPr>
                <w:color w:val="000000"/>
                <w:spacing w:val="0"/>
                <w:w w:val="100"/>
                <w:position w:val="0"/>
                <w:sz w:val="20"/>
                <w:szCs w:val="20"/>
              </w:rPr>
              <w:t>七条</w:t>
            </w:r>
            <w:r>
              <w:rPr>
                <w:rFonts w:hint="eastAsia"/>
                <w:color w:val="000000"/>
                <w:spacing w:val="0"/>
                <w:w w:val="100"/>
                <w:position w:val="0"/>
                <w:sz w:val="20"/>
                <w:szCs w:val="20"/>
                <w:lang w:val="en-US" w:eastAsia="zh-CN"/>
              </w:rPr>
              <w:t xml:space="preserve"> </w:t>
            </w:r>
            <w:r>
              <w:rPr>
                <w:color w:val="000000"/>
                <w:spacing w:val="0"/>
                <w:w w:val="100"/>
                <w:position w:val="0"/>
                <w:sz w:val="20"/>
                <w:szCs w:val="20"/>
              </w:rPr>
              <w:t>保险机构董</w:t>
            </w:r>
            <w:r>
              <w:rPr>
                <w:rFonts w:hint="eastAsia"/>
                <w:color w:val="000000"/>
                <w:spacing w:val="0"/>
                <w:w w:val="100"/>
                <w:position w:val="0"/>
                <w:sz w:val="20"/>
                <w:szCs w:val="20"/>
                <w:lang w:eastAsia="zh-CN"/>
              </w:rPr>
              <w:t>事</w:t>
            </w:r>
            <w:r>
              <w:rPr>
                <w:color w:val="000000"/>
                <w:spacing w:val="0"/>
                <w:w w:val="100"/>
                <w:position w:val="0"/>
                <w:sz w:val="20"/>
                <w:szCs w:val="20"/>
              </w:rPr>
              <w:t>、监事和髙级管理人员应当具有诚实信用的品行、良好的合规经营意识和履行职务必需的经营管理能力</w:t>
            </w:r>
            <w:r>
              <w:rPr>
                <w:rFonts w:hint="eastAsia"/>
                <w:color w:val="000000"/>
                <w:spacing w:val="0"/>
                <w:w w:val="100"/>
                <w:position w:val="0"/>
                <w:sz w:val="20"/>
                <w:szCs w:val="20"/>
                <w:lang w:eastAsia="zh-CN"/>
              </w:rPr>
              <w:t>。</w:t>
            </w:r>
          </w:p>
          <w:p>
            <w:pPr>
              <w:pStyle w:val="25"/>
              <w:keepNext w:val="0"/>
              <w:keepLines w:val="0"/>
              <w:widowControl w:val="0"/>
              <w:shd w:val="clear" w:color="auto" w:fill="auto"/>
              <w:bidi w:val="0"/>
              <w:spacing w:before="0" w:after="0" w:line="307" w:lineRule="exact"/>
              <w:ind w:left="0" w:right="0" w:firstLine="200"/>
              <w:jc w:val="left"/>
              <w:rPr>
                <w:sz w:val="20"/>
                <w:szCs w:val="20"/>
              </w:rPr>
            </w:pPr>
            <w:r>
              <w:rPr>
                <w:color w:val="000000"/>
                <w:spacing w:val="0"/>
                <w:w w:val="100"/>
                <w:position w:val="0"/>
                <w:sz w:val="20"/>
                <w:szCs w:val="20"/>
              </w:rPr>
              <w:t>《融资性担保公</w:t>
            </w:r>
            <w:r>
              <w:rPr>
                <w:rFonts w:hint="eastAsia"/>
                <w:color w:val="000000"/>
                <w:spacing w:val="0"/>
                <w:w w:val="100"/>
                <w:position w:val="0"/>
                <w:sz w:val="20"/>
                <w:szCs w:val="20"/>
                <w:lang w:eastAsia="zh-CN"/>
              </w:rPr>
              <w:t>司董事</w:t>
            </w:r>
            <w:r>
              <w:rPr>
                <w:color w:val="000000"/>
                <w:spacing w:val="0"/>
                <w:w w:val="100"/>
                <w:position w:val="0"/>
                <w:sz w:val="20"/>
                <w:szCs w:val="20"/>
              </w:rPr>
              <w:t>、监</w:t>
            </w:r>
            <w:r>
              <w:rPr>
                <w:rFonts w:hint="eastAsia"/>
                <w:color w:val="000000"/>
                <w:spacing w:val="0"/>
                <w:w w:val="100"/>
                <w:position w:val="0"/>
                <w:sz w:val="20"/>
                <w:szCs w:val="20"/>
                <w:lang w:eastAsia="zh-CN"/>
              </w:rPr>
              <w:t>事</w:t>
            </w:r>
            <w:r>
              <w:rPr>
                <w:color w:val="000000"/>
                <w:spacing w:val="0"/>
                <w:w w:val="100"/>
                <w:position w:val="0"/>
                <w:sz w:val="20"/>
                <w:szCs w:val="20"/>
              </w:rPr>
              <w:t>、高级管理人员任职资格管理暂行</w:t>
            </w:r>
            <w:r>
              <w:rPr>
                <w:color w:val="000000"/>
                <w:spacing w:val="0"/>
                <w:w w:val="100"/>
                <w:position w:val="0"/>
                <w:sz w:val="20"/>
                <w:szCs w:val="20"/>
                <w:lang w:val="zh-CN" w:eastAsia="zh-CN" w:bidi="zh-CN"/>
              </w:rPr>
              <w:t>办法</w:t>
            </w:r>
            <w:r>
              <w:rPr>
                <w:rFonts w:hint="eastAsia"/>
                <w:color w:val="000000"/>
                <w:spacing w:val="0"/>
                <w:w w:val="100"/>
                <w:position w:val="0"/>
                <w:sz w:val="20"/>
                <w:szCs w:val="20"/>
                <w:lang w:val="zh-CN" w:eastAsia="zh-CN" w:bidi="zh-CN"/>
              </w:rPr>
              <w:t>》</w:t>
            </w:r>
          </w:p>
          <w:p>
            <w:pPr>
              <w:pStyle w:val="25"/>
              <w:keepNext w:val="0"/>
              <w:keepLines w:val="0"/>
              <w:widowControl w:val="0"/>
              <w:shd w:val="clear" w:color="auto" w:fill="auto"/>
              <w:bidi w:val="0"/>
              <w:spacing w:before="0" w:after="0" w:line="307" w:lineRule="exact"/>
              <w:ind w:right="0"/>
              <w:jc w:val="left"/>
              <w:rPr>
                <w:sz w:val="20"/>
                <w:szCs w:val="20"/>
              </w:rPr>
            </w:pPr>
            <w:r>
              <w:rPr>
                <w:color w:val="000000"/>
                <w:spacing w:val="0"/>
                <w:w w:val="100"/>
                <w:position w:val="0"/>
                <w:sz w:val="20"/>
                <w:szCs w:val="20"/>
              </w:rPr>
              <w:t>第五条</w:t>
            </w:r>
            <w:r>
              <w:rPr>
                <w:rFonts w:hint="eastAsia"/>
                <w:color w:val="000000"/>
                <w:spacing w:val="0"/>
                <w:w w:val="100"/>
                <w:position w:val="0"/>
                <w:sz w:val="20"/>
                <w:szCs w:val="20"/>
                <w:lang w:val="en-US" w:eastAsia="zh-CN"/>
              </w:rPr>
              <w:t xml:space="preserve"> </w:t>
            </w:r>
            <w:r>
              <w:rPr>
                <w:color w:val="000000"/>
                <w:spacing w:val="0"/>
                <w:w w:val="100"/>
                <w:position w:val="0"/>
                <w:sz w:val="20"/>
                <w:szCs w:val="20"/>
              </w:rPr>
              <w:t>融资性担保公司董</w:t>
            </w:r>
            <w:r>
              <w:rPr>
                <w:rFonts w:hint="eastAsia"/>
                <w:color w:val="000000"/>
                <w:spacing w:val="0"/>
                <w:w w:val="100"/>
                <w:position w:val="0"/>
                <w:sz w:val="20"/>
                <w:szCs w:val="20"/>
                <w:lang w:eastAsia="zh-CN"/>
              </w:rPr>
              <w:t>事</w:t>
            </w:r>
            <w:r>
              <w:rPr>
                <w:color w:val="000000"/>
                <w:spacing w:val="0"/>
                <w:w w:val="100"/>
                <w:position w:val="0"/>
                <w:sz w:val="20"/>
                <w:szCs w:val="20"/>
              </w:rPr>
              <w:t>、监事、高级管理人员应当具备以下条件：</w:t>
            </w:r>
          </w:p>
          <w:p>
            <w:pPr>
              <w:pStyle w:val="25"/>
              <w:keepNext w:val="0"/>
              <w:keepLines w:val="0"/>
              <w:widowControl w:val="0"/>
              <w:shd w:val="clear" w:color="auto" w:fill="auto"/>
              <w:bidi w:val="0"/>
              <w:spacing w:before="0" w:after="0" w:line="307" w:lineRule="exact"/>
              <w:ind w:right="0"/>
              <w:jc w:val="left"/>
              <w:rPr>
                <w:rFonts w:hint="eastAsia" w:eastAsia="宋体"/>
                <w:sz w:val="20"/>
                <w:szCs w:val="20"/>
                <w:lang w:eastAsia="zh-CN"/>
              </w:rPr>
            </w:pPr>
            <w:r>
              <w:rPr>
                <w:color w:val="000000"/>
                <w:spacing w:val="0"/>
                <w:w w:val="100"/>
                <w:position w:val="0"/>
                <w:sz w:val="20"/>
                <w:szCs w:val="20"/>
                <w:lang w:val="en-US" w:eastAsia="en-US" w:bidi="en-US"/>
              </w:rPr>
              <w:t>（</w:t>
            </w:r>
            <w:r>
              <w:rPr>
                <w:rFonts w:hint="eastAsia"/>
                <w:color w:val="000000"/>
                <w:spacing w:val="0"/>
                <w:w w:val="100"/>
                <w:position w:val="0"/>
                <w:sz w:val="20"/>
                <w:szCs w:val="20"/>
                <w:lang w:val="en-US" w:eastAsia="zh-CN" w:bidi="en-US"/>
              </w:rPr>
              <w:t>一</w:t>
            </w:r>
            <w:r>
              <w:rPr>
                <w:color w:val="000000"/>
                <w:spacing w:val="0"/>
                <w:w w:val="100"/>
                <w:position w:val="0"/>
                <w:sz w:val="20"/>
                <w:szCs w:val="20"/>
                <w:lang w:val="en-US" w:eastAsia="en-US" w:bidi="en-US"/>
              </w:rPr>
              <w:t>）</w:t>
            </w:r>
            <w:r>
              <w:rPr>
                <w:color w:val="000000"/>
                <w:spacing w:val="0"/>
                <w:w w:val="100"/>
                <w:position w:val="0"/>
                <w:sz w:val="20"/>
                <w:szCs w:val="20"/>
              </w:rPr>
              <w:t>具有完全民</w:t>
            </w:r>
            <w:r>
              <w:rPr>
                <w:rFonts w:hint="eastAsia"/>
                <w:color w:val="000000"/>
                <w:spacing w:val="0"/>
                <w:w w:val="100"/>
                <w:position w:val="0"/>
                <w:sz w:val="20"/>
                <w:szCs w:val="20"/>
                <w:lang w:eastAsia="zh-CN"/>
              </w:rPr>
              <w:t>事</w:t>
            </w:r>
            <w:r>
              <w:rPr>
                <w:color w:val="000000"/>
                <w:spacing w:val="0"/>
                <w:w w:val="100"/>
                <w:position w:val="0"/>
                <w:sz w:val="20"/>
                <w:szCs w:val="20"/>
              </w:rPr>
              <w:t>行为能力</w:t>
            </w:r>
            <w:r>
              <w:rPr>
                <w:rFonts w:hint="eastAsia"/>
                <w:color w:val="000000"/>
                <w:spacing w:val="0"/>
                <w:w w:val="100"/>
                <w:position w:val="0"/>
                <w:sz w:val="20"/>
                <w:szCs w:val="20"/>
                <w:lang w:eastAsia="zh-CN"/>
              </w:rPr>
              <w:t>；</w:t>
            </w:r>
          </w:p>
          <w:p>
            <w:pPr>
              <w:pStyle w:val="25"/>
              <w:keepNext w:val="0"/>
              <w:keepLines w:val="0"/>
              <w:widowControl w:val="0"/>
              <w:shd w:val="clear" w:color="auto" w:fill="auto"/>
              <w:tabs>
                <w:tab w:val="left" w:pos="1138"/>
              </w:tabs>
              <w:bidi w:val="0"/>
              <w:spacing w:before="0" w:after="0" w:line="307" w:lineRule="exact"/>
              <w:ind w:right="0"/>
              <w:jc w:val="left"/>
              <w:rPr>
                <w:sz w:val="20"/>
                <w:szCs w:val="20"/>
              </w:rPr>
            </w:pPr>
            <w:r>
              <w:rPr>
                <w:color w:val="000000"/>
                <w:spacing w:val="0"/>
                <w:w w:val="100"/>
                <w:position w:val="0"/>
                <w:sz w:val="20"/>
                <w:szCs w:val="20"/>
              </w:rPr>
              <w:t>（二）</w:t>
            </w:r>
            <w:r>
              <w:rPr>
                <w:rFonts w:hint="eastAsia"/>
                <w:color w:val="000000"/>
                <w:spacing w:val="0"/>
                <w:w w:val="100"/>
                <w:position w:val="0"/>
                <w:sz w:val="20"/>
                <w:szCs w:val="20"/>
                <w:lang w:eastAsia="zh-CN"/>
              </w:rPr>
              <w:t>遵</w:t>
            </w:r>
            <w:r>
              <w:rPr>
                <w:color w:val="000000"/>
                <w:spacing w:val="0"/>
                <w:w w:val="100"/>
                <w:position w:val="0"/>
                <w:sz w:val="20"/>
                <w:szCs w:val="20"/>
              </w:rPr>
              <w:t>纪守法，诚实守信，勤勉尽职，具有良好的职业操守、品行和声誉；</w:t>
            </w:r>
          </w:p>
          <w:p>
            <w:pPr>
              <w:pStyle w:val="25"/>
              <w:keepNext w:val="0"/>
              <w:keepLines w:val="0"/>
              <w:widowControl w:val="0"/>
              <w:shd w:val="clear" w:color="auto" w:fill="auto"/>
              <w:tabs>
                <w:tab w:val="left" w:pos="1148"/>
              </w:tabs>
              <w:bidi w:val="0"/>
              <w:spacing w:before="0" w:after="0" w:line="307" w:lineRule="exact"/>
              <w:ind w:right="0"/>
              <w:jc w:val="left"/>
              <w:rPr>
                <w:sz w:val="20"/>
                <w:szCs w:val="20"/>
              </w:rPr>
            </w:pPr>
            <w:r>
              <w:rPr>
                <w:color w:val="000000"/>
                <w:spacing w:val="0"/>
                <w:w w:val="100"/>
                <w:position w:val="0"/>
                <w:sz w:val="20"/>
                <w:szCs w:val="20"/>
              </w:rPr>
              <w:t>（三）熟悉经济、金融、担保的法</w:t>
            </w:r>
            <w:r>
              <w:rPr>
                <w:rFonts w:hint="eastAsia"/>
                <w:color w:val="000000"/>
                <w:spacing w:val="0"/>
                <w:w w:val="100"/>
                <w:position w:val="0"/>
                <w:sz w:val="20"/>
                <w:szCs w:val="20"/>
                <w:lang w:eastAsia="zh-CN"/>
              </w:rPr>
              <w:t>律</w:t>
            </w:r>
            <w:r>
              <w:rPr>
                <w:color w:val="000000"/>
                <w:spacing w:val="0"/>
                <w:w w:val="100"/>
                <w:position w:val="0"/>
                <w:sz w:val="20"/>
                <w:szCs w:val="20"/>
              </w:rPr>
              <w:t>法规，具有良好的合规意识和</w:t>
            </w:r>
            <w:r>
              <w:rPr>
                <w:rFonts w:hint="eastAsia"/>
                <w:color w:val="000000"/>
                <w:spacing w:val="0"/>
                <w:w w:val="100"/>
                <w:position w:val="0"/>
                <w:sz w:val="20"/>
                <w:szCs w:val="20"/>
                <w:lang w:eastAsia="zh-CN"/>
              </w:rPr>
              <w:t>审慎</w:t>
            </w:r>
            <w:r>
              <w:rPr>
                <w:color w:val="000000"/>
                <w:spacing w:val="0"/>
                <w:w w:val="100"/>
                <w:position w:val="0"/>
                <w:sz w:val="20"/>
                <w:szCs w:val="20"/>
              </w:rPr>
              <w:t>经营意识；</w:t>
            </w:r>
          </w:p>
          <w:p>
            <w:pPr>
              <w:pStyle w:val="25"/>
              <w:keepNext w:val="0"/>
              <w:keepLines w:val="0"/>
              <w:widowControl w:val="0"/>
              <w:shd w:val="clear" w:color="auto" w:fill="auto"/>
              <w:tabs>
                <w:tab w:val="left" w:pos="1148"/>
              </w:tabs>
              <w:bidi w:val="0"/>
              <w:spacing w:before="0" w:after="0" w:line="307" w:lineRule="exact"/>
              <w:ind w:right="0"/>
              <w:jc w:val="left"/>
              <w:rPr>
                <w:rFonts w:hint="eastAsia" w:eastAsia="宋体"/>
                <w:sz w:val="20"/>
                <w:szCs w:val="20"/>
                <w:lang w:eastAsia="zh-CN"/>
              </w:rPr>
            </w:pPr>
            <w:r>
              <w:rPr>
                <w:color w:val="000000"/>
                <w:spacing w:val="0"/>
                <w:w w:val="100"/>
                <w:position w:val="0"/>
                <w:sz w:val="20"/>
                <w:szCs w:val="20"/>
              </w:rPr>
              <w:t>（四）具备与拟任职务相适应的知识、经验和能力</w:t>
            </w:r>
            <w:r>
              <w:rPr>
                <w:rFonts w:hint="eastAsia"/>
                <w:color w:val="000000"/>
                <w:spacing w:val="0"/>
                <w:w w:val="100"/>
                <w:position w:val="0"/>
                <w:sz w:val="20"/>
                <w:szCs w:val="20"/>
                <w:lang w:eastAsia="zh-CN"/>
              </w:rPr>
              <w:t>。</w:t>
            </w:r>
          </w:p>
          <w:p>
            <w:pPr>
              <w:pStyle w:val="25"/>
              <w:keepNext w:val="0"/>
              <w:keepLines w:val="0"/>
              <w:widowControl w:val="0"/>
              <w:shd w:val="clear" w:color="auto" w:fill="auto"/>
              <w:bidi w:val="0"/>
              <w:spacing w:before="0" w:after="0" w:line="307" w:lineRule="exact"/>
              <w:ind w:right="0"/>
              <w:jc w:val="left"/>
              <w:rPr>
                <w:sz w:val="20"/>
                <w:szCs w:val="20"/>
              </w:rPr>
            </w:pPr>
            <w:r>
              <w:rPr>
                <w:color w:val="000000"/>
                <w:spacing w:val="0"/>
                <w:w w:val="100"/>
                <w:position w:val="0"/>
                <w:sz w:val="20"/>
                <w:szCs w:val="20"/>
              </w:rPr>
              <w:t>第六条</w:t>
            </w:r>
            <w:r>
              <w:rPr>
                <w:rFonts w:hint="eastAsia"/>
                <w:color w:val="000000"/>
                <w:spacing w:val="0"/>
                <w:w w:val="100"/>
                <w:position w:val="0"/>
                <w:sz w:val="20"/>
                <w:szCs w:val="20"/>
                <w:lang w:val="en-US" w:eastAsia="zh-CN"/>
              </w:rPr>
              <w:t xml:space="preserve"> </w:t>
            </w:r>
            <w:r>
              <w:rPr>
                <w:color w:val="000000"/>
                <w:spacing w:val="0"/>
                <w:w w:val="100"/>
                <w:position w:val="0"/>
                <w:sz w:val="20"/>
                <w:szCs w:val="20"/>
              </w:rPr>
              <w:t>下列人员不得担任融资性担保公司董</w:t>
            </w:r>
            <w:r>
              <w:rPr>
                <w:rFonts w:hint="eastAsia"/>
                <w:color w:val="000000"/>
                <w:spacing w:val="0"/>
                <w:w w:val="100"/>
                <w:position w:val="0"/>
                <w:sz w:val="20"/>
                <w:szCs w:val="20"/>
                <w:lang w:eastAsia="zh-CN"/>
              </w:rPr>
              <w:t>事</w:t>
            </w:r>
            <w:r>
              <w:rPr>
                <w:color w:val="000000"/>
                <w:spacing w:val="0"/>
                <w:w w:val="100"/>
                <w:position w:val="0"/>
                <w:sz w:val="20"/>
                <w:szCs w:val="20"/>
              </w:rPr>
              <w:t>、监</w:t>
            </w:r>
            <w:r>
              <w:rPr>
                <w:rFonts w:hint="eastAsia"/>
                <w:color w:val="000000"/>
                <w:spacing w:val="0"/>
                <w:w w:val="100"/>
                <w:position w:val="0"/>
                <w:sz w:val="20"/>
                <w:szCs w:val="20"/>
                <w:lang w:eastAsia="zh-CN"/>
              </w:rPr>
              <w:t>事</w:t>
            </w:r>
            <w:r>
              <w:rPr>
                <w:color w:val="000000"/>
                <w:spacing w:val="0"/>
                <w:w w:val="100"/>
                <w:position w:val="0"/>
                <w:sz w:val="20"/>
                <w:szCs w:val="20"/>
              </w:rPr>
              <w:t>、</w:t>
            </w:r>
            <w:r>
              <w:rPr>
                <w:rFonts w:hint="eastAsia"/>
                <w:color w:val="000000"/>
                <w:spacing w:val="0"/>
                <w:w w:val="100"/>
                <w:position w:val="0"/>
                <w:sz w:val="20"/>
                <w:szCs w:val="20"/>
                <w:lang w:eastAsia="zh-CN"/>
              </w:rPr>
              <w:t>高</w:t>
            </w:r>
            <w:r>
              <w:rPr>
                <w:color w:val="000000"/>
                <w:spacing w:val="0"/>
                <w:w w:val="100"/>
                <w:position w:val="0"/>
                <w:sz w:val="20"/>
                <w:szCs w:val="20"/>
              </w:rPr>
              <w:t>级管理人员：</w:t>
            </w:r>
          </w:p>
          <w:p>
            <w:pPr>
              <w:pStyle w:val="25"/>
              <w:keepNext w:val="0"/>
              <w:keepLines w:val="0"/>
              <w:widowControl w:val="0"/>
              <w:shd w:val="clear" w:color="auto" w:fill="auto"/>
              <w:bidi w:val="0"/>
              <w:spacing w:before="0" w:after="0" w:line="307" w:lineRule="exact"/>
              <w:ind w:right="0"/>
              <w:jc w:val="left"/>
              <w:rPr>
                <w:sz w:val="20"/>
                <w:szCs w:val="20"/>
              </w:rPr>
            </w:pPr>
            <w:r>
              <w:rPr>
                <w:rFonts w:hint="eastAsia"/>
                <w:color w:val="000000"/>
                <w:spacing w:val="0"/>
                <w:w w:val="100"/>
                <w:position w:val="0"/>
                <w:sz w:val="20"/>
                <w:szCs w:val="20"/>
                <w:lang w:val="en-US" w:eastAsia="zh-CN" w:bidi="en-US"/>
              </w:rPr>
              <w:t>（一）</w:t>
            </w:r>
            <w:r>
              <w:rPr>
                <w:color w:val="000000"/>
                <w:spacing w:val="0"/>
                <w:w w:val="100"/>
                <w:position w:val="0"/>
                <w:sz w:val="20"/>
                <w:szCs w:val="20"/>
              </w:rPr>
              <w:t>有故意或重大过失犯罪记录的；</w:t>
            </w:r>
          </w:p>
          <w:p>
            <w:pPr>
              <w:pStyle w:val="25"/>
              <w:keepNext w:val="0"/>
              <w:keepLines w:val="0"/>
              <w:widowControl w:val="0"/>
              <w:shd w:val="clear" w:color="auto" w:fill="auto"/>
              <w:tabs>
                <w:tab w:val="left" w:pos="1158"/>
              </w:tabs>
              <w:bidi w:val="0"/>
              <w:spacing w:before="0" w:after="0" w:line="307" w:lineRule="exact"/>
              <w:ind w:right="0"/>
              <w:jc w:val="left"/>
              <w:rPr>
                <w:rFonts w:hint="eastAsia" w:eastAsia="宋体"/>
                <w:sz w:val="20"/>
                <w:szCs w:val="20"/>
                <w:lang w:eastAsia="zh-CN"/>
              </w:rPr>
            </w:pPr>
            <w:r>
              <w:rPr>
                <w:color w:val="000000"/>
                <w:spacing w:val="0"/>
                <w:w w:val="100"/>
                <w:position w:val="0"/>
                <w:sz w:val="20"/>
                <w:szCs w:val="20"/>
              </w:rPr>
              <w:t>（二）因违反职业操守或者工作严重失职给所任职的机构造成重大损失或者恶劣影响的</w:t>
            </w:r>
            <w:r>
              <w:rPr>
                <w:rFonts w:hint="eastAsia"/>
                <w:color w:val="000000"/>
                <w:spacing w:val="0"/>
                <w:w w:val="100"/>
                <w:position w:val="0"/>
                <w:sz w:val="20"/>
                <w:szCs w:val="20"/>
                <w:lang w:eastAsia="zh-CN"/>
              </w:rPr>
              <w:t>；</w:t>
            </w:r>
          </w:p>
          <w:p>
            <w:pPr>
              <w:pStyle w:val="25"/>
              <w:keepNext w:val="0"/>
              <w:keepLines w:val="0"/>
              <w:widowControl w:val="0"/>
              <w:shd w:val="clear" w:color="auto" w:fill="auto"/>
              <w:tabs>
                <w:tab w:val="left" w:pos="1037"/>
              </w:tabs>
              <w:bidi w:val="0"/>
              <w:spacing w:before="0" w:after="0" w:line="307" w:lineRule="exact"/>
              <w:ind w:right="0"/>
              <w:jc w:val="left"/>
              <w:rPr>
                <w:rFonts w:hint="eastAsia" w:eastAsia="宋体"/>
                <w:sz w:val="20"/>
                <w:szCs w:val="20"/>
                <w:lang w:eastAsia="zh-CN"/>
              </w:rPr>
            </w:pPr>
            <w:r>
              <w:rPr>
                <w:color w:val="000000"/>
                <w:spacing w:val="0"/>
                <w:w w:val="100"/>
                <w:position w:val="0"/>
                <w:sz w:val="20"/>
                <w:szCs w:val="20"/>
              </w:rPr>
              <w:t>（三）最近五年担任因违法经营而被撤销、接</w:t>
            </w:r>
            <w:r>
              <w:rPr>
                <w:rFonts w:hint="eastAsia"/>
                <w:color w:val="000000"/>
                <w:spacing w:val="0"/>
                <w:w w:val="100"/>
                <w:position w:val="0"/>
                <w:sz w:val="20"/>
                <w:szCs w:val="20"/>
                <w:lang w:eastAsia="zh-CN"/>
              </w:rPr>
              <w:t>管</w:t>
            </w:r>
            <w:r>
              <w:rPr>
                <w:color w:val="000000"/>
                <w:spacing w:val="0"/>
                <w:w w:val="100"/>
                <w:position w:val="0"/>
                <w:sz w:val="20"/>
                <w:szCs w:val="20"/>
              </w:rPr>
              <w:t>、合并、宣告破产或者吊销营业执照的机构的董</w:t>
            </w:r>
            <w:r>
              <w:rPr>
                <w:rFonts w:hint="eastAsia"/>
                <w:color w:val="000000"/>
                <w:spacing w:val="0"/>
                <w:w w:val="100"/>
                <w:position w:val="0"/>
                <w:sz w:val="20"/>
                <w:szCs w:val="20"/>
                <w:lang w:eastAsia="zh-CN"/>
              </w:rPr>
              <w:t>事</w:t>
            </w:r>
            <w:r>
              <w:rPr>
                <w:color w:val="000000"/>
                <w:spacing w:val="0"/>
                <w:w w:val="100"/>
                <w:position w:val="0"/>
                <w:sz w:val="20"/>
                <w:szCs w:val="20"/>
              </w:rPr>
              <w:t>、监事、高级管理人员，并负有个人</w:t>
            </w:r>
            <w:r>
              <w:rPr>
                <w:rFonts w:hint="eastAsia"/>
                <w:color w:val="000000"/>
                <w:spacing w:val="0"/>
                <w:w w:val="100"/>
                <w:position w:val="0"/>
                <w:sz w:val="20"/>
                <w:szCs w:val="20"/>
                <w:lang w:eastAsia="zh-CN"/>
              </w:rPr>
              <w:t>责</w:t>
            </w:r>
            <w:r>
              <w:rPr>
                <w:color w:val="000000"/>
                <w:spacing w:val="0"/>
                <w:w w:val="100"/>
                <w:position w:val="0"/>
                <w:sz w:val="20"/>
                <w:szCs w:val="20"/>
              </w:rPr>
              <w:t>任的</w:t>
            </w:r>
            <w:r>
              <w:rPr>
                <w:rFonts w:hint="eastAsia"/>
                <w:color w:val="000000"/>
                <w:spacing w:val="0"/>
                <w:w w:val="100"/>
                <w:position w:val="0"/>
                <w:sz w:val="20"/>
                <w:szCs w:val="20"/>
                <w:lang w:eastAsia="zh-CN"/>
              </w:rPr>
              <w:t>；</w:t>
            </w:r>
          </w:p>
          <w:p>
            <w:pPr>
              <w:pStyle w:val="25"/>
              <w:keepNext w:val="0"/>
              <w:keepLines w:val="0"/>
              <w:widowControl w:val="0"/>
              <w:shd w:val="clear" w:color="auto" w:fill="auto"/>
              <w:tabs>
                <w:tab w:val="left" w:pos="1046"/>
              </w:tabs>
              <w:bidi w:val="0"/>
              <w:spacing w:before="0" w:after="0" w:line="307" w:lineRule="exact"/>
              <w:ind w:right="0"/>
              <w:jc w:val="left"/>
              <w:rPr>
                <w:sz w:val="20"/>
                <w:szCs w:val="20"/>
              </w:rPr>
            </w:pPr>
            <w:r>
              <w:rPr>
                <w:color w:val="000000"/>
                <w:spacing w:val="0"/>
                <w:w w:val="100"/>
                <w:position w:val="0"/>
                <w:sz w:val="20"/>
                <w:szCs w:val="20"/>
              </w:rPr>
              <w:t>（四）</w:t>
            </w:r>
            <w:r>
              <w:rPr>
                <w:rFonts w:hint="eastAsia"/>
                <w:color w:val="000000"/>
                <w:spacing w:val="0"/>
                <w:w w:val="100"/>
                <w:position w:val="0"/>
                <w:sz w:val="20"/>
                <w:szCs w:val="20"/>
                <w:lang w:eastAsia="zh-CN"/>
              </w:rPr>
              <w:t>曾</w:t>
            </w:r>
            <w:r>
              <w:rPr>
                <w:color w:val="000000"/>
                <w:spacing w:val="0"/>
                <w:w w:val="100"/>
                <w:position w:val="0"/>
                <w:sz w:val="20"/>
                <w:szCs w:val="20"/>
              </w:rPr>
              <w:t>在履行工作职</w:t>
            </w:r>
            <w:r>
              <w:rPr>
                <w:rFonts w:hint="eastAsia"/>
                <w:color w:val="000000"/>
                <w:spacing w:val="0"/>
                <w:w w:val="100"/>
                <w:position w:val="0"/>
                <w:sz w:val="20"/>
                <w:szCs w:val="20"/>
                <w:lang w:eastAsia="zh-CN"/>
              </w:rPr>
              <w:t>责</w:t>
            </w:r>
            <w:r>
              <w:rPr>
                <w:color w:val="000000"/>
                <w:spacing w:val="0"/>
                <w:w w:val="100"/>
                <w:position w:val="0"/>
                <w:sz w:val="20"/>
                <w:szCs w:val="20"/>
              </w:rPr>
              <w:t>时有提供虚假信息等违反诚信原则行为，或指使、参与所任职机构对抗依法监管或案件查处，情节严</w:t>
            </w:r>
            <w:r>
              <w:rPr>
                <w:rFonts w:hint="eastAsia"/>
                <w:color w:val="000000"/>
                <w:spacing w:val="0"/>
                <w:w w:val="100"/>
                <w:position w:val="0"/>
                <w:sz w:val="20"/>
                <w:szCs w:val="20"/>
                <w:lang w:eastAsia="zh-CN"/>
              </w:rPr>
              <w:t>重</w:t>
            </w:r>
            <w:r>
              <w:rPr>
                <w:color w:val="000000"/>
                <w:spacing w:val="0"/>
                <w:w w:val="100"/>
                <w:position w:val="0"/>
                <w:sz w:val="20"/>
                <w:szCs w:val="20"/>
              </w:rPr>
              <w:t>的；</w:t>
            </w:r>
          </w:p>
        </w:tc>
        <w:tc>
          <w:tcPr>
            <w:tcBorders>
              <w:top w:val="single" w:color="auto" w:sz="4" w:space="0"/>
              <w:left w:val="single" w:color="auto" w:sz="4" w:space="0"/>
              <w:bottom w:val="single" w:color="auto" w:sz="4" w:space="0"/>
              <w:right w:val="single" w:color="auto" w:sz="4" w:space="0"/>
            </w:tcBorders>
            <w:shd w:val="clear" w:color="auto" w:fill="FFFFFF"/>
            <w:vAlign w:val="top"/>
          </w:tcPr>
          <w:p>
            <w:pPr>
              <w:widowControl w:val="0"/>
              <w:rPr>
                <w:sz w:val="10"/>
                <w:szCs w:val="10"/>
              </w:rPr>
            </w:pPr>
          </w:p>
        </w:tc>
      </w:tr>
    </w:tbl>
    <w:p>
      <w:pPr>
        <w:spacing w:line="1" w:lineRule="exact"/>
        <w:rPr>
          <w:sz w:val="2"/>
          <w:szCs w:val="2"/>
        </w:rPr>
      </w:pPr>
      <w:r>
        <w:br w:type="page"/>
      </w:r>
    </w:p>
    <w:tbl>
      <w:tblPr>
        <w:tblStyle w:val="4"/>
        <w:tblW w:w="0" w:type="auto"/>
        <w:jc w:val="center"/>
        <w:tblLayout w:type="fixed"/>
        <w:tblCellMar>
          <w:top w:w="0" w:type="dxa"/>
          <w:left w:w="10" w:type="dxa"/>
          <w:bottom w:w="0" w:type="dxa"/>
          <w:right w:w="10" w:type="dxa"/>
        </w:tblCellMar>
      </w:tblPr>
      <w:tblGrid>
        <w:gridCol w:w="1843"/>
        <w:gridCol w:w="10618"/>
        <w:gridCol w:w="1747"/>
      </w:tblGrid>
      <w:tr>
        <w:tblPrEx>
          <w:tblCellMar>
            <w:top w:w="0" w:type="dxa"/>
            <w:left w:w="10" w:type="dxa"/>
            <w:bottom w:w="0" w:type="dxa"/>
            <w:right w:w="10" w:type="dxa"/>
          </w:tblCellMar>
        </w:tblPrEx>
        <w:trPr>
          <w:trHeight w:val="547" w:hRule="exact"/>
          <w:jc w:val="center"/>
        </w:trPr>
        <w:tc>
          <w:tcPr>
            <w:tcBorders>
              <w:top w:val="single" w:color="auto" w:sz="4" w:space="0"/>
              <w:left w:val="single" w:color="auto" w:sz="4" w:space="0"/>
            </w:tcBorders>
            <w:shd w:val="clear" w:color="auto" w:fill="FFFFFF"/>
            <w:vAlign w:val="center"/>
          </w:tcPr>
          <w:p>
            <w:pPr>
              <w:pStyle w:val="25"/>
              <w:keepNext w:val="0"/>
              <w:keepLines w:val="0"/>
              <w:widowControl w:val="0"/>
              <w:shd w:val="clear" w:color="auto" w:fill="auto"/>
              <w:bidi w:val="0"/>
              <w:spacing w:before="0" w:after="0" w:line="240" w:lineRule="auto"/>
              <w:ind w:left="0" w:right="0" w:firstLine="0"/>
              <w:jc w:val="center"/>
              <w:rPr>
                <w:sz w:val="20"/>
                <w:szCs w:val="20"/>
              </w:rPr>
            </w:pPr>
            <w:r>
              <w:rPr>
                <w:color w:val="000000"/>
                <w:spacing w:val="0"/>
                <w:w w:val="100"/>
                <w:position w:val="0"/>
                <w:sz w:val="20"/>
                <w:szCs w:val="20"/>
              </w:rPr>
              <w:t>惩戒措施</w:t>
            </w:r>
          </w:p>
        </w:tc>
        <w:tc>
          <w:tcPr>
            <w:tcBorders>
              <w:top w:val="single" w:color="auto" w:sz="4" w:space="0"/>
              <w:left w:val="single" w:color="auto" w:sz="4" w:space="0"/>
            </w:tcBorders>
            <w:shd w:val="clear" w:color="auto" w:fill="FFFFFF"/>
            <w:vAlign w:val="center"/>
          </w:tcPr>
          <w:p>
            <w:pPr>
              <w:pStyle w:val="25"/>
              <w:keepNext w:val="0"/>
              <w:keepLines w:val="0"/>
              <w:widowControl w:val="0"/>
              <w:shd w:val="clear" w:color="auto" w:fill="auto"/>
              <w:bidi w:val="0"/>
              <w:spacing w:before="0" w:after="0" w:line="240" w:lineRule="auto"/>
              <w:ind w:left="0" w:right="0" w:firstLine="0"/>
              <w:jc w:val="center"/>
              <w:rPr>
                <w:sz w:val="20"/>
                <w:szCs w:val="20"/>
              </w:rPr>
            </w:pPr>
            <w:r>
              <w:rPr>
                <w:color w:val="000000"/>
                <w:spacing w:val="0"/>
                <w:w w:val="100"/>
                <w:position w:val="0"/>
                <w:sz w:val="20"/>
                <w:szCs w:val="20"/>
              </w:rPr>
              <w:t>法律及政策依据</w:t>
            </w:r>
          </w:p>
        </w:tc>
        <w:tc>
          <w:tcPr>
            <w:tcBorders>
              <w:top w:val="single" w:color="auto" w:sz="4" w:space="0"/>
              <w:left w:val="single" w:color="auto" w:sz="4" w:space="0"/>
              <w:right w:val="single" w:color="auto" w:sz="4" w:space="0"/>
            </w:tcBorders>
            <w:shd w:val="clear" w:color="auto" w:fill="FFFFFF"/>
            <w:vAlign w:val="center"/>
          </w:tcPr>
          <w:p>
            <w:pPr>
              <w:pStyle w:val="25"/>
              <w:keepNext w:val="0"/>
              <w:keepLines w:val="0"/>
              <w:widowControl w:val="0"/>
              <w:shd w:val="clear" w:color="auto" w:fill="auto"/>
              <w:bidi w:val="0"/>
              <w:spacing w:before="0" w:after="0" w:line="240" w:lineRule="auto"/>
              <w:ind w:left="0" w:right="0" w:firstLine="0"/>
              <w:jc w:val="center"/>
              <w:rPr>
                <w:sz w:val="20"/>
                <w:szCs w:val="20"/>
              </w:rPr>
            </w:pPr>
            <w:r>
              <w:rPr>
                <w:color w:val="000000"/>
                <w:spacing w:val="0"/>
                <w:w w:val="100"/>
                <w:position w:val="0"/>
                <w:sz w:val="20"/>
                <w:szCs w:val="20"/>
              </w:rPr>
              <w:t>实施单位</w:t>
            </w:r>
          </w:p>
        </w:tc>
      </w:tr>
      <w:tr>
        <w:tblPrEx>
          <w:tblCellMar>
            <w:top w:w="0" w:type="dxa"/>
            <w:left w:w="10" w:type="dxa"/>
            <w:bottom w:w="0" w:type="dxa"/>
            <w:right w:w="10" w:type="dxa"/>
          </w:tblCellMar>
        </w:tblPrEx>
        <w:trPr>
          <w:trHeight w:val="7392" w:hRule="exact"/>
          <w:jc w:val="center"/>
        </w:trPr>
        <w:tc>
          <w:tcPr>
            <w:tcBorders>
              <w:top w:val="single" w:color="auto" w:sz="4" w:space="0"/>
              <w:left w:val="single" w:color="auto" w:sz="4" w:space="0"/>
              <w:bottom w:val="single" w:color="auto" w:sz="4" w:space="0"/>
            </w:tcBorders>
            <w:shd w:val="clear" w:color="auto" w:fill="FFFFFF"/>
            <w:vAlign w:val="top"/>
          </w:tcPr>
          <w:p>
            <w:pPr>
              <w:widowControl w:val="0"/>
              <w:rPr>
                <w:sz w:val="10"/>
                <w:szCs w:val="10"/>
              </w:rPr>
            </w:pPr>
          </w:p>
        </w:tc>
        <w:tc>
          <w:tcPr>
            <w:tcBorders>
              <w:top w:val="single" w:color="auto" w:sz="4" w:space="0"/>
              <w:left w:val="single" w:color="auto" w:sz="4" w:space="0"/>
              <w:bottom w:val="single" w:color="auto" w:sz="4" w:space="0"/>
            </w:tcBorders>
            <w:shd w:val="clear" w:color="auto" w:fill="FFFFFF"/>
            <w:vAlign w:val="top"/>
          </w:tcPr>
          <w:p>
            <w:pPr>
              <w:pStyle w:val="25"/>
              <w:keepNext w:val="0"/>
              <w:keepLines w:val="0"/>
              <w:widowControl w:val="0"/>
              <w:shd w:val="clear" w:color="auto" w:fill="auto"/>
              <w:tabs>
                <w:tab w:val="left" w:pos="1118"/>
              </w:tabs>
              <w:bidi w:val="0"/>
              <w:spacing w:before="0" w:after="0" w:line="317" w:lineRule="exact"/>
              <w:ind w:right="0"/>
              <w:jc w:val="both"/>
              <w:rPr>
                <w:rFonts w:hint="eastAsia" w:eastAsia="宋体"/>
                <w:sz w:val="20"/>
                <w:szCs w:val="20"/>
                <w:lang w:eastAsia="zh-CN"/>
              </w:rPr>
            </w:pPr>
            <w:r>
              <w:rPr>
                <w:color w:val="000000"/>
                <w:spacing w:val="0"/>
                <w:w w:val="100"/>
                <w:position w:val="0"/>
                <w:sz w:val="20"/>
                <w:szCs w:val="20"/>
              </w:rPr>
              <w:t>（五）</w:t>
            </w:r>
            <w:r>
              <w:rPr>
                <w:rFonts w:hint="eastAsia"/>
                <w:color w:val="000000"/>
                <w:spacing w:val="0"/>
                <w:w w:val="100"/>
                <w:position w:val="0"/>
                <w:sz w:val="20"/>
                <w:szCs w:val="20"/>
                <w:lang w:eastAsia="zh-CN"/>
              </w:rPr>
              <w:t>被</w:t>
            </w:r>
            <w:r>
              <w:rPr>
                <w:color w:val="000000"/>
                <w:spacing w:val="0"/>
                <w:w w:val="100"/>
                <w:position w:val="0"/>
                <w:sz w:val="20"/>
                <w:szCs w:val="20"/>
              </w:rPr>
              <w:t>取消董事、监</w:t>
            </w:r>
            <w:r>
              <w:rPr>
                <w:rFonts w:hint="eastAsia"/>
                <w:color w:val="000000"/>
                <w:spacing w:val="0"/>
                <w:w w:val="100"/>
                <w:position w:val="0"/>
                <w:sz w:val="20"/>
                <w:szCs w:val="20"/>
                <w:lang w:eastAsia="zh-CN"/>
              </w:rPr>
              <w:t>事</w:t>
            </w:r>
            <w:r>
              <w:rPr>
                <w:color w:val="000000"/>
                <w:spacing w:val="0"/>
                <w:w w:val="100"/>
                <w:position w:val="0"/>
                <w:sz w:val="20"/>
                <w:szCs w:val="20"/>
              </w:rPr>
              <w:t>、高级管理人员任</w:t>
            </w:r>
            <w:r>
              <w:rPr>
                <w:rFonts w:hint="eastAsia"/>
                <w:color w:val="000000"/>
                <w:spacing w:val="0"/>
                <w:w w:val="100"/>
                <w:position w:val="0"/>
                <w:sz w:val="20"/>
                <w:szCs w:val="20"/>
                <w:lang w:eastAsia="zh-CN"/>
              </w:rPr>
              <w:t>职</w:t>
            </w:r>
            <w:r>
              <w:rPr>
                <w:color w:val="000000"/>
                <w:spacing w:val="0"/>
                <w:w w:val="100"/>
                <w:position w:val="0"/>
                <w:sz w:val="20"/>
                <w:szCs w:val="20"/>
              </w:rPr>
              <w:t>资格或禁止从</w:t>
            </w:r>
            <w:r>
              <w:rPr>
                <w:rFonts w:hint="eastAsia"/>
                <w:color w:val="000000"/>
                <w:spacing w:val="0"/>
                <w:w w:val="100"/>
                <w:position w:val="0"/>
                <w:sz w:val="20"/>
                <w:szCs w:val="20"/>
                <w:lang w:eastAsia="zh-CN"/>
              </w:rPr>
              <w:t>事</w:t>
            </w:r>
            <w:r>
              <w:rPr>
                <w:color w:val="000000"/>
                <w:spacing w:val="0"/>
                <w:w w:val="100"/>
                <w:position w:val="0"/>
                <w:sz w:val="20"/>
                <w:szCs w:val="20"/>
              </w:rPr>
              <w:t>担保或金融行业工作的年限未满的</w:t>
            </w:r>
            <w:r>
              <w:rPr>
                <w:rFonts w:hint="eastAsia"/>
                <w:color w:val="000000"/>
                <w:spacing w:val="0"/>
                <w:w w:val="100"/>
                <w:position w:val="0"/>
                <w:sz w:val="20"/>
                <w:szCs w:val="20"/>
                <w:lang w:eastAsia="zh-CN"/>
              </w:rPr>
              <w:t>；</w:t>
            </w:r>
          </w:p>
          <w:p>
            <w:pPr>
              <w:pStyle w:val="25"/>
              <w:keepNext w:val="0"/>
              <w:keepLines w:val="0"/>
              <w:widowControl w:val="0"/>
              <w:shd w:val="clear" w:color="auto" w:fill="auto"/>
              <w:tabs>
                <w:tab w:val="left" w:pos="1037"/>
              </w:tabs>
              <w:bidi w:val="0"/>
              <w:spacing w:before="0" w:after="0" w:line="326" w:lineRule="exact"/>
              <w:ind w:right="0"/>
              <w:jc w:val="both"/>
              <w:rPr>
                <w:sz w:val="20"/>
                <w:szCs w:val="20"/>
              </w:rPr>
            </w:pPr>
            <w:r>
              <w:rPr>
                <w:color w:val="000000"/>
                <w:spacing w:val="0"/>
                <w:w w:val="100"/>
                <w:position w:val="0"/>
                <w:sz w:val="20"/>
                <w:szCs w:val="20"/>
              </w:rPr>
              <w:t>（六）提交虚假申</w:t>
            </w:r>
            <w:r>
              <w:rPr>
                <w:rFonts w:hint="eastAsia"/>
                <w:color w:val="000000"/>
                <w:spacing w:val="0"/>
                <w:w w:val="100"/>
                <w:position w:val="0"/>
                <w:sz w:val="20"/>
                <w:szCs w:val="20"/>
                <w:lang w:eastAsia="zh-CN"/>
              </w:rPr>
              <w:t>请</w:t>
            </w:r>
            <w:r>
              <w:rPr>
                <w:color w:val="000000"/>
                <w:spacing w:val="0"/>
                <w:w w:val="100"/>
                <w:position w:val="0"/>
                <w:sz w:val="20"/>
                <w:szCs w:val="20"/>
              </w:rPr>
              <w:t>材料或明知不</w:t>
            </w:r>
            <w:r>
              <w:rPr>
                <w:rFonts w:hint="eastAsia"/>
                <w:color w:val="000000"/>
                <w:spacing w:val="0"/>
                <w:w w:val="100"/>
                <w:position w:val="0"/>
                <w:sz w:val="20"/>
                <w:szCs w:val="20"/>
                <w:lang w:eastAsia="zh-CN"/>
              </w:rPr>
              <w:t>具</w:t>
            </w:r>
            <w:r>
              <w:rPr>
                <w:color w:val="000000"/>
                <w:spacing w:val="0"/>
                <w:w w:val="100"/>
                <w:position w:val="0"/>
                <w:sz w:val="20"/>
                <w:szCs w:val="20"/>
              </w:rPr>
              <w:t>备本办法规定的任职资格条件，釆用</w:t>
            </w:r>
            <w:r>
              <w:rPr>
                <w:rFonts w:hint="eastAsia"/>
                <w:color w:val="000000"/>
                <w:spacing w:val="0"/>
                <w:w w:val="100"/>
                <w:position w:val="0"/>
                <w:sz w:val="20"/>
                <w:szCs w:val="20"/>
                <w:lang w:eastAsia="zh-CN"/>
              </w:rPr>
              <w:t>欺</w:t>
            </w:r>
            <w:r>
              <w:rPr>
                <w:color w:val="000000"/>
                <w:spacing w:val="0"/>
                <w:w w:val="100"/>
                <w:position w:val="0"/>
                <w:sz w:val="20"/>
                <w:szCs w:val="20"/>
              </w:rPr>
              <w:t>骗、</w:t>
            </w:r>
            <w:r>
              <w:rPr>
                <w:rFonts w:hint="eastAsia"/>
                <w:color w:val="000000"/>
                <w:spacing w:val="0"/>
                <w:w w:val="100"/>
                <w:position w:val="0"/>
                <w:sz w:val="20"/>
                <w:szCs w:val="20"/>
                <w:lang w:eastAsia="zh-CN"/>
              </w:rPr>
              <w:t>贿赂</w:t>
            </w:r>
            <w:r>
              <w:rPr>
                <w:color w:val="000000"/>
                <w:spacing w:val="0"/>
                <w:w w:val="100"/>
                <w:position w:val="0"/>
                <w:sz w:val="20"/>
                <w:szCs w:val="20"/>
              </w:rPr>
              <w:t>等不正当手段获得任职</w:t>
            </w:r>
            <w:r>
              <w:rPr>
                <w:rFonts w:hint="eastAsia"/>
                <w:color w:val="000000"/>
                <w:spacing w:val="0"/>
                <w:w w:val="100"/>
                <w:position w:val="0"/>
                <w:sz w:val="20"/>
                <w:szCs w:val="20"/>
                <w:lang w:eastAsia="zh-CN"/>
              </w:rPr>
              <w:t>资格</w:t>
            </w:r>
            <w:r>
              <w:rPr>
                <w:color w:val="000000"/>
                <w:spacing w:val="0"/>
                <w:w w:val="100"/>
                <w:position w:val="0"/>
                <w:sz w:val="20"/>
                <w:szCs w:val="20"/>
              </w:rPr>
              <w:t>核准的；</w:t>
            </w:r>
          </w:p>
          <w:p>
            <w:pPr>
              <w:pStyle w:val="25"/>
              <w:keepNext w:val="0"/>
              <w:keepLines w:val="0"/>
              <w:widowControl w:val="0"/>
              <w:shd w:val="clear" w:color="auto" w:fill="auto"/>
              <w:tabs>
                <w:tab w:val="left" w:pos="1128"/>
              </w:tabs>
              <w:bidi w:val="0"/>
              <w:spacing w:before="0" w:after="0" w:line="317" w:lineRule="exact"/>
              <w:ind w:right="0"/>
              <w:jc w:val="both"/>
              <w:rPr>
                <w:rFonts w:hint="eastAsia" w:eastAsia="宋体"/>
                <w:sz w:val="20"/>
                <w:szCs w:val="20"/>
                <w:lang w:eastAsia="zh-CN"/>
              </w:rPr>
            </w:pPr>
            <w:r>
              <w:rPr>
                <w:color w:val="000000"/>
                <w:spacing w:val="0"/>
                <w:w w:val="100"/>
                <w:position w:val="0"/>
                <w:sz w:val="20"/>
                <w:szCs w:val="20"/>
              </w:rPr>
              <w:t>（七）个人或配偶有数额较大的到期未偿还债务的</w:t>
            </w:r>
            <w:r>
              <w:rPr>
                <w:rFonts w:hint="eastAsia"/>
                <w:color w:val="000000"/>
                <w:spacing w:val="0"/>
                <w:w w:val="100"/>
                <w:position w:val="0"/>
                <w:sz w:val="20"/>
                <w:szCs w:val="20"/>
                <w:lang w:eastAsia="zh-CN"/>
              </w:rPr>
              <w:t>；</w:t>
            </w:r>
          </w:p>
          <w:p>
            <w:pPr>
              <w:pStyle w:val="25"/>
              <w:keepNext w:val="0"/>
              <w:keepLines w:val="0"/>
              <w:widowControl w:val="0"/>
              <w:shd w:val="clear" w:color="auto" w:fill="auto"/>
              <w:tabs>
                <w:tab w:val="left" w:pos="1128"/>
              </w:tabs>
              <w:bidi w:val="0"/>
              <w:spacing w:before="0" w:after="0" w:line="317" w:lineRule="exact"/>
              <w:ind w:right="0"/>
              <w:jc w:val="left"/>
              <w:rPr>
                <w:rFonts w:hint="eastAsia" w:eastAsia="宋体"/>
                <w:sz w:val="20"/>
                <w:szCs w:val="20"/>
                <w:lang w:eastAsia="zh-CN"/>
              </w:rPr>
            </w:pPr>
            <w:r>
              <w:rPr>
                <w:color w:val="000000"/>
                <w:spacing w:val="0"/>
                <w:w w:val="100"/>
                <w:position w:val="0"/>
                <w:sz w:val="20"/>
                <w:szCs w:val="20"/>
              </w:rPr>
              <w:t>（八）法律、法规规定的其他情形</w:t>
            </w:r>
            <w:r>
              <w:rPr>
                <w:rFonts w:hint="eastAsia"/>
                <w:color w:val="000000"/>
                <w:spacing w:val="0"/>
                <w:w w:val="100"/>
                <w:position w:val="0"/>
                <w:sz w:val="20"/>
                <w:szCs w:val="20"/>
                <w:lang w:eastAsia="zh-CN"/>
              </w:rPr>
              <w:t>。</w:t>
            </w:r>
          </w:p>
          <w:p>
            <w:pPr>
              <w:pStyle w:val="25"/>
              <w:keepNext w:val="0"/>
              <w:keepLines w:val="0"/>
              <w:widowControl w:val="0"/>
              <w:shd w:val="clear" w:color="auto" w:fill="auto"/>
              <w:bidi w:val="0"/>
              <w:spacing w:before="0" w:after="0" w:line="317" w:lineRule="exact"/>
              <w:ind w:left="0" w:right="0" w:firstLine="180"/>
              <w:jc w:val="left"/>
              <w:rPr>
                <w:rFonts w:hint="eastAsia" w:eastAsia="宋体"/>
                <w:sz w:val="20"/>
                <w:szCs w:val="20"/>
                <w:lang w:eastAsia="zh-CN"/>
              </w:rPr>
            </w:pPr>
            <w:r>
              <w:rPr>
                <w:color w:val="000000"/>
                <w:spacing w:val="0"/>
                <w:w w:val="100"/>
                <w:position w:val="0"/>
                <w:sz w:val="20"/>
                <w:szCs w:val="20"/>
              </w:rPr>
              <w:t>《证券投资基金行业高级管理人员任职管理办法</w:t>
            </w:r>
            <w:r>
              <w:rPr>
                <w:rFonts w:hint="eastAsia"/>
                <w:color w:val="000000"/>
                <w:spacing w:val="0"/>
                <w:w w:val="100"/>
                <w:position w:val="0"/>
                <w:sz w:val="20"/>
                <w:szCs w:val="20"/>
                <w:lang w:eastAsia="zh-CN"/>
              </w:rPr>
              <w:t>》</w:t>
            </w:r>
          </w:p>
          <w:p>
            <w:pPr>
              <w:pStyle w:val="25"/>
              <w:keepNext w:val="0"/>
              <w:keepLines w:val="0"/>
              <w:widowControl w:val="0"/>
              <w:shd w:val="clear" w:color="auto" w:fill="auto"/>
              <w:bidi w:val="0"/>
              <w:spacing w:before="0" w:after="0" w:line="317" w:lineRule="exact"/>
              <w:ind w:right="0"/>
              <w:jc w:val="left"/>
              <w:rPr>
                <w:rFonts w:hint="eastAsia" w:eastAsia="宋体"/>
                <w:sz w:val="20"/>
                <w:szCs w:val="20"/>
                <w:lang w:eastAsia="zh-CN"/>
              </w:rPr>
            </w:pPr>
            <w:r>
              <w:rPr>
                <w:color w:val="000000"/>
                <w:spacing w:val="0"/>
                <w:w w:val="100"/>
                <w:position w:val="0"/>
                <w:sz w:val="20"/>
                <w:szCs w:val="20"/>
              </w:rPr>
              <w:t>第四条</w:t>
            </w:r>
            <w:r>
              <w:rPr>
                <w:rFonts w:hint="eastAsia"/>
                <w:color w:val="000000"/>
                <w:spacing w:val="0"/>
                <w:w w:val="100"/>
                <w:position w:val="0"/>
                <w:sz w:val="20"/>
                <w:szCs w:val="20"/>
                <w:lang w:val="en-US" w:eastAsia="zh-CN"/>
              </w:rPr>
              <w:t xml:space="preserve"> </w:t>
            </w:r>
            <w:r>
              <w:rPr>
                <w:rFonts w:hint="eastAsia"/>
                <w:color w:val="000000"/>
                <w:spacing w:val="0"/>
                <w:w w:val="100"/>
                <w:position w:val="0"/>
                <w:sz w:val="20"/>
                <w:szCs w:val="20"/>
                <w:lang w:eastAsia="zh-CN"/>
              </w:rPr>
              <w:t>高</w:t>
            </w:r>
            <w:r>
              <w:rPr>
                <w:color w:val="000000"/>
                <w:spacing w:val="0"/>
                <w:w w:val="100"/>
                <w:position w:val="0"/>
                <w:sz w:val="20"/>
                <w:szCs w:val="20"/>
              </w:rPr>
              <w:t>级管理人员应当遵守法律、行政法规和中国证监会的规定，遵守公司章程和行业规范，恪守诚信，审慎勤勉，忠实尽</w:t>
            </w:r>
            <w:r>
              <w:rPr>
                <w:rFonts w:hint="eastAsia"/>
                <w:color w:val="000000"/>
                <w:spacing w:val="0"/>
                <w:w w:val="100"/>
                <w:position w:val="0"/>
                <w:sz w:val="20"/>
                <w:szCs w:val="20"/>
                <w:lang w:eastAsia="zh-CN"/>
              </w:rPr>
              <w:t>责</w:t>
            </w:r>
            <w:r>
              <w:rPr>
                <w:color w:val="000000"/>
                <w:spacing w:val="0"/>
                <w:w w:val="100"/>
                <w:position w:val="0"/>
                <w:sz w:val="20"/>
                <w:szCs w:val="20"/>
              </w:rPr>
              <w:t>，维护基金份额持有人的合法权益</w:t>
            </w:r>
            <w:r>
              <w:rPr>
                <w:rFonts w:hint="eastAsia"/>
                <w:color w:val="000000"/>
                <w:spacing w:val="0"/>
                <w:w w:val="100"/>
                <w:position w:val="0"/>
                <w:sz w:val="20"/>
                <w:szCs w:val="20"/>
                <w:lang w:eastAsia="zh-CN"/>
              </w:rPr>
              <w:t>。</w:t>
            </w:r>
          </w:p>
          <w:p>
            <w:pPr>
              <w:pStyle w:val="25"/>
              <w:keepNext w:val="0"/>
              <w:keepLines w:val="0"/>
              <w:widowControl w:val="0"/>
              <w:shd w:val="clear" w:color="auto" w:fill="auto"/>
              <w:bidi w:val="0"/>
              <w:spacing w:before="0" w:after="0" w:line="317" w:lineRule="exact"/>
              <w:ind w:right="0"/>
              <w:jc w:val="left"/>
              <w:rPr>
                <w:sz w:val="20"/>
                <w:szCs w:val="20"/>
              </w:rPr>
            </w:pPr>
            <w:r>
              <w:rPr>
                <w:color w:val="000000"/>
                <w:spacing w:val="0"/>
                <w:w w:val="100"/>
                <w:position w:val="0"/>
                <w:sz w:val="20"/>
                <w:szCs w:val="20"/>
              </w:rPr>
              <w:t>第六条</w:t>
            </w:r>
            <w:r>
              <w:rPr>
                <w:rFonts w:hint="eastAsia"/>
                <w:color w:val="000000"/>
                <w:spacing w:val="0"/>
                <w:w w:val="100"/>
                <w:position w:val="0"/>
                <w:sz w:val="20"/>
                <w:szCs w:val="20"/>
                <w:lang w:val="en-US" w:eastAsia="zh-CN"/>
              </w:rPr>
              <w:t xml:space="preserve"> </w:t>
            </w:r>
            <w:r>
              <w:rPr>
                <w:color w:val="000000"/>
                <w:spacing w:val="0"/>
                <w:w w:val="100"/>
                <w:position w:val="0"/>
                <w:sz w:val="20"/>
                <w:szCs w:val="20"/>
              </w:rPr>
              <w:t>申请</w:t>
            </w:r>
            <w:r>
              <w:rPr>
                <w:rFonts w:hint="eastAsia"/>
                <w:color w:val="000000"/>
                <w:spacing w:val="0"/>
                <w:w w:val="100"/>
                <w:position w:val="0"/>
                <w:sz w:val="20"/>
                <w:szCs w:val="20"/>
                <w:lang w:eastAsia="zh-CN"/>
              </w:rPr>
              <w:t>高</w:t>
            </w:r>
            <w:r>
              <w:rPr>
                <w:color w:val="000000"/>
                <w:spacing w:val="0"/>
                <w:w w:val="100"/>
                <w:position w:val="0"/>
                <w:sz w:val="20"/>
                <w:szCs w:val="20"/>
              </w:rPr>
              <w:t>级</w:t>
            </w:r>
            <w:r>
              <w:rPr>
                <w:rFonts w:hint="eastAsia"/>
                <w:color w:val="000000"/>
                <w:spacing w:val="0"/>
                <w:w w:val="100"/>
                <w:position w:val="0"/>
                <w:sz w:val="20"/>
                <w:szCs w:val="20"/>
                <w:lang w:eastAsia="zh-CN"/>
              </w:rPr>
              <w:t>管</w:t>
            </w:r>
            <w:r>
              <w:rPr>
                <w:color w:val="000000"/>
                <w:spacing w:val="0"/>
                <w:w w:val="100"/>
                <w:position w:val="0"/>
                <w:sz w:val="20"/>
                <w:szCs w:val="20"/>
              </w:rPr>
              <w:t>理人员任职资格，应当具备下列条件：</w:t>
            </w:r>
          </w:p>
          <w:p>
            <w:pPr>
              <w:pStyle w:val="25"/>
              <w:keepNext w:val="0"/>
              <w:keepLines w:val="0"/>
              <w:widowControl w:val="0"/>
              <w:shd w:val="clear" w:color="auto" w:fill="auto"/>
              <w:bidi w:val="0"/>
              <w:spacing w:before="0" w:after="0" w:line="317" w:lineRule="exact"/>
              <w:ind w:right="0"/>
              <w:jc w:val="both"/>
              <w:rPr>
                <w:sz w:val="20"/>
                <w:szCs w:val="20"/>
              </w:rPr>
            </w:pPr>
            <w:r>
              <w:rPr>
                <w:color w:val="000000"/>
                <w:spacing w:val="0"/>
                <w:w w:val="100"/>
                <w:position w:val="0"/>
                <w:sz w:val="20"/>
                <w:szCs w:val="20"/>
              </w:rPr>
              <w:t>（四）没有《公司法》、《证券投资基金法》等法律、行政法规规定的不得担任公司</w:t>
            </w:r>
            <w:r>
              <w:rPr>
                <w:rFonts w:hint="eastAsia"/>
                <w:color w:val="000000"/>
                <w:spacing w:val="0"/>
                <w:w w:val="100"/>
                <w:position w:val="0"/>
                <w:sz w:val="20"/>
                <w:szCs w:val="20"/>
                <w:lang w:eastAsia="zh-CN"/>
              </w:rPr>
              <w:t>董事</w:t>
            </w:r>
            <w:r>
              <w:rPr>
                <w:color w:val="000000"/>
                <w:spacing w:val="0"/>
                <w:w w:val="100"/>
                <w:position w:val="0"/>
                <w:sz w:val="20"/>
                <w:szCs w:val="20"/>
              </w:rPr>
              <w:t>、监</w:t>
            </w:r>
            <w:r>
              <w:rPr>
                <w:rFonts w:hint="eastAsia"/>
                <w:color w:val="000000"/>
                <w:spacing w:val="0"/>
                <w:w w:val="100"/>
                <w:position w:val="0"/>
                <w:sz w:val="20"/>
                <w:szCs w:val="20"/>
                <w:lang w:eastAsia="zh-CN"/>
              </w:rPr>
              <w:t>事</w:t>
            </w:r>
            <w:r>
              <w:rPr>
                <w:color w:val="000000"/>
                <w:spacing w:val="0"/>
                <w:w w:val="100"/>
                <w:position w:val="0"/>
                <w:sz w:val="20"/>
                <w:szCs w:val="20"/>
              </w:rPr>
              <w:t>、经理和基金从业人员的</w:t>
            </w:r>
            <w:r>
              <w:rPr>
                <w:rFonts w:hint="eastAsia"/>
                <w:color w:val="000000"/>
                <w:spacing w:val="0"/>
                <w:w w:val="100"/>
                <w:position w:val="0"/>
                <w:sz w:val="20"/>
                <w:szCs w:val="20"/>
                <w:lang w:eastAsia="zh-CN"/>
              </w:rPr>
              <w:t>情</w:t>
            </w:r>
            <w:r>
              <w:rPr>
                <w:color w:val="000000"/>
                <w:spacing w:val="0"/>
                <w:w w:val="100"/>
                <w:position w:val="0"/>
                <w:sz w:val="20"/>
                <w:szCs w:val="20"/>
              </w:rPr>
              <w:t>形。</w:t>
            </w:r>
          </w:p>
          <w:p>
            <w:pPr>
              <w:pStyle w:val="25"/>
              <w:keepNext w:val="0"/>
              <w:keepLines w:val="0"/>
              <w:widowControl w:val="0"/>
              <w:shd w:val="clear" w:color="auto" w:fill="auto"/>
              <w:bidi w:val="0"/>
              <w:spacing w:before="0" w:after="0" w:line="317" w:lineRule="exact"/>
              <w:ind w:left="0" w:right="0" w:firstLine="180"/>
              <w:jc w:val="left"/>
              <w:rPr>
                <w:rFonts w:hint="eastAsia" w:eastAsia="宋体"/>
                <w:sz w:val="20"/>
                <w:szCs w:val="20"/>
                <w:lang w:val="en-US" w:eastAsia="zh-CN"/>
              </w:rPr>
            </w:pPr>
            <w:r>
              <w:rPr>
                <w:color w:val="000000"/>
                <w:spacing w:val="0"/>
                <w:w w:val="100"/>
                <w:position w:val="0"/>
                <w:sz w:val="20"/>
                <w:szCs w:val="20"/>
              </w:rPr>
              <w:t>《期货公司董事、监</w:t>
            </w:r>
            <w:r>
              <w:rPr>
                <w:rFonts w:hint="eastAsia"/>
                <w:color w:val="000000"/>
                <w:spacing w:val="0"/>
                <w:w w:val="100"/>
                <w:position w:val="0"/>
                <w:sz w:val="20"/>
                <w:szCs w:val="20"/>
                <w:lang w:eastAsia="zh-CN"/>
              </w:rPr>
              <w:t>事</w:t>
            </w:r>
            <w:r>
              <w:rPr>
                <w:color w:val="000000"/>
                <w:spacing w:val="0"/>
                <w:w w:val="100"/>
                <w:position w:val="0"/>
                <w:sz w:val="20"/>
                <w:szCs w:val="20"/>
              </w:rPr>
              <w:t>和</w:t>
            </w:r>
            <w:r>
              <w:rPr>
                <w:rFonts w:hint="eastAsia"/>
                <w:color w:val="000000"/>
                <w:spacing w:val="0"/>
                <w:w w:val="100"/>
                <w:position w:val="0"/>
                <w:sz w:val="20"/>
                <w:szCs w:val="20"/>
                <w:lang w:eastAsia="zh-CN"/>
              </w:rPr>
              <w:t>高</w:t>
            </w:r>
            <w:r>
              <w:rPr>
                <w:color w:val="000000"/>
                <w:spacing w:val="0"/>
                <w:w w:val="100"/>
                <w:position w:val="0"/>
                <w:sz w:val="20"/>
                <w:szCs w:val="20"/>
              </w:rPr>
              <w:t>级管理人员任职资格管理办法</w:t>
            </w:r>
            <w:r>
              <w:rPr>
                <w:rFonts w:hint="eastAsia"/>
                <w:color w:val="000000"/>
                <w:spacing w:val="0"/>
                <w:w w:val="100"/>
                <w:position w:val="0"/>
                <w:sz w:val="20"/>
                <w:szCs w:val="20"/>
                <w:lang w:eastAsia="zh-CN"/>
              </w:rPr>
              <w:t>》</w:t>
            </w:r>
          </w:p>
          <w:p>
            <w:pPr>
              <w:pStyle w:val="25"/>
              <w:keepNext w:val="0"/>
              <w:keepLines w:val="0"/>
              <w:widowControl w:val="0"/>
              <w:shd w:val="clear" w:color="auto" w:fill="auto"/>
              <w:bidi w:val="0"/>
              <w:spacing w:before="0" w:after="0" w:line="317" w:lineRule="exact"/>
              <w:ind w:right="0"/>
              <w:jc w:val="both"/>
              <w:rPr>
                <w:sz w:val="20"/>
                <w:szCs w:val="20"/>
              </w:rPr>
            </w:pPr>
            <w:r>
              <w:rPr>
                <w:color w:val="000000"/>
                <w:spacing w:val="0"/>
                <w:w w:val="100"/>
                <w:position w:val="0"/>
                <w:sz w:val="20"/>
                <w:szCs w:val="20"/>
              </w:rPr>
              <w:t>第六条</w:t>
            </w:r>
            <w:r>
              <w:rPr>
                <w:rFonts w:hint="eastAsia"/>
                <w:color w:val="000000"/>
                <w:spacing w:val="0"/>
                <w:w w:val="100"/>
                <w:position w:val="0"/>
                <w:sz w:val="20"/>
                <w:szCs w:val="20"/>
                <w:lang w:val="en-US" w:eastAsia="zh-CN"/>
              </w:rPr>
              <w:t xml:space="preserve"> </w:t>
            </w:r>
            <w:r>
              <w:rPr>
                <w:color w:val="000000"/>
                <w:spacing w:val="0"/>
                <w:w w:val="100"/>
                <w:position w:val="0"/>
                <w:sz w:val="20"/>
                <w:szCs w:val="20"/>
              </w:rPr>
              <w:t>申请期货公司</w:t>
            </w:r>
            <w:r>
              <w:rPr>
                <w:rFonts w:hint="eastAsia"/>
                <w:color w:val="000000"/>
                <w:spacing w:val="0"/>
                <w:w w:val="100"/>
                <w:position w:val="0"/>
                <w:sz w:val="20"/>
                <w:szCs w:val="20"/>
                <w:lang w:eastAsia="zh-CN"/>
              </w:rPr>
              <w:t>董</w:t>
            </w:r>
            <w:r>
              <w:rPr>
                <w:color w:val="000000"/>
                <w:spacing w:val="0"/>
                <w:w w:val="100"/>
                <w:position w:val="0"/>
                <w:sz w:val="20"/>
                <w:szCs w:val="20"/>
              </w:rPr>
              <w:t>事、监</w:t>
            </w:r>
            <w:r>
              <w:rPr>
                <w:rFonts w:hint="eastAsia"/>
                <w:color w:val="000000"/>
                <w:spacing w:val="0"/>
                <w:w w:val="100"/>
                <w:position w:val="0"/>
                <w:sz w:val="20"/>
                <w:szCs w:val="20"/>
                <w:lang w:eastAsia="zh-CN"/>
              </w:rPr>
              <w:t>事</w:t>
            </w:r>
            <w:r>
              <w:rPr>
                <w:color w:val="000000"/>
                <w:spacing w:val="0"/>
                <w:w w:val="100"/>
                <w:position w:val="0"/>
                <w:sz w:val="20"/>
                <w:szCs w:val="20"/>
              </w:rPr>
              <w:t>和高级管理人员的任职资格，应当具有诚实守信的品质、良好的职业道</w:t>
            </w:r>
            <w:r>
              <w:rPr>
                <w:rFonts w:hint="eastAsia"/>
                <w:color w:val="000000"/>
                <w:spacing w:val="0"/>
                <w:w w:val="100"/>
                <w:position w:val="0"/>
                <w:sz w:val="20"/>
                <w:szCs w:val="20"/>
                <w:lang w:eastAsia="zh-CN"/>
              </w:rPr>
              <w:t>德</w:t>
            </w:r>
            <w:r>
              <w:rPr>
                <w:color w:val="000000"/>
                <w:spacing w:val="0"/>
                <w:w w:val="100"/>
                <w:position w:val="0"/>
                <w:sz w:val="20"/>
                <w:szCs w:val="20"/>
              </w:rPr>
              <w:t>和履行职责所必需的经营管理能力。</w:t>
            </w:r>
          </w:p>
          <w:p>
            <w:pPr>
              <w:pStyle w:val="25"/>
              <w:keepNext w:val="0"/>
              <w:keepLines w:val="0"/>
              <w:widowControl w:val="0"/>
              <w:shd w:val="clear" w:color="auto" w:fill="auto"/>
              <w:bidi w:val="0"/>
              <w:spacing w:before="0" w:after="0" w:line="317" w:lineRule="exact"/>
              <w:ind w:left="0" w:right="0" w:firstLine="180"/>
              <w:jc w:val="left"/>
              <w:rPr>
                <w:sz w:val="20"/>
                <w:szCs w:val="20"/>
              </w:rPr>
            </w:pPr>
            <w:r>
              <w:rPr>
                <w:color w:val="000000"/>
                <w:spacing w:val="0"/>
                <w:w w:val="100"/>
                <w:position w:val="0"/>
                <w:sz w:val="20"/>
                <w:szCs w:val="20"/>
              </w:rPr>
              <w:t>《保险经纪人监管规定》</w:t>
            </w:r>
          </w:p>
          <w:p>
            <w:pPr>
              <w:pStyle w:val="25"/>
              <w:keepNext w:val="0"/>
              <w:keepLines w:val="0"/>
              <w:widowControl w:val="0"/>
              <w:shd w:val="clear" w:color="auto" w:fill="auto"/>
              <w:bidi w:val="0"/>
              <w:spacing w:before="0" w:after="0" w:line="317" w:lineRule="exact"/>
              <w:ind w:right="0"/>
              <w:jc w:val="both"/>
              <w:rPr>
                <w:sz w:val="20"/>
                <w:szCs w:val="20"/>
              </w:rPr>
            </w:pPr>
            <w:r>
              <w:rPr>
                <w:color w:val="000000"/>
                <w:spacing w:val="0"/>
                <w:w w:val="100"/>
                <w:position w:val="0"/>
                <w:sz w:val="20"/>
                <w:szCs w:val="20"/>
              </w:rPr>
              <w:t>第二十二条</w:t>
            </w:r>
            <w:r>
              <w:rPr>
                <w:rFonts w:hint="eastAsia"/>
                <w:color w:val="000000"/>
                <w:spacing w:val="0"/>
                <w:w w:val="100"/>
                <w:position w:val="0"/>
                <w:sz w:val="20"/>
                <w:szCs w:val="20"/>
                <w:lang w:val="en-US" w:eastAsia="zh-CN"/>
              </w:rPr>
              <w:t xml:space="preserve"> </w:t>
            </w:r>
            <w:r>
              <w:rPr>
                <w:color w:val="000000"/>
                <w:spacing w:val="0"/>
                <w:w w:val="100"/>
                <w:position w:val="0"/>
                <w:sz w:val="20"/>
                <w:szCs w:val="20"/>
              </w:rPr>
              <w:t>有下列情形之一的人员，不得担任保险经纪人</w:t>
            </w:r>
            <w:r>
              <w:rPr>
                <w:rFonts w:hint="eastAsia"/>
                <w:color w:val="000000"/>
                <w:spacing w:val="0"/>
                <w:w w:val="100"/>
                <w:position w:val="0"/>
                <w:sz w:val="20"/>
                <w:szCs w:val="20"/>
                <w:lang w:eastAsia="zh-CN"/>
              </w:rPr>
              <w:t>高</w:t>
            </w:r>
            <w:r>
              <w:rPr>
                <w:color w:val="000000"/>
                <w:spacing w:val="0"/>
                <w:w w:val="100"/>
                <w:position w:val="0"/>
                <w:sz w:val="20"/>
                <w:szCs w:val="20"/>
              </w:rPr>
              <w:t>级管理人员和省级分公司以外分支机构主要负</w:t>
            </w:r>
            <w:r>
              <w:rPr>
                <w:rFonts w:hint="eastAsia"/>
                <w:color w:val="000000"/>
                <w:spacing w:val="0"/>
                <w:w w:val="100"/>
                <w:position w:val="0"/>
                <w:sz w:val="20"/>
                <w:szCs w:val="20"/>
                <w:lang w:eastAsia="zh-CN"/>
              </w:rPr>
              <w:t>责</w:t>
            </w:r>
            <w:r>
              <w:rPr>
                <w:color w:val="000000"/>
                <w:spacing w:val="0"/>
                <w:w w:val="100"/>
                <w:position w:val="0"/>
                <w:sz w:val="20"/>
                <w:szCs w:val="20"/>
              </w:rPr>
              <w:t>人：</w:t>
            </w:r>
          </w:p>
          <w:p>
            <w:pPr>
              <w:pStyle w:val="25"/>
              <w:keepNext w:val="0"/>
              <w:keepLines w:val="0"/>
              <w:widowControl w:val="0"/>
              <w:shd w:val="clear" w:color="auto" w:fill="auto"/>
              <w:bidi w:val="0"/>
              <w:spacing w:before="0" w:after="0" w:line="317" w:lineRule="exact"/>
              <w:ind w:right="0"/>
              <w:jc w:val="both"/>
              <w:rPr>
                <w:sz w:val="20"/>
                <w:szCs w:val="20"/>
              </w:rPr>
            </w:pPr>
            <w:r>
              <w:rPr>
                <w:color w:val="000000"/>
                <w:spacing w:val="0"/>
                <w:w w:val="100"/>
                <w:position w:val="0"/>
                <w:sz w:val="20"/>
                <w:szCs w:val="20"/>
              </w:rPr>
              <w:t>（一）担任因违法被吊销许可证的保险公司或者保险中介机构的董</w:t>
            </w:r>
            <w:r>
              <w:rPr>
                <w:rFonts w:hint="eastAsia"/>
                <w:color w:val="000000"/>
                <w:spacing w:val="0"/>
                <w:w w:val="100"/>
                <w:position w:val="0"/>
                <w:sz w:val="20"/>
                <w:szCs w:val="20"/>
                <w:lang w:eastAsia="zh-CN"/>
              </w:rPr>
              <w:t>事</w:t>
            </w:r>
            <w:r>
              <w:rPr>
                <w:color w:val="000000"/>
                <w:spacing w:val="0"/>
                <w:w w:val="100"/>
                <w:position w:val="0"/>
                <w:sz w:val="20"/>
                <w:szCs w:val="20"/>
              </w:rPr>
              <w:t>、监事或者高级管理人员，并对被吊销许可证负有个人</w:t>
            </w:r>
            <w:r>
              <w:rPr>
                <w:rFonts w:hint="eastAsia"/>
                <w:color w:val="000000"/>
                <w:spacing w:val="0"/>
                <w:w w:val="100"/>
                <w:position w:val="0"/>
                <w:sz w:val="20"/>
                <w:szCs w:val="20"/>
                <w:lang w:eastAsia="zh-CN"/>
              </w:rPr>
              <w:t>责</w:t>
            </w:r>
            <w:r>
              <w:rPr>
                <w:color w:val="000000"/>
                <w:spacing w:val="0"/>
                <w:w w:val="100"/>
                <w:position w:val="0"/>
                <w:sz w:val="20"/>
                <w:szCs w:val="20"/>
              </w:rPr>
              <w:t>任或者直接领导</w:t>
            </w:r>
            <w:r>
              <w:rPr>
                <w:rFonts w:hint="eastAsia"/>
                <w:color w:val="000000"/>
                <w:spacing w:val="0"/>
                <w:w w:val="100"/>
                <w:position w:val="0"/>
                <w:sz w:val="20"/>
                <w:szCs w:val="20"/>
                <w:lang w:eastAsia="zh-CN"/>
              </w:rPr>
              <w:t>责</w:t>
            </w:r>
            <w:r>
              <w:rPr>
                <w:color w:val="000000"/>
                <w:spacing w:val="0"/>
                <w:w w:val="100"/>
                <w:position w:val="0"/>
                <w:sz w:val="20"/>
                <w:szCs w:val="20"/>
              </w:rPr>
              <w:t>任的，自许可证披吊销之日起未逾</w:t>
            </w:r>
            <w:r>
              <w:rPr>
                <w:rFonts w:ascii="Times New Roman" w:hAnsi="Times New Roman" w:eastAsia="Times New Roman" w:cs="Times New Roman"/>
                <w:b/>
                <w:bCs/>
                <w:color w:val="000000"/>
                <w:spacing w:val="0"/>
                <w:w w:val="100"/>
                <w:position w:val="0"/>
                <w:sz w:val="20"/>
                <w:szCs w:val="20"/>
              </w:rPr>
              <w:t>3</w:t>
            </w:r>
            <w:r>
              <w:rPr>
                <w:color w:val="000000"/>
                <w:spacing w:val="0"/>
                <w:w w:val="100"/>
                <w:position w:val="0"/>
                <w:sz w:val="20"/>
                <w:szCs w:val="20"/>
              </w:rPr>
              <w:t>年；</w:t>
            </w:r>
          </w:p>
          <w:p>
            <w:pPr>
              <w:pStyle w:val="25"/>
              <w:keepNext w:val="0"/>
              <w:keepLines w:val="0"/>
              <w:widowControl w:val="0"/>
              <w:shd w:val="clear" w:color="auto" w:fill="auto"/>
              <w:bidi w:val="0"/>
              <w:spacing w:before="0" w:after="0" w:line="317" w:lineRule="exact"/>
              <w:ind w:right="0"/>
              <w:jc w:val="both"/>
              <w:rPr>
                <w:rFonts w:hint="eastAsia" w:eastAsia="宋体"/>
                <w:sz w:val="20"/>
                <w:szCs w:val="20"/>
                <w:lang w:eastAsia="zh-CN"/>
              </w:rPr>
            </w:pPr>
            <w:r>
              <w:rPr>
                <w:color w:val="000000"/>
                <w:spacing w:val="0"/>
                <w:w w:val="100"/>
                <w:position w:val="0"/>
                <w:sz w:val="20"/>
                <w:szCs w:val="20"/>
                <w:lang w:val="en-US" w:eastAsia="en-US" w:bidi="en-US"/>
              </w:rPr>
              <w:t>（</w:t>
            </w:r>
            <w:r>
              <w:rPr>
                <w:rFonts w:hint="eastAsia"/>
                <w:color w:val="000000"/>
                <w:spacing w:val="0"/>
                <w:w w:val="100"/>
                <w:position w:val="0"/>
                <w:sz w:val="20"/>
                <w:szCs w:val="20"/>
                <w:lang w:val="en-US" w:eastAsia="zh-CN" w:bidi="en-US"/>
              </w:rPr>
              <w:t>二</w:t>
            </w:r>
            <w:r>
              <w:rPr>
                <w:color w:val="000000"/>
                <w:spacing w:val="0"/>
                <w:w w:val="100"/>
                <w:position w:val="0"/>
                <w:sz w:val="20"/>
                <w:szCs w:val="20"/>
                <w:lang w:val="en-US" w:eastAsia="en-US" w:bidi="en-US"/>
              </w:rPr>
              <w:t>）</w:t>
            </w:r>
            <w:r>
              <w:rPr>
                <w:color w:val="000000"/>
                <w:spacing w:val="0"/>
                <w:w w:val="100"/>
                <w:position w:val="0"/>
                <w:sz w:val="20"/>
                <w:szCs w:val="20"/>
              </w:rPr>
              <w:t>因违法行为或者违纪行为被金融监管机构取消任职资格的金融机构的董事、监事或者高级</w:t>
            </w:r>
            <w:r>
              <w:rPr>
                <w:rFonts w:hint="eastAsia"/>
                <w:color w:val="000000"/>
                <w:spacing w:val="0"/>
                <w:w w:val="100"/>
                <w:position w:val="0"/>
                <w:sz w:val="20"/>
                <w:szCs w:val="20"/>
                <w:lang w:eastAsia="zh-CN"/>
              </w:rPr>
              <w:t>管</w:t>
            </w:r>
            <w:r>
              <w:rPr>
                <w:color w:val="000000"/>
                <w:spacing w:val="0"/>
                <w:w w:val="100"/>
                <w:position w:val="0"/>
                <w:sz w:val="20"/>
                <w:szCs w:val="20"/>
              </w:rPr>
              <w:t>理人员，</w:t>
            </w:r>
            <w:r>
              <w:rPr>
                <w:rFonts w:hint="eastAsia" w:ascii="Times New Roman" w:hAnsi="Times New Roman" w:cs="Times New Roman"/>
                <w:b w:val="0"/>
                <w:bCs w:val="0"/>
                <w:color w:val="000000"/>
                <w:spacing w:val="0"/>
                <w:w w:val="100"/>
                <w:position w:val="0"/>
                <w:sz w:val="20"/>
                <w:szCs w:val="20"/>
                <w:lang w:eastAsia="zh-CN"/>
              </w:rPr>
              <w:t>自</w:t>
            </w:r>
            <w:r>
              <w:rPr>
                <w:color w:val="000000"/>
                <w:spacing w:val="0"/>
                <w:w w:val="100"/>
                <w:position w:val="0"/>
                <w:sz w:val="20"/>
                <w:szCs w:val="20"/>
              </w:rPr>
              <w:t>被取消任职资格之日起未逾</w:t>
            </w:r>
            <w:r>
              <w:rPr>
                <w:rFonts w:ascii="Times New Roman" w:hAnsi="Times New Roman" w:eastAsia="Times New Roman" w:cs="Times New Roman"/>
                <w:b/>
                <w:bCs/>
                <w:color w:val="000000"/>
                <w:spacing w:val="0"/>
                <w:w w:val="100"/>
                <w:position w:val="0"/>
                <w:sz w:val="20"/>
                <w:szCs w:val="20"/>
              </w:rPr>
              <w:t>5</w:t>
            </w:r>
            <w:r>
              <w:rPr>
                <w:color w:val="000000"/>
                <w:spacing w:val="0"/>
                <w:w w:val="100"/>
                <w:position w:val="0"/>
                <w:sz w:val="20"/>
                <w:szCs w:val="20"/>
              </w:rPr>
              <w:t>年</w:t>
            </w:r>
            <w:r>
              <w:rPr>
                <w:rFonts w:hint="eastAsia"/>
                <w:color w:val="000000"/>
                <w:spacing w:val="0"/>
                <w:w w:val="100"/>
                <w:position w:val="0"/>
                <w:sz w:val="20"/>
                <w:szCs w:val="20"/>
                <w:lang w:eastAsia="zh-CN"/>
              </w:rPr>
              <w:t>；</w:t>
            </w:r>
          </w:p>
          <w:p>
            <w:pPr>
              <w:pStyle w:val="25"/>
              <w:keepNext w:val="0"/>
              <w:keepLines w:val="0"/>
              <w:widowControl w:val="0"/>
              <w:shd w:val="clear" w:color="auto" w:fill="auto"/>
              <w:tabs>
                <w:tab w:val="left" w:pos="1128"/>
              </w:tabs>
              <w:bidi w:val="0"/>
              <w:spacing w:before="0" w:after="0" w:line="317" w:lineRule="exact"/>
              <w:ind w:right="0"/>
              <w:jc w:val="left"/>
              <w:rPr>
                <w:rFonts w:hint="eastAsia" w:eastAsia="宋体"/>
                <w:sz w:val="20"/>
                <w:szCs w:val="20"/>
                <w:lang w:eastAsia="zh-CN"/>
              </w:rPr>
            </w:pPr>
            <w:r>
              <w:rPr>
                <w:color w:val="000000"/>
                <w:spacing w:val="0"/>
                <w:w w:val="100"/>
                <w:position w:val="0"/>
                <w:sz w:val="20"/>
                <w:szCs w:val="20"/>
              </w:rPr>
              <w:t>（三）</w:t>
            </w:r>
            <w:r>
              <w:rPr>
                <w:rFonts w:hint="eastAsia"/>
                <w:color w:val="000000"/>
                <w:spacing w:val="0"/>
                <w:w w:val="100"/>
                <w:position w:val="0"/>
                <w:sz w:val="20"/>
                <w:szCs w:val="20"/>
                <w:lang w:eastAsia="zh-CN"/>
              </w:rPr>
              <w:t>被</w:t>
            </w:r>
            <w:r>
              <w:rPr>
                <w:color w:val="000000"/>
                <w:spacing w:val="0"/>
                <w:w w:val="100"/>
                <w:position w:val="0"/>
                <w:sz w:val="20"/>
                <w:szCs w:val="20"/>
              </w:rPr>
              <w:t>金融监</w:t>
            </w:r>
            <w:r>
              <w:rPr>
                <w:rFonts w:hint="eastAsia"/>
                <w:color w:val="000000"/>
                <w:spacing w:val="0"/>
                <w:w w:val="100"/>
                <w:position w:val="0"/>
                <w:sz w:val="20"/>
                <w:szCs w:val="20"/>
                <w:lang w:eastAsia="zh-CN"/>
              </w:rPr>
              <w:t>管</w:t>
            </w:r>
            <w:r>
              <w:rPr>
                <w:color w:val="000000"/>
                <w:spacing w:val="0"/>
                <w:w w:val="100"/>
                <w:position w:val="0"/>
                <w:sz w:val="20"/>
                <w:szCs w:val="20"/>
              </w:rPr>
              <w:t>机构决定在一定期限内禁止进入金融行业的，期限未满</w:t>
            </w:r>
            <w:r>
              <w:rPr>
                <w:rFonts w:hint="eastAsia"/>
                <w:color w:val="000000"/>
                <w:spacing w:val="0"/>
                <w:w w:val="100"/>
                <w:position w:val="0"/>
                <w:sz w:val="20"/>
                <w:szCs w:val="20"/>
                <w:lang w:eastAsia="zh-CN"/>
              </w:rPr>
              <w:t>；</w:t>
            </w:r>
          </w:p>
          <w:p>
            <w:pPr>
              <w:pStyle w:val="25"/>
              <w:keepNext w:val="0"/>
              <w:keepLines w:val="0"/>
              <w:widowControl w:val="0"/>
              <w:shd w:val="clear" w:color="auto" w:fill="auto"/>
              <w:tabs>
                <w:tab w:val="left" w:pos="1128"/>
              </w:tabs>
              <w:bidi w:val="0"/>
              <w:spacing w:before="0" w:after="0" w:line="317" w:lineRule="exact"/>
              <w:ind w:right="0"/>
              <w:jc w:val="left"/>
              <w:rPr>
                <w:rFonts w:hint="eastAsia" w:eastAsia="宋体"/>
                <w:sz w:val="20"/>
                <w:szCs w:val="20"/>
                <w:lang w:eastAsia="zh-CN"/>
              </w:rPr>
            </w:pPr>
            <w:r>
              <w:rPr>
                <w:color w:val="000000"/>
                <w:spacing w:val="0"/>
                <w:w w:val="100"/>
                <w:position w:val="0"/>
                <w:sz w:val="20"/>
                <w:szCs w:val="20"/>
              </w:rPr>
              <w:t>（四）受金融监管机构警告或者罚款未逾</w:t>
            </w:r>
            <w:r>
              <w:rPr>
                <w:rFonts w:ascii="Times New Roman" w:hAnsi="Times New Roman" w:eastAsia="Times New Roman" w:cs="Times New Roman"/>
                <w:b/>
                <w:bCs/>
                <w:color w:val="000000"/>
                <w:spacing w:val="0"/>
                <w:w w:val="100"/>
                <w:position w:val="0"/>
                <w:sz w:val="20"/>
                <w:szCs w:val="20"/>
              </w:rPr>
              <w:t>2</w:t>
            </w:r>
            <w:r>
              <w:rPr>
                <w:color w:val="000000"/>
                <w:spacing w:val="0"/>
                <w:w w:val="100"/>
                <w:position w:val="0"/>
                <w:sz w:val="20"/>
                <w:szCs w:val="20"/>
              </w:rPr>
              <w:t>年</w:t>
            </w:r>
            <w:r>
              <w:rPr>
                <w:rFonts w:hint="eastAsia"/>
                <w:color w:val="000000"/>
                <w:spacing w:val="0"/>
                <w:w w:val="100"/>
                <w:position w:val="0"/>
                <w:sz w:val="20"/>
                <w:szCs w:val="20"/>
                <w:lang w:eastAsia="zh-CN"/>
              </w:rPr>
              <w:t>；</w:t>
            </w:r>
          </w:p>
          <w:p>
            <w:pPr>
              <w:pStyle w:val="25"/>
              <w:keepNext w:val="0"/>
              <w:keepLines w:val="0"/>
              <w:widowControl w:val="0"/>
              <w:shd w:val="clear" w:color="auto" w:fill="auto"/>
              <w:tabs>
                <w:tab w:val="left" w:pos="1128"/>
              </w:tabs>
              <w:bidi w:val="0"/>
              <w:spacing w:before="0" w:after="0" w:line="317" w:lineRule="exact"/>
              <w:ind w:right="0"/>
              <w:jc w:val="left"/>
              <w:rPr>
                <w:sz w:val="20"/>
                <w:szCs w:val="20"/>
              </w:rPr>
            </w:pPr>
            <w:r>
              <w:rPr>
                <w:color w:val="000000"/>
                <w:spacing w:val="0"/>
                <w:w w:val="100"/>
                <w:position w:val="0"/>
                <w:sz w:val="20"/>
                <w:szCs w:val="20"/>
              </w:rPr>
              <w:t>（五）正在接受司法机关、纪检监察部门或者金融监管机构调査；</w:t>
            </w:r>
          </w:p>
        </w:tc>
        <w:tc>
          <w:tcPr>
            <w:tcBorders>
              <w:top w:val="single" w:color="auto" w:sz="4" w:space="0"/>
              <w:left w:val="single" w:color="auto" w:sz="4" w:space="0"/>
              <w:bottom w:val="single" w:color="auto" w:sz="4" w:space="0"/>
              <w:right w:val="single" w:color="auto" w:sz="4" w:space="0"/>
            </w:tcBorders>
            <w:shd w:val="clear" w:color="auto" w:fill="FFFFFF"/>
            <w:vAlign w:val="top"/>
          </w:tcPr>
          <w:p>
            <w:pPr>
              <w:widowControl w:val="0"/>
              <w:rPr>
                <w:sz w:val="10"/>
                <w:szCs w:val="10"/>
              </w:rPr>
            </w:pPr>
          </w:p>
        </w:tc>
      </w:tr>
    </w:tbl>
    <w:p>
      <w:pPr>
        <w:spacing w:line="1" w:lineRule="exact"/>
        <w:rPr>
          <w:sz w:val="2"/>
          <w:szCs w:val="2"/>
        </w:rPr>
      </w:pPr>
      <w:r>
        <w:br w:type="page"/>
      </w:r>
    </w:p>
    <w:tbl>
      <w:tblPr>
        <w:tblStyle w:val="4"/>
        <w:tblW w:w="0" w:type="auto"/>
        <w:jc w:val="center"/>
        <w:tblLayout w:type="fixed"/>
        <w:tblCellMar>
          <w:top w:w="0" w:type="dxa"/>
          <w:left w:w="10" w:type="dxa"/>
          <w:bottom w:w="0" w:type="dxa"/>
          <w:right w:w="10" w:type="dxa"/>
        </w:tblCellMar>
      </w:tblPr>
      <w:tblGrid>
        <w:gridCol w:w="1834"/>
        <w:gridCol w:w="10627"/>
        <w:gridCol w:w="1747"/>
      </w:tblGrid>
      <w:tr>
        <w:tblPrEx>
          <w:tblCellMar>
            <w:top w:w="0" w:type="dxa"/>
            <w:left w:w="10" w:type="dxa"/>
            <w:bottom w:w="0" w:type="dxa"/>
            <w:right w:w="10" w:type="dxa"/>
          </w:tblCellMar>
        </w:tblPrEx>
        <w:trPr>
          <w:trHeight w:val="518" w:hRule="exact"/>
          <w:jc w:val="center"/>
        </w:trPr>
        <w:tc>
          <w:tcPr>
            <w:tcBorders>
              <w:top w:val="single" w:color="auto" w:sz="4" w:space="0"/>
              <w:left w:val="single" w:color="auto" w:sz="4" w:space="0"/>
            </w:tcBorders>
            <w:shd w:val="clear" w:color="auto" w:fill="FFFFFF"/>
            <w:vAlign w:val="center"/>
          </w:tcPr>
          <w:p>
            <w:pPr>
              <w:pStyle w:val="25"/>
              <w:keepNext w:val="0"/>
              <w:keepLines w:val="0"/>
              <w:widowControl w:val="0"/>
              <w:shd w:val="clear" w:color="auto" w:fill="auto"/>
              <w:bidi w:val="0"/>
              <w:spacing w:before="0" w:after="0" w:line="240" w:lineRule="auto"/>
              <w:ind w:left="0" w:right="0" w:firstLine="0"/>
              <w:jc w:val="center"/>
              <w:rPr>
                <w:sz w:val="20"/>
                <w:szCs w:val="20"/>
              </w:rPr>
            </w:pPr>
            <w:r>
              <w:rPr>
                <w:color w:val="000000"/>
                <w:spacing w:val="0"/>
                <w:w w:val="100"/>
                <w:position w:val="0"/>
                <w:sz w:val="20"/>
                <w:szCs w:val="20"/>
              </w:rPr>
              <w:t>惩戒措施</w:t>
            </w:r>
          </w:p>
        </w:tc>
        <w:tc>
          <w:tcPr>
            <w:tcBorders>
              <w:top w:val="single" w:color="auto" w:sz="4" w:space="0"/>
              <w:left w:val="single" w:color="auto" w:sz="4" w:space="0"/>
            </w:tcBorders>
            <w:shd w:val="clear" w:color="auto" w:fill="FFFFFF"/>
            <w:vAlign w:val="center"/>
          </w:tcPr>
          <w:p>
            <w:pPr>
              <w:pStyle w:val="25"/>
              <w:keepNext w:val="0"/>
              <w:keepLines w:val="0"/>
              <w:widowControl w:val="0"/>
              <w:shd w:val="clear" w:color="auto" w:fill="auto"/>
              <w:bidi w:val="0"/>
              <w:spacing w:before="0" w:after="0" w:line="240" w:lineRule="auto"/>
              <w:ind w:left="0" w:right="0" w:firstLine="0"/>
              <w:jc w:val="center"/>
              <w:rPr>
                <w:sz w:val="20"/>
                <w:szCs w:val="20"/>
              </w:rPr>
            </w:pPr>
            <w:r>
              <w:rPr>
                <w:color w:val="000000"/>
                <w:spacing w:val="0"/>
                <w:w w:val="100"/>
                <w:position w:val="0"/>
                <w:sz w:val="20"/>
                <w:szCs w:val="20"/>
              </w:rPr>
              <w:t>法律及政策依据</w:t>
            </w:r>
          </w:p>
        </w:tc>
        <w:tc>
          <w:tcPr>
            <w:tcBorders>
              <w:top w:val="single" w:color="auto" w:sz="4" w:space="0"/>
              <w:left w:val="single" w:color="auto" w:sz="4" w:space="0"/>
              <w:right w:val="single" w:color="auto" w:sz="4" w:space="0"/>
            </w:tcBorders>
            <w:shd w:val="clear" w:color="auto" w:fill="FFFFFF"/>
            <w:vAlign w:val="center"/>
          </w:tcPr>
          <w:p>
            <w:pPr>
              <w:pStyle w:val="25"/>
              <w:keepNext w:val="0"/>
              <w:keepLines w:val="0"/>
              <w:widowControl w:val="0"/>
              <w:shd w:val="clear" w:color="auto" w:fill="auto"/>
              <w:bidi w:val="0"/>
              <w:spacing w:before="0" w:after="0" w:line="240" w:lineRule="auto"/>
              <w:ind w:left="0" w:right="0" w:firstLine="0"/>
              <w:jc w:val="center"/>
              <w:rPr>
                <w:sz w:val="20"/>
                <w:szCs w:val="20"/>
              </w:rPr>
            </w:pPr>
            <w:r>
              <w:rPr>
                <w:color w:val="000000"/>
                <w:spacing w:val="0"/>
                <w:w w:val="100"/>
                <w:position w:val="0"/>
                <w:sz w:val="20"/>
                <w:szCs w:val="20"/>
              </w:rPr>
              <w:t>实施单位</w:t>
            </w:r>
          </w:p>
        </w:tc>
      </w:tr>
      <w:tr>
        <w:tblPrEx>
          <w:tblCellMar>
            <w:top w:w="0" w:type="dxa"/>
            <w:left w:w="10" w:type="dxa"/>
            <w:bottom w:w="0" w:type="dxa"/>
            <w:right w:w="10" w:type="dxa"/>
          </w:tblCellMar>
        </w:tblPrEx>
        <w:trPr>
          <w:trHeight w:val="5827" w:hRule="exact"/>
          <w:jc w:val="center"/>
        </w:trPr>
        <w:tc>
          <w:tcPr>
            <w:tcBorders>
              <w:top w:val="single" w:color="auto" w:sz="4" w:space="0"/>
              <w:left w:val="single" w:color="auto" w:sz="4" w:space="0"/>
            </w:tcBorders>
            <w:shd w:val="clear" w:color="auto" w:fill="FFFFFF"/>
            <w:vAlign w:val="top"/>
          </w:tcPr>
          <w:p>
            <w:pPr>
              <w:widowControl w:val="0"/>
              <w:rPr>
                <w:sz w:val="10"/>
                <w:szCs w:val="10"/>
              </w:rPr>
            </w:pPr>
          </w:p>
        </w:tc>
        <w:tc>
          <w:tcPr>
            <w:tcBorders>
              <w:top w:val="single" w:color="auto" w:sz="4" w:space="0"/>
              <w:left w:val="single" w:color="auto" w:sz="4" w:space="0"/>
            </w:tcBorders>
            <w:shd w:val="clear" w:color="auto" w:fill="FFFFFF"/>
            <w:vAlign w:val="top"/>
          </w:tcPr>
          <w:p>
            <w:pPr>
              <w:pStyle w:val="25"/>
              <w:keepNext w:val="0"/>
              <w:keepLines w:val="0"/>
              <w:widowControl w:val="0"/>
              <w:shd w:val="clear" w:color="auto" w:fill="auto"/>
              <w:tabs>
                <w:tab w:val="left" w:pos="1046"/>
              </w:tabs>
              <w:bidi w:val="0"/>
              <w:spacing w:before="0" w:after="0" w:line="278" w:lineRule="exact"/>
              <w:ind w:right="0"/>
              <w:jc w:val="both"/>
              <w:rPr>
                <w:sz w:val="20"/>
                <w:szCs w:val="20"/>
              </w:rPr>
            </w:pPr>
            <w:r>
              <w:rPr>
                <w:color w:val="000000"/>
                <w:spacing w:val="0"/>
                <w:w w:val="100"/>
                <w:position w:val="0"/>
                <w:sz w:val="20"/>
                <w:szCs w:val="20"/>
              </w:rPr>
              <w:t>（六）因严重失信行为</w:t>
            </w:r>
            <w:r>
              <w:rPr>
                <w:rFonts w:hint="eastAsia"/>
                <w:color w:val="000000"/>
                <w:spacing w:val="0"/>
                <w:w w:val="100"/>
                <w:position w:val="0"/>
                <w:sz w:val="20"/>
                <w:szCs w:val="20"/>
                <w:lang w:eastAsia="zh-CN"/>
              </w:rPr>
              <w:t>被</w:t>
            </w:r>
            <w:r>
              <w:rPr>
                <w:color w:val="000000"/>
                <w:spacing w:val="0"/>
                <w:w w:val="100"/>
                <w:position w:val="0"/>
                <w:sz w:val="20"/>
                <w:szCs w:val="20"/>
              </w:rPr>
              <w:t>国家有关单位确定为失信联合惩戒对象且应当在保险领域受到相应惩戒，或者最近</w:t>
            </w:r>
            <w:r>
              <w:rPr>
                <w:rFonts w:ascii="Times New Roman" w:hAnsi="Times New Roman" w:eastAsia="Times New Roman" w:cs="Times New Roman"/>
                <w:b/>
                <w:bCs/>
                <w:color w:val="000000"/>
                <w:spacing w:val="0"/>
                <w:w w:val="100"/>
                <w:position w:val="0"/>
                <w:sz w:val="20"/>
                <w:szCs w:val="20"/>
              </w:rPr>
              <w:t xml:space="preserve">5 </w:t>
            </w:r>
            <w:r>
              <w:rPr>
                <w:color w:val="000000"/>
                <w:spacing w:val="0"/>
                <w:w w:val="100"/>
                <w:position w:val="0"/>
                <w:sz w:val="20"/>
                <w:szCs w:val="20"/>
              </w:rPr>
              <w:t>年内具有其他严重失信不良记录；</w:t>
            </w:r>
          </w:p>
          <w:p>
            <w:pPr>
              <w:pStyle w:val="25"/>
              <w:keepNext w:val="0"/>
              <w:keepLines w:val="0"/>
              <w:widowControl w:val="0"/>
              <w:shd w:val="clear" w:color="auto" w:fill="auto"/>
              <w:tabs>
                <w:tab w:val="left" w:pos="1148"/>
              </w:tabs>
              <w:bidi w:val="0"/>
              <w:spacing w:before="0" w:after="0" w:line="300" w:lineRule="exact"/>
              <w:ind w:right="0"/>
              <w:jc w:val="both"/>
              <w:rPr>
                <w:sz w:val="20"/>
                <w:szCs w:val="20"/>
              </w:rPr>
            </w:pPr>
            <w:r>
              <w:rPr>
                <w:color w:val="000000"/>
                <w:spacing w:val="0"/>
                <w:w w:val="100"/>
                <w:position w:val="0"/>
                <w:sz w:val="20"/>
                <w:szCs w:val="20"/>
              </w:rPr>
              <w:t>（七）法律、行政法规和中国保监会规定的其他</w:t>
            </w:r>
            <w:r>
              <w:rPr>
                <w:rFonts w:hint="eastAsia"/>
                <w:color w:val="000000"/>
                <w:spacing w:val="0"/>
                <w:w w:val="100"/>
                <w:position w:val="0"/>
                <w:sz w:val="20"/>
                <w:szCs w:val="20"/>
                <w:lang w:eastAsia="zh-CN"/>
              </w:rPr>
              <w:t>情</w:t>
            </w:r>
            <w:r>
              <w:rPr>
                <w:color w:val="000000"/>
                <w:spacing w:val="0"/>
                <w:w w:val="100"/>
                <w:position w:val="0"/>
                <w:sz w:val="20"/>
                <w:szCs w:val="20"/>
              </w:rPr>
              <w:t>形。</w:t>
            </w:r>
          </w:p>
          <w:p>
            <w:pPr>
              <w:pStyle w:val="25"/>
              <w:keepNext w:val="0"/>
              <w:keepLines w:val="0"/>
              <w:widowControl w:val="0"/>
              <w:shd w:val="clear" w:color="auto" w:fill="auto"/>
              <w:bidi w:val="0"/>
              <w:spacing w:before="0" w:after="0" w:line="300" w:lineRule="exact"/>
              <w:ind w:left="0" w:right="0" w:firstLine="180"/>
              <w:jc w:val="left"/>
              <w:rPr>
                <w:rFonts w:hint="eastAsia" w:eastAsia="宋体"/>
                <w:sz w:val="20"/>
                <w:szCs w:val="20"/>
                <w:lang w:eastAsia="zh-CN"/>
              </w:rPr>
            </w:pPr>
            <w:r>
              <w:rPr>
                <w:color w:val="000000"/>
                <w:spacing w:val="0"/>
                <w:w w:val="100"/>
                <w:position w:val="0"/>
                <w:sz w:val="20"/>
                <w:szCs w:val="20"/>
              </w:rPr>
              <w:t>《保险公估人监管规定</w:t>
            </w:r>
            <w:r>
              <w:rPr>
                <w:rFonts w:hint="eastAsia"/>
                <w:color w:val="000000"/>
                <w:spacing w:val="0"/>
                <w:w w:val="100"/>
                <w:position w:val="0"/>
                <w:sz w:val="20"/>
                <w:szCs w:val="20"/>
                <w:lang w:eastAsia="zh-CN"/>
              </w:rPr>
              <w:t>》</w:t>
            </w:r>
          </w:p>
          <w:p>
            <w:pPr>
              <w:pStyle w:val="25"/>
              <w:keepNext w:val="0"/>
              <w:keepLines w:val="0"/>
              <w:widowControl w:val="0"/>
              <w:shd w:val="clear" w:color="auto" w:fill="auto"/>
              <w:bidi w:val="0"/>
              <w:spacing w:before="0" w:after="0" w:line="300" w:lineRule="exact"/>
              <w:ind w:right="0"/>
              <w:jc w:val="left"/>
              <w:rPr>
                <w:sz w:val="20"/>
                <w:szCs w:val="20"/>
              </w:rPr>
            </w:pPr>
            <w:r>
              <w:rPr>
                <w:color w:val="000000"/>
                <w:spacing w:val="0"/>
                <w:w w:val="100"/>
                <w:position w:val="0"/>
                <w:sz w:val="20"/>
                <w:szCs w:val="20"/>
              </w:rPr>
              <w:t>笫三十四条</w:t>
            </w:r>
            <w:r>
              <w:rPr>
                <w:rFonts w:hint="eastAsia"/>
                <w:color w:val="000000"/>
                <w:spacing w:val="0"/>
                <w:w w:val="100"/>
                <w:position w:val="0"/>
                <w:sz w:val="20"/>
                <w:szCs w:val="20"/>
                <w:lang w:val="en-US" w:eastAsia="zh-CN"/>
              </w:rPr>
              <w:t xml:space="preserve"> </w:t>
            </w:r>
            <w:r>
              <w:rPr>
                <w:color w:val="000000"/>
                <w:spacing w:val="0"/>
                <w:w w:val="100"/>
                <w:position w:val="0"/>
                <w:sz w:val="20"/>
                <w:szCs w:val="20"/>
              </w:rPr>
              <w:t>有下列情形之一的人员，不得担任保险公估人董事长、执行董事和高级管理人员：</w:t>
            </w:r>
          </w:p>
          <w:p>
            <w:pPr>
              <w:pStyle w:val="25"/>
              <w:keepNext w:val="0"/>
              <w:keepLines w:val="0"/>
              <w:widowControl w:val="0"/>
              <w:shd w:val="clear" w:color="auto" w:fill="auto"/>
              <w:tabs>
                <w:tab w:val="left" w:pos="1027"/>
              </w:tabs>
              <w:bidi w:val="0"/>
              <w:spacing w:before="0" w:after="0" w:line="300" w:lineRule="exact"/>
              <w:ind w:right="0"/>
              <w:jc w:val="both"/>
              <w:rPr>
                <w:rFonts w:hint="eastAsia" w:eastAsia="宋体"/>
                <w:sz w:val="20"/>
                <w:szCs w:val="20"/>
                <w:lang w:eastAsia="zh-CN"/>
              </w:rPr>
            </w:pPr>
            <w:r>
              <w:rPr>
                <w:color w:val="000000"/>
                <w:spacing w:val="0"/>
                <w:w w:val="100"/>
                <w:position w:val="0"/>
                <w:sz w:val="20"/>
                <w:szCs w:val="20"/>
              </w:rPr>
              <w:t>（一）</w:t>
            </w:r>
            <w:r>
              <w:rPr>
                <w:color w:val="000000"/>
                <w:spacing w:val="0"/>
                <w:w w:val="100"/>
                <w:position w:val="0"/>
                <w:sz w:val="20"/>
                <w:szCs w:val="20"/>
              </w:rPr>
              <w:tab/>
            </w:r>
            <w:r>
              <w:rPr>
                <w:color w:val="000000"/>
                <w:spacing w:val="0"/>
                <w:w w:val="100"/>
                <w:position w:val="0"/>
                <w:sz w:val="20"/>
                <w:szCs w:val="20"/>
              </w:rPr>
              <w:t>担任因违法</w:t>
            </w:r>
            <w:r>
              <w:rPr>
                <w:rFonts w:hint="eastAsia"/>
                <w:color w:val="000000"/>
                <w:spacing w:val="0"/>
                <w:w w:val="100"/>
                <w:position w:val="0"/>
                <w:sz w:val="20"/>
                <w:szCs w:val="20"/>
                <w:lang w:eastAsia="zh-CN"/>
              </w:rPr>
              <w:t>被</w:t>
            </w:r>
            <w:r>
              <w:rPr>
                <w:color w:val="000000"/>
                <w:spacing w:val="0"/>
                <w:w w:val="100"/>
                <w:position w:val="0"/>
                <w:sz w:val="20"/>
                <w:szCs w:val="20"/>
              </w:rPr>
              <w:t>吊销许可证的保险公司或者保险专业中介机构的董</w:t>
            </w:r>
            <w:r>
              <w:rPr>
                <w:rFonts w:hint="eastAsia"/>
                <w:color w:val="000000"/>
                <w:spacing w:val="0"/>
                <w:w w:val="100"/>
                <w:position w:val="0"/>
                <w:sz w:val="20"/>
                <w:szCs w:val="20"/>
                <w:lang w:eastAsia="zh-CN"/>
              </w:rPr>
              <w:t>事</w:t>
            </w:r>
            <w:r>
              <w:rPr>
                <w:color w:val="000000"/>
                <w:spacing w:val="0"/>
                <w:w w:val="100"/>
                <w:position w:val="0"/>
                <w:sz w:val="20"/>
                <w:szCs w:val="20"/>
              </w:rPr>
              <w:t>、监事或者高级管理人员</w:t>
            </w:r>
            <w:r>
              <w:rPr>
                <w:rFonts w:hint="eastAsia"/>
                <w:color w:val="000000"/>
                <w:spacing w:val="0"/>
                <w:w w:val="100"/>
                <w:position w:val="0"/>
                <w:sz w:val="20"/>
                <w:szCs w:val="20"/>
                <w:lang w:eastAsia="zh-CN"/>
              </w:rPr>
              <w:t>，</w:t>
            </w:r>
            <w:r>
              <w:rPr>
                <w:color w:val="000000"/>
                <w:spacing w:val="0"/>
                <w:w w:val="100"/>
                <w:position w:val="0"/>
                <w:sz w:val="20"/>
                <w:szCs w:val="20"/>
              </w:rPr>
              <w:t>并对被吊销许可证负有个</w:t>
            </w:r>
            <w:r>
              <w:rPr>
                <w:rFonts w:hint="eastAsia"/>
                <w:color w:val="000000"/>
                <w:spacing w:val="0"/>
                <w:w w:val="100"/>
                <w:position w:val="0"/>
                <w:sz w:val="20"/>
                <w:szCs w:val="20"/>
                <w:lang w:eastAsia="zh-CN"/>
              </w:rPr>
              <w:t>人</w:t>
            </w:r>
            <w:r>
              <w:rPr>
                <w:color w:val="000000"/>
                <w:spacing w:val="0"/>
                <w:w w:val="100"/>
                <w:position w:val="0"/>
                <w:sz w:val="20"/>
                <w:szCs w:val="20"/>
              </w:rPr>
              <w:t>责任或者</w:t>
            </w:r>
            <w:r>
              <w:rPr>
                <w:rFonts w:hint="eastAsia"/>
                <w:color w:val="000000"/>
                <w:spacing w:val="0"/>
                <w:w w:val="100"/>
                <w:position w:val="0"/>
                <w:sz w:val="20"/>
                <w:szCs w:val="20"/>
                <w:lang w:eastAsia="zh-CN"/>
              </w:rPr>
              <w:t>直</w:t>
            </w:r>
            <w:r>
              <w:rPr>
                <w:color w:val="000000"/>
                <w:spacing w:val="0"/>
                <w:w w:val="100"/>
                <w:position w:val="0"/>
                <w:sz w:val="20"/>
                <w:szCs w:val="20"/>
              </w:rPr>
              <w:t>接领导责任的，自许可证被吊销之日起未逾</w:t>
            </w:r>
            <w:r>
              <w:rPr>
                <w:rFonts w:ascii="Times New Roman" w:hAnsi="Times New Roman" w:eastAsia="Times New Roman" w:cs="Times New Roman"/>
                <w:b/>
                <w:bCs/>
                <w:color w:val="000000"/>
                <w:spacing w:val="0"/>
                <w:w w:val="100"/>
                <w:position w:val="0"/>
                <w:sz w:val="20"/>
                <w:szCs w:val="20"/>
              </w:rPr>
              <w:t>3</w:t>
            </w:r>
            <w:r>
              <w:rPr>
                <w:color w:val="000000"/>
                <w:spacing w:val="0"/>
                <w:w w:val="100"/>
                <w:position w:val="0"/>
                <w:sz w:val="20"/>
                <w:szCs w:val="20"/>
              </w:rPr>
              <w:t>年</w:t>
            </w:r>
            <w:r>
              <w:rPr>
                <w:rFonts w:hint="eastAsia"/>
                <w:color w:val="000000"/>
                <w:spacing w:val="0"/>
                <w:w w:val="100"/>
                <w:position w:val="0"/>
                <w:sz w:val="20"/>
                <w:szCs w:val="20"/>
                <w:lang w:eastAsia="zh-CN"/>
              </w:rPr>
              <w:t>；</w:t>
            </w:r>
          </w:p>
          <w:p>
            <w:pPr>
              <w:pStyle w:val="25"/>
              <w:keepNext w:val="0"/>
              <w:keepLines w:val="0"/>
              <w:widowControl w:val="0"/>
              <w:shd w:val="clear" w:color="auto" w:fill="auto"/>
              <w:tabs>
                <w:tab w:val="left" w:pos="1037"/>
              </w:tabs>
              <w:bidi w:val="0"/>
              <w:spacing w:before="0" w:after="0" w:line="300" w:lineRule="exact"/>
              <w:ind w:right="0"/>
              <w:jc w:val="both"/>
              <w:rPr>
                <w:sz w:val="20"/>
                <w:szCs w:val="20"/>
              </w:rPr>
            </w:pPr>
            <w:r>
              <w:rPr>
                <w:color w:val="000000"/>
                <w:spacing w:val="0"/>
                <w:w w:val="100"/>
                <w:position w:val="0"/>
                <w:sz w:val="20"/>
                <w:szCs w:val="20"/>
              </w:rPr>
              <w:t>（二）因违法行为或者违纪行为被金融监管机构取消任职资格的金融机构的</w:t>
            </w:r>
            <w:r>
              <w:rPr>
                <w:rFonts w:hint="eastAsia"/>
                <w:color w:val="000000"/>
                <w:spacing w:val="0"/>
                <w:w w:val="100"/>
                <w:position w:val="0"/>
                <w:sz w:val="20"/>
                <w:szCs w:val="20"/>
                <w:lang w:eastAsia="zh-CN"/>
              </w:rPr>
              <w:t>董</w:t>
            </w:r>
            <w:r>
              <w:rPr>
                <w:color w:val="000000"/>
                <w:spacing w:val="0"/>
                <w:w w:val="100"/>
                <w:position w:val="0"/>
                <w:sz w:val="20"/>
                <w:szCs w:val="20"/>
              </w:rPr>
              <w:t>事、监事或者</w:t>
            </w:r>
            <w:r>
              <w:rPr>
                <w:rFonts w:hint="eastAsia"/>
                <w:color w:val="000000"/>
                <w:spacing w:val="0"/>
                <w:w w:val="100"/>
                <w:position w:val="0"/>
                <w:sz w:val="20"/>
                <w:szCs w:val="20"/>
                <w:lang w:eastAsia="zh-CN"/>
              </w:rPr>
              <w:t>高</w:t>
            </w:r>
            <w:r>
              <w:rPr>
                <w:color w:val="000000"/>
                <w:spacing w:val="0"/>
                <w:w w:val="100"/>
                <w:position w:val="0"/>
                <w:sz w:val="20"/>
                <w:szCs w:val="20"/>
              </w:rPr>
              <w:t>级管理</w:t>
            </w:r>
            <w:r>
              <w:rPr>
                <w:rFonts w:hint="eastAsia"/>
                <w:color w:val="000000"/>
                <w:spacing w:val="0"/>
                <w:w w:val="100"/>
                <w:position w:val="0"/>
                <w:sz w:val="20"/>
                <w:szCs w:val="20"/>
                <w:lang w:eastAsia="zh-CN"/>
              </w:rPr>
              <w:t>人</w:t>
            </w:r>
            <w:r>
              <w:rPr>
                <w:color w:val="000000"/>
                <w:spacing w:val="0"/>
                <w:w w:val="100"/>
                <w:position w:val="0"/>
                <w:sz w:val="20"/>
                <w:szCs w:val="20"/>
              </w:rPr>
              <w:t>员</w:t>
            </w:r>
            <w:r>
              <w:rPr>
                <w:rFonts w:hint="eastAsia"/>
                <w:color w:val="000000"/>
                <w:spacing w:val="0"/>
                <w:w w:val="100"/>
                <w:position w:val="0"/>
                <w:sz w:val="20"/>
                <w:szCs w:val="20"/>
                <w:lang w:eastAsia="zh-CN"/>
              </w:rPr>
              <w:t>，</w:t>
            </w:r>
            <w:r>
              <w:rPr>
                <w:color w:val="000000"/>
                <w:spacing w:val="0"/>
                <w:w w:val="100"/>
                <w:position w:val="0"/>
                <w:sz w:val="20"/>
                <w:szCs w:val="20"/>
              </w:rPr>
              <w:t>自</w:t>
            </w:r>
            <w:r>
              <w:rPr>
                <w:rFonts w:hint="eastAsia"/>
                <w:color w:val="000000"/>
                <w:spacing w:val="0"/>
                <w:w w:val="100"/>
                <w:position w:val="0"/>
                <w:sz w:val="20"/>
                <w:szCs w:val="20"/>
                <w:lang w:eastAsia="zh-CN"/>
              </w:rPr>
              <w:t>被</w:t>
            </w:r>
            <w:r>
              <w:rPr>
                <w:color w:val="000000"/>
                <w:spacing w:val="0"/>
                <w:w w:val="100"/>
                <w:position w:val="0"/>
                <w:sz w:val="20"/>
                <w:szCs w:val="20"/>
              </w:rPr>
              <w:t>取消任职资格之日起未逾</w:t>
            </w:r>
            <w:r>
              <w:rPr>
                <w:rFonts w:ascii="Times New Roman" w:hAnsi="Times New Roman" w:eastAsia="Times New Roman" w:cs="Times New Roman"/>
                <w:b/>
                <w:bCs/>
                <w:color w:val="000000"/>
                <w:spacing w:val="0"/>
                <w:w w:val="100"/>
                <w:position w:val="0"/>
                <w:sz w:val="20"/>
                <w:szCs w:val="20"/>
              </w:rPr>
              <w:t>5</w:t>
            </w:r>
            <w:r>
              <w:rPr>
                <w:color w:val="000000"/>
                <w:spacing w:val="0"/>
                <w:w w:val="100"/>
                <w:position w:val="0"/>
                <w:sz w:val="20"/>
                <w:szCs w:val="20"/>
              </w:rPr>
              <w:t>年；</w:t>
            </w:r>
          </w:p>
          <w:p>
            <w:pPr>
              <w:pStyle w:val="25"/>
              <w:keepNext w:val="0"/>
              <w:keepLines w:val="0"/>
              <w:widowControl w:val="0"/>
              <w:shd w:val="clear" w:color="auto" w:fill="auto"/>
              <w:tabs>
                <w:tab w:val="left" w:pos="1128"/>
              </w:tabs>
              <w:bidi w:val="0"/>
              <w:spacing w:before="0" w:after="0" w:line="300" w:lineRule="exact"/>
              <w:ind w:right="0"/>
              <w:jc w:val="left"/>
              <w:rPr>
                <w:sz w:val="20"/>
                <w:szCs w:val="20"/>
              </w:rPr>
            </w:pPr>
            <w:r>
              <w:rPr>
                <w:color w:val="000000"/>
                <w:spacing w:val="0"/>
                <w:w w:val="100"/>
                <w:position w:val="0"/>
                <w:sz w:val="20"/>
                <w:szCs w:val="20"/>
              </w:rPr>
              <w:t>（三）被金融监</w:t>
            </w:r>
            <w:r>
              <w:rPr>
                <w:rFonts w:hint="eastAsia"/>
                <w:color w:val="000000"/>
                <w:spacing w:val="0"/>
                <w:w w:val="100"/>
                <w:position w:val="0"/>
                <w:sz w:val="20"/>
                <w:szCs w:val="20"/>
                <w:lang w:eastAsia="zh-CN"/>
              </w:rPr>
              <w:t>管</w:t>
            </w:r>
            <w:r>
              <w:rPr>
                <w:color w:val="000000"/>
                <w:spacing w:val="0"/>
                <w:w w:val="100"/>
                <w:position w:val="0"/>
                <w:sz w:val="20"/>
                <w:szCs w:val="20"/>
              </w:rPr>
              <w:t>机构决定在一定期限内禁止进入金融</w:t>
            </w:r>
            <w:r>
              <w:rPr>
                <w:rFonts w:hint="eastAsia"/>
                <w:color w:val="000000"/>
                <w:spacing w:val="0"/>
                <w:w w:val="100"/>
                <w:position w:val="0"/>
                <w:sz w:val="20"/>
                <w:szCs w:val="20"/>
                <w:lang w:eastAsia="zh-CN"/>
              </w:rPr>
              <w:t>行</w:t>
            </w:r>
            <w:r>
              <w:rPr>
                <w:color w:val="000000"/>
                <w:spacing w:val="0"/>
                <w:w w:val="100"/>
                <w:position w:val="0"/>
                <w:sz w:val="20"/>
                <w:szCs w:val="20"/>
              </w:rPr>
              <w:t>业的，期限未满；</w:t>
            </w:r>
          </w:p>
          <w:p>
            <w:pPr>
              <w:pStyle w:val="25"/>
              <w:keepNext w:val="0"/>
              <w:keepLines w:val="0"/>
              <w:widowControl w:val="0"/>
              <w:shd w:val="clear" w:color="auto" w:fill="auto"/>
              <w:tabs>
                <w:tab w:val="left" w:pos="1018"/>
              </w:tabs>
              <w:bidi w:val="0"/>
              <w:spacing w:before="0" w:after="0" w:line="300" w:lineRule="exact"/>
              <w:ind w:right="0"/>
              <w:jc w:val="both"/>
              <w:rPr>
                <w:rFonts w:hint="eastAsia" w:eastAsia="宋体"/>
                <w:sz w:val="20"/>
                <w:szCs w:val="20"/>
                <w:lang w:eastAsia="zh-CN"/>
              </w:rPr>
            </w:pPr>
            <w:r>
              <w:rPr>
                <w:color w:val="000000"/>
                <w:spacing w:val="0"/>
                <w:w w:val="100"/>
                <w:position w:val="0"/>
                <w:sz w:val="20"/>
                <w:szCs w:val="20"/>
              </w:rPr>
              <w:t>（四）因违法行为或者违纪行为被吊销执业资格的资产评估机构、验证机构等机构的专业人员，自被吊销执业资格之日起未逾</w:t>
            </w:r>
            <w:r>
              <w:rPr>
                <w:rFonts w:ascii="Times New Roman" w:hAnsi="Times New Roman" w:eastAsia="Times New Roman" w:cs="Times New Roman"/>
                <w:b/>
                <w:bCs/>
                <w:color w:val="000000"/>
                <w:spacing w:val="0"/>
                <w:w w:val="100"/>
                <w:position w:val="0"/>
                <w:sz w:val="20"/>
                <w:szCs w:val="20"/>
              </w:rPr>
              <w:t>5</w:t>
            </w:r>
            <w:r>
              <w:rPr>
                <w:color w:val="000000"/>
                <w:spacing w:val="0"/>
                <w:w w:val="100"/>
                <w:position w:val="0"/>
                <w:sz w:val="20"/>
                <w:szCs w:val="20"/>
              </w:rPr>
              <w:t>年</w:t>
            </w:r>
            <w:r>
              <w:rPr>
                <w:rFonts w:hint="eastAsia"/>
                <w:color w:val="000000"/>
                <w:spacing w:val="0"/>
                <w:w w:val="100"/>
                <w:position w:val="0"/>
                <w:sz w:val="20"/>
                <w:szCs w:val="20"/>
                <w:lang w:eastAsia="zh-CN"/>
              </w:rPr>
              <w:t>；</w:t>
            </w:r>
          </w:p>
          <w:p>
            <w:pPr>
              <w:pStyle w:val="25"/>
              <w:keepNext w:val="0"/>
              <w:keepLines w:val="0"/>
              <w:widowControl w:val="0"/>
              <w:shd w:val="clear" w:color="auto" w:fill="auto"/>
              <w:tabs>
                <w:tab w:val="left" w:pos="1128"/>
              </w:tabs>
              <w:bidi w:val="0"/>
              <w:spacing w:before="0" w:after="0" w:line="300" w:lineRule="exact"/>
              <w:ind w:right="0"/>
              <w:jc w:val="left"/>
              <w:rPr>
                <w:sz w:val="20"/>
                <w:szCs w:val="20"/>
              </w:rPr>
            </w:pPr>
            <w:r>
              <w:rPr>
                <w:color w:val="000000"/>
                <w:spacing w:val="0"/>
                <w:w w:val="100"/>
                <w:position w:val="0"/>
                <w:sz w:val="20"/>
                <w:szCs w:val="20"/>
              </w:rPr>
              <w:t>（五）受金融监管机构警告或者罚款未逾</w:t>
            </w:r>
            <w:r>
              <w:rPr>
                <w:rFonts w:ascii="Times New Roman" w:hAnsi="Times New Roman" w:eastAsia="Times New Roman" w:cs="Times New Roman"/>
                <w:b/>
                <w:bCs/>
                <w:color w:val="000000"/>
                <w:spacing w:val="0"/>
                <w:w w:val="100"/>
                <w:position w:val="0"/>
                <w:sz w:val="20"/>
                <w:szCs w:val="20"/>
              </w:rPr>
              <w:t>2</w:t>
            </w:r>
            <w:r>
              <w:rPr>
                <w:color w:val="000000"/>
                <w:spacing w:val="0"/>
                <w:w w:val="100"/>
                <w:position w:val="0"/>
                <w:sz w:val="20"/>
                <w:szCs w:val="20"/>
              </w:rPr>
              <w:t>年；</w:t>
            </w:r>
          </w:p>
          <w:p>
            <w:pPr>
              <w:pStyle w:val="25"/>
              <w:keepNext w:val="0"/>
              <w:keepLines w:val="0"/>
              <w:widowControl w:val="0"/>
              <w:shd w:val="clear" w:color="auto" w:fill="auto"/>
              <w:tabs>
                <w:tab w:val="left" w:pos="1128"/>
              </w:tabs>
              <w:bidi w:val="0"/>
              <w:spacing w:before="0" w:after="0" w:line="300" w:lineRule="exact"/>
              <w:ind w:right="0"/>
              <w:jc w:val="left"/>
              <w:rPr>
                <w:sz w:val="20"/>
                <w:szCs w:val="20"/>
              </w:rPr>
            </w:pPr>
            <w:r>
              <w:rPr>
                <w:color w:val="000000"/>
                <w:spacing w:val="0"/>
                <w:w w:val="100"/>
                <w:position w:val="0"/>
                <w:sz w:val="20"/>
                <w:szCs w:val="20"/>
              </w:rPr>
              <w:t>（六）正在接受司法机关、纪检监察部门或者金融监管机构调查；</w:t>
            </w:r>
          </w:p>
          <w:p>
            <w:pPr>
              <w:pStyle w:val="25"/>
              <w:keepNext w:val="0"/>
              <w:keepLines w:val="0"/>
              <w:widowControl w:val="0"/>
              <w:shd w:val="clear" w:color="auto" w:fill="auto"/>
              <w:tabs>
                <w:tab w:val="left" w:pos="1046"/>
              </w:tabs>
              <w:bidi w:val="0"/>
              <w:spacing w:before="0" w:after="0" w:line="300" w:lineRule="exact"/>
              <w:ind w:right="0"/>
              <w:jc w:val="both"/>
              <w:rPr>
                <w:rFonts w:hint="eastAsia" w:eastAsia="宋体"/>
                <w:sz w:val="20"/>
                <w:szCs w:val="20"/>
                <w:lang w:eastAsia="zh-CN"/>
              </w:rPr>
            </w:pPr>
            <w:r>
              <w:rPr>
                <w:color w:val="000000"/>
                <w:spacing w:val="0"/>
                <w:w w:val="100"/>
                <w:position w:val="0"/>
                <w:sz w:val="20"/>
                <w:szCs w:val="20"/>
              </w:rPr>
              <w:t>（七）因严重失信行为被国家有关单位确定为失信联合惩戒对象且应当在保险领域受到相应惩戒，或者</w:t>
            </w:r>
            <w:r>
              <w:rPr>
                <w:rFonts w:hint="eastAsia"/>
                <w:color w:val="000000"/>
                <w:spacing w:val="0"/>
                <w:w w:val="100"/>
                <w:position w:val="0"/>
                <w:sz w:val="20"/>
                <w:szCs w:val="20"/>
                <w:lang w:eastAsia="zh-CN"/>
              </w:rPr>
              <w:t>最</w:t>
            </w:r>
            <w:r>
              <w:rPr>
                <w:color w:val="000000"/>
                <w:spacing w:val="0"/>
                <w:w w:val="100"/>
                <w:position w:val="0"/>
                <w:sz w:val="20"/>
                <w:szCs w:val="20"/>
              </w:rPr>
              <w:t>近</w:t>
            </w:r>
            <w:r>
              <w:rPr>
                <w:rFonts w:ascii="Times New Roman" w:hAnsi="Times New Roman" w:eastAsia="Times New Roman" w:cs="Times New Roman"/>
                <w:b/>
                <w:bCs/>
                <w:color w:val="000000"/>
                <w:spacing w:val="0"/>
                <w:w w:val="100"/>
                <w:position w:val="0"/>
                <w:sz w:val="20"/>
                <w:szCs w:val="20"/>
              </w:rPr>
              <w:t xml:space="preserve">5 </w:t>
            </w:r>
            <w:r>
              <w:rPr>
                <w:color w:val="000000"/>
                <w:spacing w:val="0"/>
                <w:w w:val="100"/>
                <w:position w:val="0"/>
                <w:sz w:val="20"/>
                <w:szCs w:val="20"/>
              </w:rPr>
              <w:t>年内具有其他严重失信不良记录</w:t>
            </w:r>
            <w:r>
              <w:rPr>
                <w:rFonts w:hint="eastAsia"/>
                <w:color w:val="000000"/>
                <w:spacing w:val="0"/>
                <w:w w:val="100"/>
                <w:position w:val="0"/>
                <w:sz w:val="20"/>
                <w:szCs w:val="20"/>
                <w:lang w:eastAsia="zh-CN"/>
              </w:rPr>
              <w:t>；</w:t>
            </w:r>
          </w:p>
          <w:p>
            <w:pPr>
              <w:pStyle w:val="25"/>
              <w:keepNext w:val="0"/>
              <w:keepLines w:val="0"/>
              <w:widowControl w:val="0"/>
              <w:shd w:val="clear" w:color="auto" w:fill="auto"/>
              <w:bidi w:val="0"/>
              <w:spacing w:before="0" w:after="0" w:line="300" w:lineRule="exact"/>
              <w:ind w:right="0"/>
              <w:jc w:val="both"/>
              <w:rPr>
                <w:sz w:val="20"/>
                <w:szCs w:val="20"/>
              </w:rPr>
            </w:pPr>
            <w:r>
              <w:rPr>
                <w:b w:val="0"/>
                <w:bCs w:val="0"/>
                <w:color w:val="000000"/>
                <w:spacing w:val="0"/>
                <w:w w:val="100"/>
                <w:position w:val="0"/>
                <w:sz w:val="20"/>
                <w:szCs w:val="20"/>
                <w:lang w:val="en-US" w:eastAsia="en-US" w:bidi="en-US"/>
              </w:rPr>
              <w:t>（</w:t>
            </w:r>
            <w:r>
              <w:rPr>
                <w:rFonts w:hint="eastAsia" w:ascii="Times New Roman" w:hAnsi="Times New Roman" w:cs="Times New Roman"/>
                <w:b w:val="0"/>
                <w:bCs w:val="0"/>
                <w:color w:val="000000"/>
                <w:spacing w:val="0"/>
                <w:w w:val="100"/>
                <w:position w:val="0"/>
                <w:sz w:val="20"/>
                <w:szCs w:val="20"/>
                <w:lang w:val="en-US" w:eastAsia="zh-CN" w:bidi="en-US"/>
              </w:rPr>
              <w:t>八</w:t>
            </w:r>
            <w:r>
              <w:rPr>
                <w:b w:val="0"/>
                <w:bCs w:val="0"/>
                <w:color w:val="000000"/>
                <w:spacing w:val="0"/>
                <w:w w:val="100"/>
                <w:position w:val="0"/>
                <w:sz w:val="20"/>
                <w:szCs w:val="20"/>
                <w:lang w:val="en-US" w:eastAsia="en-US" w:bidi="en-US"/>
              </w:rPr>
              <w:t>）</w:t>
            </w:r>
            <w:r>
              <w:rPr>
                <w:color w:val="000000"/>
                <w:spacing w:val="0"/>
                <w:w w:val="100"/>
                <w:position w:val="0"/>
                <w:sz w:val="20"/>
                <w:szCs w:val="20"/>
              </w:rPr>
              <w:t>合伙人有尚未</w:t>
            </w:r>
            <w:r>
              <w:rPr>
                <w:rFonts w:hint="eastAsia"/>
                <w:color w:val="000000"/>
                <w:spacing w:val="0"/>
                <w:w w:val="100"/>
                <w:position w:val="0"/>
                <w:sz w:val="20"/>
                <w:szCs w:val="20"/>
                <w:lang w:eastAsia="zh-CN"/>
              </w:rPr>
              <w:t>清偿</w:t>
            </w:r>
            <w:r>
              <w:rPr>
                <w:color w:val="000000"/>
                <w:spacing w:val="0"/>
                <w:w w:val="100"/>
                <w:position w:val="0"/>
                <w:sz w:val="20"/>
                <w:szCs w:val="20"/>
              </w:rPr>
              <w:t>完的合伙企业债务；</w:t>
            </w:r>
          </w:p>
          <w:p>
            <w:pPr>
              <w:pStyle w:val="25"/>
              <w:keepNext w:val="0"/>
              <w:keepLines w:val="0"/>
              <w:widowControl w:val="0"/>
              <w:shd w:val="clear" w:color="auto" w:fill="auto"/>
              <w:bidi w:val="0"/>
              <w:spacing w:before="0" w:after="0" w:line="300" w:lineRule="exact"/>
              <w:ind w:right="0"/>
              <w:jc w:val="both"/>
              <w:rPr>
                <w:sz w:val="20"/>
                <w:szCs w:val="20"/>
              </w:rPr>
            </w:pPr>
            <w:r>
              <w:rPr>
                <w:color w:val="000000"/>
                <w:spacing w:val="0"/>
                <w:w w:val="100"/>
                <w:position w:val="0"/>
                <w:sz w:val="20"/>
                <w:szCs w:val="20"/>
              </w:rPr>
              <w:t>（九）法律、行政法规和中国保监会规定的其他</w:t>
            </w:r>
            <w:r>
              <w:rPr>
                <w:rFonts w:hint="eastAsia"/>
                <w:color w:val="000000"/>
                <w:spacing w:val="0"/>
                <w:w w:val="100"/>
                <w:position w:val="0"/>
                <w:sz w:val="20"/>
                <w:szCs w:val="20"/>
                <w:lang w:eastAsia="zh-CN"/>
              </w:rPr>
              <w:t>情</w:t>
            </w:r>
            <w:r>
              <w:rPr>
                <w:color w:val="000000"/>
                <w:spacing w:val="0"/>
                <w:w w:val="100"/>
                <w:position w:val="0"/>
                <w:sz w:val="20"/>
                <w:szCs w:val="20"/>
              </w:rPr>
              <w:t>形。</w:t>
            </w:r>
          </w:p>
        </w:tc>
        <w:tc>
          <w:tcPr>
            <w:tcBorders>
              <w:top w:val="single" w:color="auto" w:sz="4" w:space="0"/>
              <w:left w:val="single" w:color="auto" w:sz="4" w:space="0"/>
              <w:right w:val="single" w:color="auto" w:sz="4" w:space="0"/>
            </w:tcBorders>
            <w:shd w:val="clear" w:color="auto" w:fill="FFFFFF"/>
            <w:vAlign w:val="top"/>
          </w:tcPr>
          <w:p>
            <w:pPr>
              <w:widowControl w:val="0"/>
              <w:rPr>
                <w:sz w:val="10"/>
                <w:szCs w:val="10"/>
              </w:rPr>
            </w:pPr>
          </w:p>
        </w:tc>
      </w:tr>
      <w:tr>
        <w:tblPrEx>
          <w:tblCellMar>
            <w:top w:w="0" w:type="dxa"/>
            <w:left w:w="10" w:type="dxa"/>
            <w:bottom w:w="0" w:type="dxa"/>
            <w:right w:w="10" w:type="dxa"/>
          </w:tblCellMar>
        </w:tblPrEx>
        <w:trPr>
          <w:trHeight w:val="1770" w:hRule="exact"/>
          <w:jc w:val="center"/>
        </w:trPr>
        <w:tc>
          <w:tcPr>
            <w:tcBorders>
              <w:top w:val="single" w:color="auto" w:sz="4" w:space="0"/>
              <w:left w:val="single" w:color="auto" w:sz="4" w:space="0"/>
              <w:bottom w:val="single" w:color="auto" w:sz="4" w:space="0"/>
            </w:tcBorders>
            <w:shd w:val="clear" w:color="auto" w:fill="FFFFFF"/>
            <w:vAlign w:val="center"/>
          </w:tcPr>
          <w:p>
            <w:pPr>
              <w:pStyle w:val="25"/>
              <w:keepNext w:val="0"/>
              <w:keepLines w:val="0"/>
              <w:widowControl w:val="0"/>
              <w:shd w:val="clear" w:color="auto" w:fill="auto"/>
              <w:bidi w:val="0"/>
              <w:spacing w:before="0" w:after="0" w:line="310" w:lineRule="exact"/>
              <w:ind w:left="0" w:right="0" w:firstLine="220"/>
              <w:jc w:val="both"/>
              <w:rPr>
                <w:sz w:val="20"/>
                <w:szCs w:val="20"/>
              </w:rPr>
            </w:pPr>
            <w:r>
              <w:rPr>
                <w:color w:val="000000"/>
                <w:spacing w:val="0"/>
                <w:w w:val="100"/>
                <w:position w:val="0"/>
                <w:sz w:val="20"/>
                <w:szCs w:val="20"/>
              </w:rPr>
              <w:t>（二十四）招录 （聘）为公务员或事业单位工作人员参考</w:t>
            </w:r>
          </w:p>
        </w:tc>
        <w:tc>
          <w:tcPr>
            <w:tcBorders>
              <w:top w:val="single" w:color="auto" w:sz="4" w:space="0"/>
              <w:left w:val="single" w:color="auto" w:sz="4" w:space="0"/>
              <w:bottom w:val="single" w:color="auto" w:sz="4" w:space="0"/>
            </w:tcBorders>
            <w:shd w:val="clear" w:color="auto" w:fill="FFFFFF"/>
            <w:vAlign w:val="top"/>
          </w:tcPr>
          <w:p>
            <w:pPr>
              <w:pStyle w:val="25"/>
              <w:keepNext w:val="0"/>
              <w:keepLines w:val="0"/>
              <w:widowControl w:val="0"/>
              <w:shd w:val="clear" w:color="auto" w:fill="auto"/>
              <w:bidi w:val="0"/>
              <w:spacing w:before="0" w:after="0" w:line="307" w:lineRule="exact"/>
              <w:ind w:left="0" w:right="0" w:firstLine="180"/>
              <w:jc w:val="left"/>
              <w:rPr>
                <w:sz w:val="20"/>
                <w:szCs w:val="20"/>
              </w:rPr>
            </w:pPr>
            <w:r>
              <w:rPr>
                <w:color w:val="000000"/>
                <w:spacing w:val="0"/>
                <w:w w:val="100"/>
                <w:position w:val="0"/>
                <w:sz w:val="20"/>
                <w:szCs w:val="20"/>
              </w:rPr>
              <w:t>《中华人民共和国公务</w:t>
            </w:r>
            <w:r>
              <w:rPr>
                <w:color w:val="000000"/>
                <w:spacing w:val="0"/>
                <w:w w:val="100"/>
                <w:position w:val="0"/>
                <w:sz w:val="20"/>
                <w:szCs w:val="20"/>
                <w:lang w:val="zh-CN" w:eastAsia="zh-CN" w:bidi="zh-CN"/>
              </w:rPr>
              <w:t>员法》</w:t>
            </w:r>
          </w:p>
          <w:p>
            <w:pPr>
              <w:pStyle w:val="25"/>
              <w:keepNext w:val="0"/>
              <w:keepLines w:val="0"/>
              <w:widowControl w:val="0"/>
              <w:numPr>
                <w:ilvl w:val="0"/>
                <w:numId w:val="4"/>
              </w:numPr>
              <w:shd w:val="clear" w:color="auto" w:fill="auto"/>
              <w:bidi w:val="0"/>
              <w:spacing w:before="0" w:after="80" w:line="307" w:lineRule="exact"/>
              <w:ind w:right="0"/>
              <w:jc w:val="left"/>
              <w:rPr>
                <w:color w:val="000000"/>
                <w:spacing w:val="0"/>
                <w:w w:val="100"/>
                <w:position w:val="0"/>
                <w:sz w:val="20"/>
                <w:szCs w:val="20"/>
              </w:rPr>
            </w:pPr>
            <w:r>
              <w:rPr>
                <w:color w:val="000000"/>
                <w:spacing w:val="0"/>
                <w:w w:val="100"/>
                <w:position w:val="0"/>
                <w:sz w:val="20"/>
                <w:szCs w:val="20"/>
              </w:rPr>
              <w:t xml:space="preserve">公务员的任用，坚持任人唯贤、德才兼备的原则，注重工作实绩 </w:t>
            </w:r>
          </w:p>
          <w:p>
            <w:pPr>
              <w:pStyle w:val="25"/>
              <w:keepNext w:val="0"/>
              <w:keepLines w:val="0"/>
              <w:widowControl w:val="0"/>
              <w:numPr>
                <w:numId w:val="0"/>
              </w:numPr>
              <w:shd w:val="clear" w:color="auto" w:fill="auto"/>
              <w:bidi w:val="0"/>
              <w:spacing w:before="0" w:after="80" w:line="307" w:lineRule="exact"/>
              <w:ind w:left="400" w:leftChars="0" w:right="0" w:rightChars="0"/>
              <w:jc w:val="left"/>
              <w:rPr>
                <w:sz w:val="20"/>
                <w:szCs w:val="20"/>
              </w:rPr>
            </w:pPr>
            <w:r>
              <w:rPr>
                <w:color w:val="000000"/>
                <w:spacing w:val="0"/>
                <w:w w:val="100"/>
                <w:position w:val="0"/>
                <w:sz w:val="20"/>
                <w:szCs w:val="20"/>
              </w:rPr>
              <w:t>第十二条</w:t>
            </w:r>
            <w:r>
              <w:rPr>
                <w:rFonts w:hint="eastAsia"/>
                <w:color w:val="000000"/>
                <w:spacing w:val="0"/>
                <w:w w:val="100"/>
                <w:position w:val="0"/>
                <w:sz w:val="20"/>
                <w:szCs w:val="20"/>
                <w:lang w:val="en-US" w:eastAsia="zh-CN"/>
              </w:rPr>
              <w:t xml:space="preserve"> </w:t>
            </w:r>
            <w:r>
              <w:rPr>
                <w:color w:val="000000"/>
                <w:spacing w:val="0"/>
                <w:w w:val="100"/>
                <w:position w:val="0"/>
                <w:sz w:val="20"/>
                <w:szCs w:val="20"/>
              </w:rPr>
              <w:t>公务员应当履行下列义务：</w:t>
            </w:r>
          </w:p>
          <w:p>
            <w:pPr>
              <w:pStyle w:val="25"/>
              <w:keepNext w:val="0"/>
              <w:keepLines w:val="0"/>
              <w:widowControl w:val="0"/>
              <w:shd w:val="clear" w:color="auto" w:fill="auto"/>
              <w:bidi w:val="0"/>
              <w:spacing w:before="0" w:after="0" w:line="322" w:lineRule="auto"/>
              <w:ind w:right="0"/>
              <w:jc w:val="both"/>
              <w:rPr>
                <w:rFonts w:hint="eastAsia" w:eastAsia="宋体"/>
                <w:sz w:val="20"/>
                <w:szCs w:val="20"/>
                <w:lang w:eastAsia="zh-CN"/>
              </w:rPr>
            </w:pPr>
            <w:r>
              <w:rPr>
                <w:rFonts w:ascii="Times New Roman" w:hAnsi="Times New Roman" w:eastAsia="Times New Roman" w:cs="Times New Roman"/>
                <w:b w:val="0"/>
                <w:bCs w:val="0"/>
                <w:color w:val="000000"/>
                <w:spacing w:val="0"/>
                <w:w w:val="100"/>
                <w:position w:val="0"/>
                <w:sz w:val="20"/>
                <w:szCs w:val="20"/>
                <w:lang w:val="en-US" w:eastAsia="en-US" w:bidi="en-US"/>
              </w:rPr>
              <w:t>（</w:t>
            </w:r>
            <w:r>
              <w:rPr>
                <w:rFonts w:hint="eastAsia" w:ascii="Times New Roman" w:hAnsi="Times New Roman" w:cs="Times New Roman"/>
                <w:b w:val="0"/>
                <w:bCs w:val="0"/>
                <w:color w:val="000000"/>
                <w:spacing w:val="0"/>
                <w:w w:val="100"/>
                <w:position w:val="0"/>
                <w:sz w:val="20"/>
                <w:szCs w:val="20"/>
                <w:lang w:val="en-US" w:eastAsia="zh-CN" w:bidi="en-US"/>
              </w:rPr>
              <w:t>一</w:t>
            </w:r>
            <w:r>
              <w:rPr>
                <w:rFonts w:ascii="Times New Roman" w:hAnsi="Times New Roman" w:eastAsia="Times New Roman" w:cs="Times New Roman"/>
                <w:b w:val="0"/>
                <w:bCs w:val="0"/>
                <w:color w:val="000000"/>
                <w:spacing w:val="0"/>
                <w:w w:val="100"/>
                <w:position w:val="0"/>
                <w:sz w:val="20"/>
                <w:szCs w:val="20"/>
                <w:lang w:val="en-US" w:eastAsia="en-US" w:bidi="en-US"/>
              </w:rPr>
              <w:t>）</w:t>
            </w:r>
            <w:r>
              <w:rPr>
                <w:color w:val="000000"/>
                <w:spacing w:val="0"/>
                <w:w w:val="100"/>
                <w:position w:val="0"/>
                <w:sz w:val="20"/>
                <w:szCs w:val="20"/>
              </w:rPr>
              <w:t>模范遵守宪法和法</w:t>
            </w:r>
            <w:r>
              <w:rPr>
                <w:rFonts w:hint="eastAsia"/>
                <w:b w:val="0"/>
                <w:bCs w:val="0"/>
                <w:color w:val="000000"/>
                <w:spacing w:val="0"/>
                <w:w w:val="100"/>
                <w:position w:val="0"/>
                <w:sz w:val="20"/>
                <w:szCs w:val="20"/>
                <w:lang w:eastAsia="zh-CN"/>
              </w:rPr>
              <w:t>律；</w:t>
            </w:r>
          </w:p>
          <w:p>
            <w:pPr>
              <w:pStyle w:val="25"/>
              <w:keepNext w:val="0"/>
              <w:keepLines w:val="0"/>
              <w:widowControl w:val="0"/>
              <w:shd w:val="clear" w:color="auto" w:fill="auto"/>
              <w:bidi w:val="0"/>
              <w:spacing w:before="0" w:after="0" w:line="307" w:lineRule="exact"/>
              <w:ind w:right="0"/>
              <w:jc w:val="left"/>
              <w:rPr>
                <w:rFonts w:hint="eastAsia" w:eastAsia="宋体"/>
                <w:sz w:val="20"/>
                <w:szCs w:val="20"/>
                <w:lang w:eastAsia="zh-CN"/>
              </w:rPr>
            </w:pPr>
            <w:r>
              <w:rPr>
                <w:color w:val="000000"/>
                <w:spacing w:val="0"/>
                <w:w w:val="100"/>
                <w:position w:val="0"/>
                <w:sz w:val="20"/>
                <w:szCs w:val="20"/>
              </w:rPr>
              <w:t>（二）按照规定的权限和程序认真履行职责，努力提高工作</w:t>
            </w:r>
            <w:r>
              <w:rPr>
                <w:rFonts w:hint="eastAsia"/>
                <w:color w:val="000000"/>
                <w:spacing w:val="0"/>
                <w:w w:val="100"/>
                <w:position w:val="0"/>
                <w:sz w:val="20"/>
                <w:szCs w:val="20"/>
                <w:lang w:eastAsia="zh-CN"/>
              </w:rPr>
              <w:t>效率；</w:t>
            </w:r>
          </w:p>
        </w:tc>
        <w:tc>
          <w:tcPr>
            <w:tcBorders>
              <w:top w:val="single" w:color="auto" w:sz="4" w:space="0"/>
              <w:left w:val="single" w:color="auto" w:sz="4" w:space="0"/>
              <w:bottom w:val="single" w:color="auto" w:sz="4" w:space="0"/>
              <w:right w:val="single" w:color="auto" w:sz="4" w:space="0"/>
            </w:tcBorders>
            <w:shd w:val="clear" w:color="auto" w:fill="FFFFFF"/>
            <w:vAlign w:val="center"/>
          </w:tcPr>
          <w:p>
            <w:pPr>
              <w:pStyle w:val="25"/>
              <w:keepNext w:val="0"/>
              <w:keepLines w:val="0"/>
              <w:widowControl w:val="0"/>
              <w:shd w:val="clear" w:color="auto" w:fill="auto"/>
              <w:bidi w:val="0"/>
              <w:spacing w:before="0" w:after="0" w:line="312" w:lineRule="exact"/>
              <w:ind w:left="0" w:right="0" w:firstLine="0"/>
              <w:jc w:val="left"/>
              <w:rPr>
                <w:sz w:val="20"/>
                <w:szCs w:val="20"/>
              </w:rPr>
            </w:pPr>
            <w:r>
              <w:rPr>
                <w:color w:val="000000"/>
                <w:spacing w:val="0"/>
                <w:w w:val="100"/>
                <w:position w:val="0"/>
                <w:sz w:val="20"/>
                <w:szCs w:val="20"/>
              </w:rPr>
              <w:t>中央组织部、人力</w:t>
            </w:r>
            <w:r>
              <w:rPr>
                <w:rFonts w:hint="eastAsia"/>
                <w:color w:val="000000"/>
                <w:spacing w:val="0"/>
                <w:w w:val="100"/>
                <w:position w:val="0"/>
                <w:sz w:val="20"/>
                <w:szCs w:val="20"/>
                <w:lang w:eastAsia="zh-CN"/>
              </w:rPr>
              <w:t>资源</w:t>
            </w:r>
            <w:r>
              <w:rPr>
                <w:color w:val="000000"/>
                <w:spacing w:val="0"/>
                <w:w w:val="100"/>
                <w:position w:val="0"/>
                <w:sz w:val="20"/>
                <w:szCs w:val="20"/>
              </w:rPr>
              <w:t>社会保障部</w:t>
            </w:r>
          </w:p>
        </w:tc>
      </w:tr>
    </w:tbl>
    <w:p>
      <w:pPr>
        <w:sectPr>
          <w:footerReference r:id="rId17" w:type="default"/>
          <w:footerReference r:id="rId18" w:type="even"/>
          <w:footnotePr>
            <w:numFmt w:val="decimal"/>
          </w:footnotePr>
          <w:pgSz w:w="16840" w:h="11900" w:orient="landscape"/>
          <w:pgMar w:top="1431" w:right="1190" w:bottom="1571" w:left="1394" w:header="1003" w:footer="3" w:gutter="0"/>
          <w:pgNumType w:fmt="decimal"/>
          <w:cols w:space="720" w:num="1"/>
          <w:rtlGutter w:val="0"/>
          <w:docGrid w:linePitch="360" w:charSpace="0"/>
        </w:sectPr>
      </w:pPr>
    </w:p>
    <w:tbl>
      <w:tblPr>
        <w:tblStyle w:val="4"/>
        <w:tblW w:w="0" w:type="auto"/>
        <w:jc w:val="center"/>
        <w:tblLayout w:type="fixed"/>
        <w:tblCellMar>
          <w:top w:w="0" w:type="dxa"/>
          <w:left w:w="10" w:type="dxa"/>
          <w:bottom w:w="0" w:type="dxa"/>
          <w:right w:w="10" w:type="dxa"/>
        </w:tblCellMar>
      </w:tblPr>
      <w:tblGrid>
        <w:gridCol w:w="1824"/>
        <w:gridCol w:w="10637"/>
        <w:gridCol w:w="1718"/>
      </w:tblGrid>
      <w:tr>
        <w:tblPrEx>
          <w:tblCellMar>
            <w:top w:w="0" w:type="dxa"/>
            <w:left w:w="10" w:type="dxa"/>
            <w:bottom w:w="0" w:type="dxa"/>
            <w:right w:w="10" w:type="dxa"/>
          </w:tblCellMar>
        </w:tblPrEx>
        <w:trPr>
          <w:trHeight w:val="557" w:hRule="exact"/>
          <w:jc w:val="center"/>
        </w:trPr>
        <w:tc>
          <w:tcPr>
            <w:tcBorders>
              <w:top w:val="single" w:color="auto" w:sz="4" w:space="0"/>
              <w:left w:val="single" w:color="auto" w:sz="4" w:space="0"/>
            </w:tcBorders>
            <w:shd w:val="clear" w:color="auto" w:fill="FFFFFF"/>
            <w:vAlign w:val="center"/>
          </w:tcPr>
          <w:p>
            <w:pPr>
              <w:pStyle w:val="25"/>
              <w:keepNext w:val="0"/>
              <w:keepLines w:val="0"/>
              <w:widowControl w:val="0"/>
              <w:shd w:val="clear" w:color="auto" w:fill="auto"/>
              <w:bidi w:val="0"/>
              <w:spacing w:before="0" w:after="0" w:line="240" w:lineRule="auto"/>
              <w:ind w:left="0" w:right="0" w:firstLine="0"/>
              <w:jc w:val="center"/>
              <w:rPr>
                <w:sz w:val="20"/>
                <w:szCs w:val="20"/>
              </w:rPr>
            </w:pPr>
            <w:r>
              <w:rPr>
                <w:color w:val="000000"/>
                <w:spacing w:val="0"/>
                <w:w w:val="100"/>
                <w:position w:val="0"/>
                <w:sz w:val="20"/>
                <w:szCs w:val="20"/>
              </w:rPr>
              <w:t>惩戒措施</w:t>
            </w:r>
          </w:p>
        </w:tc>
        <w:tc>
          <w:tcPr>
            <w:tcBorders>
              <w:top w:val="single" w:color="auto" w:sz="4" w:space="0"/>
              <w:left w:val="single" w:color="auto" w:sz="4" w:space="0"/>
            </w:tcBorders>
            <w:shd w:val="clear" w:color="auto" w:fill="FFFFFF"/>
            <w:vAlign w:val="center"/>
          </w:tcPr>
          <w:p>
            <w:pPr>
              <w:pStyle w:val="25"/>
              <w:keepNext w:val="0"/>
              <w:keepLines w:val="0"/>
              <w:widowControl w:val="0"/>
              <w:shd w:val="clear" w:color="auto" w:fill="auto"/>
              <w:bidi w:val="0"/>
              <w:spacing w:before="0" w:after="0" w:line="240" w:lineRule="auto"/>
              <w:ind w:left="0" w:right="0" w:firstLine="0"/>
              <w:jc w:val="center"/>
              <w:rPr>
                <w:sz w:val="20"/>
                <w:szCs w:val="20"/>
              </w:rPr>
            </w:pPr>
            <w:r>
              <w:rPr>
                <w:color w:val="000000"/>
                <w:spacing w:val="0"/>
                <w:w w:val="100"/>
                <w:position w:val="0"/>
                <w:sz w:val="20"/>
                <w:szCs w:val="20"/>
              </w:rPr>
              <w:t>法</w:t>
            </w:r>
            <w:r>
              <w:rPr>
                <w:rFonts w:hint="eastAsia"/>
                <w:color w:val="000000"/>
                <w:spacing w:val="0"/>
                <w:w w:val="100"/>
                <w:position w:val="0"/>
                <w:sz w:val="20"/>
                <w:szCs w:val="20"/>
                <w:lang w:eastAsia="zh-CN"/>
              </w:rPr>
              <w:t>律</w:t>
            </w:r>
            <w:r>
              <w:rPr>
                <w:color w:val="000000"/>
                <w:spacing w:val="0"/>
                <w:w w:val="100"/>
                <w:position w:val="0"/>
                <w:sz w:val="20"/>
                <w:szCs w:val="20"/>
              </w:rPr>
              <w:t>及政策依据</w:t>
            </w:r>
          </w:p>
        </w:tc>
        <w:tc>
          <w:tcPr>
            <w:tcBorders>
              <w:top w:val="single" w:color="auto" w:sz="4" w:space="0"/>
              <w:left w:val="single" w:color="auto" w:sz="4" w:space="0"/>
              <w:right w:val="single" w:color="auto" w:sz="4" w:space="0"/>
            </w:tcBorders>
            <w:shd w:val="clear" w:color="auto" w:fill="FFFFFF"/>
            <w:vAlign w:val="center"/>
          </w:tcPr>
          <w:p>
            <w:pPr>
              <w:pStyle w:val="25"/>
              <w:keepNext w:val="0"/>
              <w:keepLines w:val="0"/>
              <w:widowControl w:val="0"/>
              <w:shd w:val="clear" w:color="auto" w:fill="auto"/>
              <w:bidi w:val="0"/>
              <w:spacing w:before="0" w:after="0" w:line="240" w:lineRule="auto"/>
              <w:ind w:left="0" w:right="0" w:firstLine="0"/>
              <w:jc w:val="center"/>
              <w:rPr>
                <w:sz w:val="20"/>
                <w:szCs w:val="20"/>
              </w:rPr>
            </w:pPr>
            <w:r>
              <w:rPr>
                <w:color w:val="000000"/>
                <w:spacing w:val="0"/>
                <w:w w:val="100"/>
                <w:position w:val="0"/>
                <w:sz w:val="20"/>
                <w:szCs w:val="20"/>
              </w:rPr>
              <w:t>实施单位</w:t>
            </w:r>
          </w:p>
        </w:tc>
      </w:tr>
      <w:tr>
        <w:tblPrEx>
          <w:tblCellMar>
            <w:top w:w="0" w:type="dxa"/>
            <w:left w:w="10" w:type="dxa"/>
            <w:bottom w:w="0" w:type="dxa"/>
            <w:right w:w="10" w:type="dxa"/>
          </w:tblCellMar>
        </w:tblPrEx>
        <w:trPr>
          <w:trHeight w:val="7753" w:hRule="exact"/>
          <w:jc w:val="center"/>
        </w:trPr>
        <w:tc>
          <w:tcPr>
            <w:tcBorders>
              <w:top w:val="single" w:color="auto" w:sz="4" w:space="0"/>
              <w:left w:val="single" w:color="auto" w:sz="4" w:space="0"/>
              <w:bottom w:val="single" w:color="auto" w:sz="4" w:space="0"/>
            </w:tcBorders>
            <w:shd w:val="clear" w:color="auto" w:fill="FFFFFF"/>
            <w:vAlign w:val="top"/>
          </w:tcPr>
          <w:p>
            <w:pPr>
              <w:widowControl w:val="0"/>
              <w:rPr>
                <w:sz w:val="10"/>
                <w:szCs w:val="10"/>
              </w:rPr>
            </w:pPr>
          </w:p>
        </w:tc>
        <w:tc>
          <w:tcPr>
            <w:tcBorders>
              <w:top w:val="single" w:color="auto" w:sz="4" w:space="0"/>
              <w:left w:val="single" w:color="auto" w:sz="4" w:space="0"/>
              <w:bottom w:val="single" w:color="auto" w:sz="4" w:space="0"/>
            </w:tcBorders>
            <w:shd w:val="clear" w:color="auto" w:fill="FFFFFF"/>
            <w:vAlign w:val="top"/>
          </w:tcPr>
          <w:p>
            <w:pPr>
              <w:pStyle w:val="25"/>
              <w:keepNext w:val="0"/>
              <w:keepLines w:val="0"/>
              <w:widowControl w:val="0"/>
              <w:shd w:val="clear" w:color="auto" w:fill="auto"/>
              <w:bidi w:val="0"/>
              <w:spacing w:before="0" w:after="60" w:line="240" w:lineRule="auto"/>
              <w:ind w:right="0"/>
              <w:jc w:val="left"/>
              <w:rPr>
                <w:rFonts w:hint="eastAsia" w:eastAsia="宋体"/>
                <w:sz w:val="20"/>
                <w:szCs w:val="20"/>
                <w:lang w:eastAsia="zh-CN"/>
              </w:rPr>
            </w:pPr>
            <w:r>
              <w:rPr>
                <w:color w:val="000000"/>
                <w:spacing w:val="0"/>
                <w:w w:val="100"/>
                <w:position w:val="0"/>
                <w:sz w:val="20"/>
                <w:szCs w:val="20"/>
              </w:rPr>
              <w:t>（三）全心全意为</w:t>
            </w:r>
            <w:r>
              <w:rPr>
                <w:rFonts w:hint="eastAsia"/>
                <w:color w:val="000000"/>
                <w:spacing w:val="0"/>
                <w:w w:val="100"/>
                <w:position w:val="0"/>
                <w:sz w:val="20"/>
                <w:szCs w:val="20"/>
                <w:lang w:eastAsia="zh-CN"/>
              </w:rPr>
              <w:t>人</w:t>
            </w:r>
            <w:r>
              <w:rPr>
                <w:color w:val="000000"/>
                <w:spacing w:val="0"/>
                <w:w w:val="100"/>
                <w:position w:val="0"/>
                <w:sz w:val="20"/>
                <w:szCs w:val="20"/>
              </w:rPr>
              <w:t>民服务，接受人民监督</w:t>
            </w:r>
            <w:r>
              <w:rPr>
                <w:rFonts w:hint="eastAsia"/>
                <w:color w:val="000000"/>
                <w:spacing w:val="0"/>
                <w:w w:val="100"/>
                <w:position w:val="0"/>
                <w:sz w:val="20"/>
                <w:szCs w:val="20"/>
                <w:lang w:eastAsia="zh-CN"/>
              </w:rPr>
              <w:t>；</w:t>
            </w:r>
          </w:p>
          <w:p>
            <w:pPr>
              <w:pStyle w:val="25"/>
              <w:keepNext w:val="0"/>
              <w:keepLines w:val="0"/>
              <w:widowControl w:val="0"/>
              <w:shd w:val="clear" w:color="auto" w:fill="auto"/>
              <w:bidi w:val="0"/>
              <w:spacing w:before="0" w:after="60" w:line="240" w:lineRule="auto"/>
              <w:ind w:right="0"/>
              <w:jc w:val="left"/>
              <w:rPr>
                <w:sz w:val="20"/>
                <w:szCs w:val="20"/>
              </w:rPr>
            </w:pPr>
            <w:r>
              <w:rPr>
                <w:rFonts w:hint="eastAsia"/>
                <w:color w:val="000000"/>
                <w:spacing w:val="0"/>
                <w:w w:val="100"/>
                <w:position w:val="0"/>
                <w:sz w:val="20"/>
                <w:szCs w:val="20"/>
                <w:lang w:eastAsia="zh-CN"/>
              </w:rPr>
              <w:t>（</w:t>
            </w:r>
            <w:r>
              <w:rPr>
                <w:color w:val="000000"/>
                <w:spacing w:val="0"/>
                <w:w w:val="100"/>
                <w:position w:val="0"/>
                <w:sz w:val="20"/>
                <w:szCs w:val="20"/>
              </w:rPr>
              <w:t>四）维护国家的安全、荣誉和利益；</w:t>
            </w:r>
          </w:p>
          <w:p>
            <w:pPr>
              <w:pStyle w:val="25"/>
              <w:keepNext w:val="0"/>
              <w:keepLines w:val="0"/>
              <w:widowControl w:val="0"/>
              <w:shd w:val="clear" w:color="auto" w:fill="auto"/>
              <w:tabs>
                <w:tab w:val="left" w:pos="1148"/>
              </w:tabs>
              <w:bidi w:val="0"/>
              <w:spacing w:before="0" w:after="60" w:line="240" w:lineRule="auto"/>
              <w:ind w:right="0"/>
              <w:jc w:val="left"/>
              <w:rPr>
                <w:sz w:val="20"/>
                <w:szCs w:val="20"/>
              </w:rPr>
            </w:pPr>
            <w:r>
              <w:rPr>
                <w:color w:val="000000"/>
                <w:spacing w:val="0"/>
                <w:w w:val="100"/>
                <w:position w:val="0"/>
                <w:sz w:val="20"/>
                <w:szCs w:val="20"/>
              </w:rPr>
              <w:t>（五）忠于职守，勤勉尽</w:t>
            </w:r>
            <w:r>
              <w:rPr>
                <w:rFonts w:hint="eastAsia"/>
                <w:color w:val="000000"/>
                <w:spacing w:val="0"/>
                <w:w w:val="100"/>
                <w:position w:val="0"/>
                <w:sz w:val="20"/>
                <w:szCs w:val="20"/>
                <w:lang w:eastAsia="zh-CN"/>
              </w:rPr>
              <w:t>责</w:t>
            </w:r>
            <w:r>
              <w:rPr>
                <w:color w:val="000000"/>
                <w:spacing w:val="0"/>
                <w:w w:val="100"/>
                <w:position w:val="0"/>
                <w:sz w:val="20"/>
                <w:szCs w:val="20"/>
              </w:rPr>
              <w:t>，服从和执行上级依法作出的决定和命令；</w:t>
            </w:r>
          </w:p>
          <w:p>
            <w:pPr>
              <w:pStyle w:val="25"/>
              <w:keepNext w:val="0"/>
              <w:keepLines w:val="0"/>
              <w:widowControl w:val="0"/>
              <w:shd w:val="clear" w:color="auto" w:fill="auto"/>
              <w:tabs>
                <w:tab w:val="left" w:pos="1148"/>
              </w:tabs>
              <w:bidi w:val="0"/>
              <w:spacing w:before="0" w:after="60" w:line="240" w:lineRule="auto"/>
              <w:ind w:right="0"/>
              <w:jc w:val="left"/>
              <w:rPr>
                <w:rFonts w:hint="eastAsia" w:eastAsia="宋体"/>
                <w:sz w:val="20"/>
                <w:szCs w:val="20"/>
                <w:lang w:eastAsia="zh-CN"/>
              </w:rPr>
            </w:pPr>
            <w:r>
              <w:rPr>
                <w:color w:val="000000"/>
                <w:spacing w:val="0"/>
                <w:w w:val="100"/>
                <w:position w:val="0"/>
                <w:sz w:val="20"/>
                <w:szCs w:val="20"/>
              </w:rPr>
              <w:t>（六）保守国家秘密和工作秘密</w:t>
            </w:r>
            <w:r>
              <w:rPr>
                <w:rFonts w:hint="eastAsia"/>
                <w:color w:val="000000"/>
                <w:spacing w:val="0"/>
                <w:w w:val="100"/>
                <w:position w:val="0"/>
                <w:sz w:val="20"/>
                <w:szCs w:val="20"/>
                <w:lang w:eastAsia="zh-CN"/>
              </w:rPr>
              <w:t>；</w:t>
            </w:r>
          </w:p>
          <w:p>
            <w:pPr>
              <w:pStyle w:val="25"/>
              <w:keepNext w:val="0"/>
              <w:keepLines w:val="0"/>
              <w:widowControl w:val="0"/>
              <w:shd w:val="clear" w:color="auto" w:fill="auto"/>
              <w:tabs>
                <w:tab w:val="left" w:pos="1138"/>
              </w:tabs>
              <w:bidi w:val="0"/>
              <w:spacing w:before="0" w:after="60" w:line="240" w:lineRule="auto"/>
              <w:ind w:right="0"/>
              <w:jc w:val="left"/>
              <w:rPr>
                <w:rFonts w:hint="eastAsia" w:eastAsia="宋体"/>
                <w:sz w:val="20"/>
                <w:szCs w:val="20"/>
                <w:lang w:eastAsia="zh-CN"/>
              </w:rPr>
            </w:pPr>
            <w:r>
              <w:rPr>
                <w:color w:val="000000"/>
                <w:spacing w:val="0"/>
                <w:w w:val="100"/>
                <w:position w:val="0"/>
                <w:sz w:val="20"/>
                <w:szCs w:val="20"/>
              </w:rPr>
              <w:t>（七）遵守纪律，恪守职业道德，模范遵守社会公德</w:t>
            </w:r>
            <w:r>
              <w:rPr>
                <w:rFonts w:hint="eastAsia"/>
                <w:color w:val="000000"/>
                <w:spacing w:val="0"/>
                <w:w w:val="100"/>
                <w:position w:val="0"/>
                <w:sz w:val="20"/>
                <w:szCs w:val="20"/>
                <w:lang w:eastAsia="zh-CN"/>
              </w:rPr>
              <w:t>；</w:t>
            </w:r>
          </w:p>
          <w:p>
            <w:pPr>
              <w:pStyle w:val="25"/>
              <w:keepNext w:val="0"/>
              <w:keepLines w:val="0"/>
              <w:widowControl w:val="0"/>
              <w:shd w:val="clear" w:color="auto" w:fill="auto"/>
              <w:tabs>
                <w:tab w:val="left" w:pos="1138"/>
              </w:tabs>
              <w:bidi w:val="0"/>
              <w:spacing w:before="0" w:after="60" w:line="240" w:lineRule="auto"/>
              <w:ind w:right="0"/>
              <w:jc w:val="left"/>
              <w:rPr>
                <w:sz w:val="20"/>
                <w:szCs w:val="20"/>
              </w:rPr>
            </w:pPr>
            <w:r>
              <w:rPr>
                <w:color w:val="000000"/>
                <w:spacing w:val="0"/>
                <w:w w:val="100"/>
                <w:position w:val="0"/>
                <w:sz w:val="20"/>
                <w:szCs w:val="20"/>
              </w:rPr>
              <w:t>（八）</w:t>
            </w:r>
            <w:r>
              <w:rPr>
                <w:rFonts w:hint="eastAsia"/>
                <w:color w:val="000000"/>
                <w:spacing w:val="0"/>
                <w:w w:val="100"/>
                <w:position w:val="0"/>
                <w:sz w:val="20"/>
                <w:szCs w:val="20"/>
                <w:lang w:eastAsia="zh-CN"/>
              </w:rPr>
              <w:t>清正廉洁</w:t>
            </w:r>
            <w:r>
              <w:rPr>
                <w:color w:val="000000"/>
                <w:spacing w:val="0"/>
                <w:w w:val="100"/>
                <w:position w:val="0"/>
                <w:sz w:val="20"/>
                <w:szCs w:val="20"/>
              </w:rPr>
              <w:t>，公道正派；</w:t>
            </w:r>
          </w:p>
          <w:p>
            <w:pPr>
              <w:pStyle w:val="25"/>
              <w:keepNext w:val="0"/>
              <w:keepLines w:val="0"/>
              <w:widowControl w:val="0"/>
              <w:shd w:val="clear" w:color="auto" w:fill="auto"/>
              <w:tabs>
                <w:tab w:val="left" w:pos="1138"/>
              </w:tabs>
              <w:bidi w:val="0"/>
              <w:spacing w:before="0" w:after="60" w:line="240" w:lineRule="auto"/>
              <w:ind w:right="0"/>
              <w:jc w:val="left"/>
              <w:rPr>
                <w:rFonts w:hint="eastAsia" w:eastAsia="宋体"/>
                <w:sz w:val="20"/>
                <w:szCs w:val="20"/>
                <w:lang w:eastAsia="zh-CN"/>
              </w:rPr>
            </w:pPr>
            <w:r>
              <w:rPr>
                <w:color w:val="000000"/>
                <w:spacing w:val="0"/>
                <w:w w:val="100"/>
                <w:position w:val="0"/>
                <w:sz w:val="20"/>
                <w:szCs w:val="20"/>
              </w:rPr>
              <w:t>（九）法律规定的其他义务</w:t>
            </w:r>
            <w:r>
              <w:rPr>
                <w:rFonts w:hint="eastAsia"/>
                <w:color w:val="000000"/>
                <w:spacing w:val="0"/>
                <w:w w:val="100"/>
                <w:position w:val="0"/>
                <w:sz w:val="20"/>
                <w:szCs w:val="20"/>
                <w:lang w:eastAsia="zh-CN"/>
              </w:rPr>
              <w:t>。</w:t>
            </w:r>
          </w:p>
          <w:p>
            <w:pPr>
              <w:pStyle w:val="25"/>
              <w:keepNext w:val="0"/>
              <w:keepLines w:val="0"/>
              <w:widowControl w:val="0"/>
              <w:shd w:val="clear" w:color="auto" w:fill="auto"/>
              <w:bidi w:val="0"/>
              <w:spacing w:before="0" w:after="60" w:line="240" w:lineRule="auto"/>
              <w:ind w:right="0"/>
              <w:jc w:val="left"/>
              <w:rPr>
                <w:sz w:val="20"/>
                <w:szCs w:val="20"/>
              </w:rPr>
            </w:pPr>
            <w:r>
              <w:rPr>
                <w:color w:val="000000"/>
                <w:spacing w:val="0"/>
                <w:w w:val="100"/>
                <w:position w:val="0"/>
                <w:sz w:val="20"/>
                <w:szCs w:val="20"/>
              </w:rPr>
              <w:t>第二十四条</w:t>
            </w:r>
            <w:r>
              <w:rPr>
                <w:rFonts w:hint="eastAsia"/>
                <w:color w:val="000000"/>
                <w:spacing w:val="0"/>
                <w:w w:val="100"/>
                <w:position w:val="0"/>
                <w:sz w:val="20"/>
                <w:szCs w:val="20"/>
                <w:lang w:val="en-US" w:eastAsia="zh-CN"/>
              </w:rPr>
              <w:t xml:space="preserve"> </w:t>
            </w:r>
            <w:r>
              <w:rPr>
                <w:color w:val="000000"/>
                <w:spacing w:val="0"/>
                <w:w w:val="100"/>
                <w:position w:val="0"/>
                <w:sz w:val="20"/>
                <w:szCs w:val="20"/>
              </w:rPr>
              <w:t>下列人员不得录用为公务员：</w:t>
            </w:r>
          </w:p>
          <w:p>
            <w:pPr>
              <w:pStyle w:val="25"/>
              <w:keepNext w:val="0"/>
              <w:keepLines w:val="0"/>
              <w:widowControl w:val="0"/>
              <w:shd w:val="clear" w:color="auto" w:fill="auto"/>
              <w:bidi w:val="0"/>
              <w:spacing w:before="0" w:after="60" w:line="240" w:lineRule="auto"/>
              <w:ind w:right="0"/>
              <w:jc w:val="left"/>
              <w:rPr>
                <w:rFonts w:hint="eastAsia" w:eastAsia="宋体"/>
                <w:sz w:val="20"/>
                <w:szCs w:val="20"/>
                <w:lang w:eastAsia="zh-CN"/>
              </w:rPr>
            </w:pPr>
            <w:r>
              <w:rPr>
                <w:color w:val="000000"/>
                <w:spacing w:val="0"/>
                <w:w w:val="100"/>
                <w:position w:val="0"/>
                <w:sz w:val="20"/>
                <w:szCs w:val="20"/>
              </w:rPr>
              <w:t>（</w:t>
            </w:r>
            <w:r>
              <w:rPr>
                <w:rFonts w:hint="eastAsia"/>
                <w:color w:val="000000"/>
                <w:spacing w:val="0"/>
                <w:w w:val="100"/>
                <w:position w:val="0"/>
                <w:sz w:val="20"/>
                <w:szCs w:val="20"/>
                <w:lang w:eastAsia="zh-CN"/>
              </w:rPr>
              <w:t>一</w:t>
            </w:r>
            <w:r>
              <w:rPr>
                <w:color w:val="000000"/>
                <w:spacing w:val="0"/>
                <w:w w:val="100"/>
                <w:position w:val="0"/>
                <w:sz w:val="20"/>
                <w:szCs w:val="20"/>
              </w:rPr>
              <w:t>）曾因犯罪受过刑事处罚的</w:t>
            </w:r>
            <w:r>
              <w:rPr>
                <w:rFonts w:hint="eastAsia"/>
                <w:color w:val="000000"/>
                <w:spacing w:val="0"/>
                <w:w w:val="100"/>
                <w:position w:val="0"/>
                <w:sz w:val="20"/>
                <w:szCs w:val="20"/>
                <w:lang w:eastAsia="zh-CN"/>
              </w:rPr>
              <w:t>；</w:t>
            </w:r>
          </w:p>
          <w:p>
            <w:pPr>
              <w:pStyle w:val="25"/>
              <w:keepNext w:val="0"/>
              <w:keepLines w:val="0"/>
              <w:widowControl w:val="0"/>
              <w:shd w:val="clear" w:color="auto" w:fill="auto"/>
              <w:tabs>
                <w:tab w:val="left" w:pos="1167"/>
              </w:tabs>
              <w:bidi w:val="0"/>
              <w:spacing w:before="0" w:after="60" w:line="240" w:lineRule="auto"/>
              <w:ind w:right="0"/>
              <w:jc w:val="left"/>
              <w:rPr>
                <w:rFonts w:hint="eastAsia" w:eastAsia="宋体"/>
                <w:sz w:val="20"/>
                <w:szCs w:val="20"/>
                <w:lang w:eastAsia="zh-CN"/>
              </w:rPr>
            </w:pPr>
            <w:r>
              <w:rPr>
                <w:color w:val="000000"/>
                <w:spacing w:val="0"/>
                <w:w w:val="100"/>
                <w:position w:val="0"/>
                <w:sz w:val="20"/>
                <w:szCs w:val="20"/>
              </w:rPr>
              <w:t>（二）曾被开除公职的</w:t>
            </w:r>
            <w:r>
              <w:rPr>
                <w:rFonts w:hint="eastAsia"/>
                <w:color w:val="000000"/>
                <w:spacing w:val="0"/>
                <w:w w:val="100"/>
                <w:position w:val="0"/>
                <w:sz w:val="20"/>
                <w:szCs w:val="20"/>
                <w:lang w:eastAsia="zh-CN"/>
              </w:rPr>
              <w:t>；</w:t>
            </w:r>
          </w:p>
          <w:p>
            <w:pPr>
              <w:pStyle w:val="25"/>
              <w:keepNext w:val="0"/>
              <w:keepLines w:val="0"/>
              <w:widowControl w:val="0"/>
              <w:shd w:val="clear" w:color="auto" w:fill="auto"/>
              <w:tabs>
                <w:tab w:val="left" w:pos="1148"/>
              </w:tabs>
              <w:bidi w:val="0"/>
              <w:spacing w:before="0" w:after="60" w:line="240" w:lineRule="auto"/>
              <w:ind w:right="0"/>
              <w:jc w:val="left"/>
              <w:rPr>
                <w:sz w:val="20"/>
                <w:szCs w:val="20"/>
              </w:rPr>
            </w:pPr>
            <w:r>
              <w:rPr>
                <w:color w:val="000000"/>
                <w:spacing w:val="0"/>
                <w:w w:val="100"/>
                <w:position w:val="0"/>
                <w:sz w:val="20"/>
                <w:szCs w:val="20"/>
              </w:rPr>
              <w:t>（三）有法律规定不得录用为公务员的其他情形的。</w:t>
            </w:r>
          </w:p>
          <w:p>
            <w:pPr>
              <w:pStyle w:val="25"/>
              <w:keepNext w:val="0"/>
              <w:keepLines w:val="0"/>
              <w:widowControl w:val="0"/>
              <w:shd w:val="clear" w:color="auto" w:fill="auto"/>
              <w:bidi w:val="0"/>
              <w:spacing w:before="0" w:after="60" w:line="240" w:lineRule="auto"/>
              <w:ind w:left="0" w:right="0" w:firstLine="180"/>
              <w:jc w:val="left"/>
              <w:rPr>
                <w:sz w:val="20"/>
                <w:szCs w:val="20"/>
              </w:rPr>
            </w:pPr>
            <w:r>
              <w:rPr>
                <w:color w:val="000000"/>
                <w:spacing w:val="0"/>
                <w:w w:val="100"/>
                <w:position w:val="0"/>
                <w:sz w:val="20"/>
                <w:szCs w:val="20"/>
              </w:rPr>
              <w:t>《事业单位公开招聘人员暂行</w:t>
            </w:r>
            <w:r>
              <w:rPr>
                <w:color w:val="000000"/>
                <w:spacing w:val="0"/>
                <w:w w:val="100"/>
                <w:position w:val="0"/>
                <w:sz w:val="20"/>
                <w:szCs w:val="20"/>
                <w:lang w:val="zh-CN" w:eastAsia="zh-CN" w:bidi="zh-CN"/>
              </w:rPr>
              <w:t>规定</w:t>
            </w:r>
            <w:r>
              <w:rPr>
                <w:rFonts w:hint="eastAsia"/>
                <w:color w:val="000000"/>
                <w:spacing w:val="0"/>
                <w:w w:val="100"/>
                <w:position w:val="0"/>
                <w:sz w:val="20"/>
                <w:szCs w:val="20"/>
                <w:lang w:val="zh-CN" w:eastAsia="zh-CN" w:bidi="zh-CN"/>
              </w:rPr>
              <w:t>》</w:t>
            </w:r>
          </w:p>
          <w:p>
            <w:pPr>
              <w:pStyle w:val="25"/>
              <w:keepNext w:val="0"/>
              <w:keepLines w:val="0"/>
              <w:widowControl w:val="0"/>
              <w:shd w:val="clear" w:color="auto" w:fill="auto"/>
              <w:bidi w:val="0"/>
              <w:spacing w:before="0" w:after="60" w:line="240" w:lineRule="auto"/>
              <w:ind w:right="0"/>
              <w:jc w:val="left"/>
              <w:rPr>
                <w:sz w:val="20"/>
                <w:szCs w:val="20"/>
              </w:rPr>
            </w:pPr>
            <w:r>
              <w:rPr>
                <w:color w:val="000000"/>
                <w:spacing w:val="0"/>
                <w:w w:val="100"/>
                <w:position w:val="0"/>
                <w:sz w:val="20"/>
                <w:szCs w:val="20"/>
              </w:rPr>
              <w:t>第九条</w:t>
            </w:r>
            <w:r>
              <w:rPr>
                <w:rFonts w:hint="eastAsia"/>
                <w:color w:val="000000"/>
                <w:spacing w:val="0"/>
                <w:w w:val="100"/>
                <w:position w:val="0"/>
                <w:sz w:val="20"/>
                <w:szCs w:val="20"/>
                <w:lang w:val="en-US" w:eastAsia="zh-CN"/>
              </w:rPr>
              <w:t xml:space="preserve"> </w:t>
            </w:r>
            <w:r>
              <w:rPr>
                <w:color w:val="000000"/>
                <w:spacing w:val="0"/>
                <w:w w:val="100"/>
                <w:position w:val="0"/>
                <w:sz w:val="20"/>
                <w:szCs w:val="20"/>
              </w:rPr>
              <w:t>应聘人员必须具备下列条件：</w:t>
            </w:r>
          </w:p>
          <w:p>
            <w:pPr>
              <w:pStyle w:val="25"/>
              <w:keepNext w:val="0"/>
              <w:keepLines w:val="0"/>
              <w:widowControl w:val="0"/>
              <w:shd w:val="clear" w:color="auto" w:fill="auto"/>
              <w:bidi w:val="0"/>
              <w:spacing w:before="0" w:after="60" w:line="240" w:lineRule="auto"/>
              <w:ind w:right="0"/>
              <w:jc w:val="left"/>
              <w:rPr>
                <w:sz w:val="20"/>
                <w:szCs w:val="20"/>
              </w:rPr>
            </w:pPr>
            <w:r>
              <w:rPr>
                <w:color w:val="000000"/>
                <w:spacing w:val="0"/>
                <w:w w:val="100"/>
                <w:position w:val="0"/>
                <w:sz w:val="20"/>
                <w:szCs w:val="20"/>
              </w:rPr>
              <w:t>（</w:t>
            </w:r>
            <w:r>
              <w:rPr>
                <w:rFonts w:hint="eastAsia"/>
                <w:color w:val="000000"/>
                <w:spacing w:val="0"/>
                <w:w w:val="100"/>
                <w:position w:val="0"/>
                <w:sz w:val="20"/>
                <w:szCs w:val="20"/>
                <w:lang w:eastAsia="zh-CN"/>
              </w:rPr>
              <w:t>一</w:t>
            </w:r>
            <w:r>
              <w:rPr>
                <w:color w:val="000000"/>
                <w:spacing w:val="0"/>
                <w:w w:val="100"/>
                <w:position w:val="0"/>
                <w:sz w:val="20"/>
                <w:szCs w:val="20"/>
              </w:rPr>
              <w:t>）具有中华人民共和国</w:t>
            </w:r>
            <w:r>
              <w:rPr>
                <w:rFonts w:hint="eastAsia"/>
                <w:color w:val="000000"/>
                <w:spacing w:val="0"/>
                <w:w w:val="100"/>
                <w:position w:val="0"/>
                <w:sz w:val="20"/>
                <w:szCs w:val="20"/>
                <w:lang w:eastAsia="zh-CN"/>
              </w:rPr>
              <w:t>国籍</w:t>
            </w:r>
            <w:r>
              <w:rPr>
                <w:color w:val="000000"/>
                <w:spacing w:val="0"/>
                <w:w w:val="100"/>
                <w:position w:val="0"/>
                <w:sz w:val="20"/>
                <w:szCs w:val="20"/>
              </w:rPr>
              <w:t>；</w:t>
            </w:r>
          </w:p>
          <w:p>
            <w:pPr>
              <w:pStyle w:val="25"/>
              <w:keepNext w:val="0"/>
              <w:keepLines w:val="0"/>
              <w:widowControl w:val="0"/>
              <w:shd w:val="clear" w:color="auto" w:fill="auto"/>
              <w:tabs>
                <w:tab w:val="left" w:pos="1148"/>
              </w:tabs>
              <w:bidi w:val="0"/>
              <w:spacing w:before="0" w:after="60" w:line="240" w:lineRule="auto"/>
              <w:ind w:right="0"/>
              <w:jc w:val="left"/>
              <w:rPr>
                <w:sz w:val="20"/>
                <w:szCs w:val="20"/>
              </w:rPr>
            </w:pPr>
            <w:r>
              <w:rPr>
                <w:color w:val="000000"/>
                <w:spacing w:val="0"/>
                <w:w w:val="100"/>
                <w:position w:val="0"/>
                <w:sz w:val="20"/>
                <w:szCs w:val="20"/>
              </w:rPr>
              <w:t>（二）遵守宪法和法律；</w:t>
            </w:r>
          </w:p>
          <w:p>
            <w:pPr>
              <w:pStyle w:val="25"/>
              <w:keepNext w:val="0"/>
              <w:keepLines w:val="0"/>
              <w:widowControl w:val="0"/>
              <w:shd w:val="clear" w:color="auto" w:fill="auto"/>
              <w:tabs>
                <w:tab w:val="left" w:pos="1148"/>
              </w:tabs>
              <w:bidi w:val="0"/>
              <w:spacing w:before="0" w:after="60" w:line="240" w:lineRule="auto"/>
              <w:ind w:right="0"/>
              <w:jc w:val="left"/>
              <w:rPr>
                <w:sz w:val="20"/>
                <w:szCs w:val="20"/>
              </w:rPr>
            </w:pPr>
            <w:r>
              <w:rPr>
                <w:color w:val="000000"/>
                <w:spacing w:val="0"/>
                <w:w w:val="100"/>
                <w:position w:val="0"/>
                <w:sz w:val="20"/>
                <w:szCs w:val="20"/>
              </w:rPr>
              <w:t>（三）具有良好的品行；</w:t>
            </w:r>
          </w:p>
          <w:p>
            <w:pPr>
              <w:pStyle w:val="25"/>
              <w:keepNext w:val="0"/>
              <w:keepLines w:val="0"/>
              <w:widowControl w:val="0"/>
              <w:shd w:val="clear" w:color="auto" w:fill="auto"/>
              <w:tabs>
                <w:tab w:val="left" w:pos="1158"/>
              </w:tabs>
              <w:bidi w:val="0"/>
              <w:spacing w:before="0" w:after="60" w:line="240" w:lineRule="auto"/>
              <w:ind w:right="0"/>
              <w:jc w:val="left"/>
              <w:rPr>
                <w:rFonts w:hint="eastAsia" w:eastAsia="宋体"/>
                <w:sz w:val="20"/>
                <w:szCs w:val="20"/>
                <w:lang w:eastAsia="zh-CN"/>
              </w:rPr>
            </w:pPr>
            <w:r>
              <w:rPr>
                <w:color w:val="000000"/>
                <w:spacing w:val="0"/>
                <w:w w:val="100"/>
                <w:position w:val="0"/>
                <w:sz w:val="20"/>
                <w:szCs w:val="20"/>
              </w:rPr>
              <w:t>（四）岗位所需的专业或技能条件</w:t>
            </w:r>
            <w:r>
              <w:rPr>
                <w:rFonts w:hint="eastAsia"/>
                <w:color w:val="000000"/>
                <w:spacing w:val="0"/>
                <w:w w:val="100"/>
                <w:position w:val="0"/>
                <w:sz w:val="20"/>
                <w:szCs w:val="20"/>
                <w:lang w:eastAsia="zh-CN"/>
              </w:rPr>
              <w:t>；</w:t>
            </w:r>
          </w:p>
          <w:p>
            <w:pPr>
              <w:pStyle w:val="25"/>
              <w:keepNext w:val="0"/>
              <w:keepLines w:val="0"/>
              <w:widowControl w:val="0"/>
              <w:shd w:val="clear" w:color="auto" w:fill="auto"/>
              <w:tabs>
                <w:tab w:val="left" w:pos="1148"/>
              </w:tabs>
              <w:bidi w:val="0"/>
              <w:spacing w:before="0" w:after="60" w:line="240" w:lineRule="auto"/>
              <w:ind w:right="0"/>
              <w:jc w:val="left"/>
              <w:rPr>
                <w:rFonts w:hint="eastAsia" w:eastAsia="宋体"/>
                <w:sz w:val="20"/>
                <w:szCs w:val="20"/>
                <w:lang w:eastAsia="zh-CN"/>
              </w:rPr>
            </w:pPr>
            <w:r>
              <w:rPr>
                <w:color w:val="000000"/>
                <w:spacing w:val="0"/>
                <w:w w:val="100"/>
                <w:position w:val="0"/>
                <w:sz w:val="20"/>
                <w:szCs w:val="20"/>
              </w:rPr>
              <w:t>（五）适应</w:t>
            </w:r>
            <w:r>
              <w:rPr>
                <w:rFonts w:hint="eastAsia"/>
                <w:color w:val="000000"/>
                <w:spacing w:val="0"/>
                <w:w w:val="100"/>
                <w:position w:val="0"/>
                <w:sz w:val="20"/>
                <w:szCs w:val="20"/>
                <w:lang w:eastAsia="zh-CN"/>
              </w:rPr>
              <w:t>岗</w:t>
            </w:r>
            <w:r>
              <w:rPr>
                <w:color w:val="000000"/>
                <w:spacing w:val="0"/>
                <w:w w:val="100"/>
                <w:position w:val="0"/>
                <w:sz w:val="20"/>
                <w:szCs w:val="20"/>
              </w:rPr>
              <w:t>位要求的身体条件</w:t>
            </w:r>
            <w:r>
              <w:rPr>
                <w:rFonts w:hint="eastAsia"/>
                <w:color w:val="000000"/>
                <w:spacing w:val="0"/>
                <w:w w:val="100"/>
                <w:position w:val="0"/>
                <w:sz w:val="20"/>
                <w:szCs w:val="20"/>
                <w:lang w:eastAsia="zh-CN"/>
              </w:rPr>
              <w:t>；</w:t>
            </w:r>
          </w:p>
          <w:p>
            <w:pPr>
              <w:pStyle w:val="25"/>
              <w:keepNext w:val="0"/>
              <w:keepLines w:val="0"/>
              <w:widowControl w:val="0"/>
              <w:shd w:val="clear" w:color="auto" w:fill="auto"/>
              <w:tabs>
                <w:tab w:val="left" w:pos="1167"/>
              </w:tabs>
              <w:bidi w:val="0"/>
              <w:spacing w:before="0" w:after="60" w:line="240" w:lineRule="auto"/>
              <w:ind w:right="0"/>
              <w:jc w:val="left"/>
              <w:rPr>
                <w:rFonts w:hint="eastAsia" w:eastAsia="宋体"/>
                <w:sz w:val="20"/>
                <w:szCs w:val="20"/>
                <w:lang w:eastAsia="zh-CN"/>
              </w:rPr>
            </w:pPr>
            <w:r>
              <w:rPr>
                <w:color w:val="000000"/>
                <w:spacing w:val="0"/>
                <w:w w:val="100"/>
                <w:position w:val="0"/>
                <w:sz w:val="20"/>
                <w:szCs w:val="20"/>
              </w:rPr>
              <w:t>（六）岗位所需要的其他条件</w:t>
            </w:r>
            <w:r>
              <w:rPr>
                <w:rFonts w:hint="eastAsia"/>
                <w:color w:val="000000"/>
                <w:spacing w:val="0"/>
                <w:w w:val="100"/>
                <w:position w:val="0"/>
                <w:sz w:val="20"/>
                <w:szCs w:val="20"/>
                <w:lang w:eastAsia="zh-CN"/>
              </w:rPr>
              <w:t>。</w:t>
            </w:r>
          </w:p>
          <w:p>
            <w:pPr>
              <w:pStyle w:val="25"/>
              <w:keepNext w:val="0"/>
              <w:keepLines w:val="0"/>
              <w:widowControl w:val="0"/>
              <w:shd w:val="clear" w:color="auto" w:fill="auto"/>
              <w:bidi w:val="0"/>
              <w:spacing w:before="0" w:after="60" w:line="240" w:lineRule="auto"/>
              <w:ind w:left="0" w:right="0" w:firstLine="180"/>
              <w:jc w:val="left"/>
              <w:rPr>
                <w:rFonts w:hint="eastAsia" w:eastAsia="宋体"/>
                <w:sz w:val="20"/>
                <w:szCs w:val="20"/>
                <w:lang w:eastAsia="zh-CN"/>
              </w:rPr>
            </w:pPr>
            <w:r>
              <w:rPr>
                <w:color w:val="000000"/>
                <w:spacing w:val="0"/>
                <w:w w:val="100"/>
                <w:position w:val="0"/>
                <w:sz w:val="20"/>
                <w:szCs w:val="20"/>
              </w:rPr>
              <w:t>《聘任制公务员管理规定（试行）</w:t>
            </w:r>
            <w:r>
              <w:rPr>
                <w:rFonts w:hint="eastAsia"/>
                <w:color w:val="000000"/>
                <w:spacing w:val="0"/>
                <w:w w:val="100"/>
                <w:position w:val="0"/>
                <w:sz w:val="20"/>
                <w:szCs w:val="20"/>
                <w:lang w:eastAsia="zh-CN"/>
              </w:rPr>
              <w:t>》</w:t>
            </w:r>
          </w:p>
          <w:p>
            <w:pPr>
              <w:pStyle w:val="25"/>
              <w:keepNext w:val="0"/>
              <w:keepLines w:val="0"/>
              <w:widowControl w:val="0"/>
              <w:shd w:val="clear" w:color="auto" w:fill="auto"/>
              <w:bidi w:val="0"/>
              <w:spacing w:before="0" w:after="60" w:line="240" w:lineRule="auto"/>
              <w:ind w:right="0"/>
              <w:jc w:val="left"/>
              <w:rPr>
                <w:sz w:val="20"/>
                <w:szCs w:val="20"/>
              </w:rPr>
            </w:pPr>
            <w:r>
              <w:rPr>
                <w:color w:val="000000"/>
                <w:spacing w:val="0"/>
                <w:w w:val="100"/>
                <w:position w:val="0"/>
                <w:sz w:val="20"/>
                <w:szCs w:val="20"/>
              </w:rPr>
              <w:t>笫十一条</w:t>
            </w:r>
            <w:r>
              <w:rPr>
                <w:rFonts w:hint="eastAsia"/>
                <w:color w:val="000000"/>
                <w:spacing w:val="0"/>
                <w:w w:val="100"/>
                <w:position w:val="0"/>
                <w:sz w:val="20"/>
                <w:szCs w:val="20"/>
                <w:lang w:val="en-US" w:eastAsia="zh-CN"/>
              </w:rPr>
              <w:t xml:space="preserve"> </w:t>
            </w:r>
            <w:r>
              <w:rPr>
                <w:color w:val="000000"/>
                <w:spacing w:val="0"/>
                <w:w w:val="100"/>
                <w:position w:val="0"/>
                <w:sz w:val="20"/>
                <w:szCs w:val="20"/>
              </w:rPr>
              <w:t>机关不得聘任下列情形之一的人员：</w:t>
            </w:r>
          </w:p>
          <w:p>
            <w:pPr>
              <w:pStyle w:val="25"/>
              <w:keepNext w:val="0"/>
              <w:keepLines w:val="0"/>
              <w:widowControl w:val="0"/>
              <w:shd w:val="clear" w:color="auto" w:fill="auto"/>
              <w:bidi w:val="0"/>
              <w:spacing w:before="0" w:after="60" w:line="240" w:lineRule="auto"/>
              <w:ind w:right="0"/>
              <w:jc w:val="left"/>
              <w:rPr>
                <w:sz w:val="20"/>
                <w:szCs w:val="20"/>
              </w:rPr>
            </w:pPr>
            <w:r>
              <w:rPr>
                <w:color w:val="000000"/>
                <w:spacing w:val="0"/>
                <w:w w:val="100"/>
                <w:position w:val="0"/>
                <w:sz w:val="20"/>
                <w:szCs w:val="20"/>
              </w:rPr>
              <w:t>（</w:t>
            </w:r>
            <w:r>
              <w:rPr>
                <w:rFonts w:hint="eastAsia"/>
                <w:color w:val="000000"/>
                <w:spacing w:val="0"/>
                <w:w w:val="100"/>
                <w:position w:val="0"/>
                <w:sz w:val="20"/>
                <w:szCs w:val="20"/>
                <w:lang w:eastAsia="zh-CN"/>
              </w:rPr>
              <w:t>一</w:t>
            </w:r>
            <w:r>
              <w:rPr>
                <w:color w:val="000000"/>
                <w:spacing w:val="0"/>
                <w:w w:val="100"/>
                <w:position w:val="0"/>
                <w:sz w:val="20"/>
                <w:szCs w:val="20"/>
              </w:rPr>
              <w:t>）</w:t>
            </w:r>
            <w:r>
              <w:rPr>
                <w:rFonts w:hint="eastAsia"/>
                <w:color w:val="000000"/>
                <w:spacing w:val="0"/>
                <w:w w:val="100"/>
                <w:position w:val="0"/>
                <w:sz w:val="20"/>
                <w:szCs w:val="20"/>
                <w:lang w:eastAsia="zh-CN"/>
              </w:rPr>
              <w:t>曾</w:t>
            </w:r>
            <w:r>
              <w:rPr>
                <w:color w:val="000000"/>
                <w:spacing w:val="0"/>
                <w:w w:val="100"/>
                <w:position w:val="0"/>
                <w:sz w:val="20"/>
                <w:szCs w:val="20"/>
              </w:rPr>
              <w:t>因犯罪受过刑事处罚的；</w:t>
            </w:r>
          </w:p>
          <w:p>
            <w:pPr>
              <w:pStyle w:val="25"/>
              <w:keepNext w:val="0"/>
              <w:keepLines w:val="0"/>
              <w:widowControl w:val="0"/>
              <w:shd w:val="clear" w:color="auto" w:fill="auto"/>
              <w:tabs>
                <w:tab w:val="left" w:pos="1158"/>
              </w:tabs>
              <w:bidi w:val="0"/>
              <w:spacing w:before="0" w:after="60" w:line="240" w:lineRule="auto"/>
              <w:ind w:right="0"/>
              <w:jc w:val="left"/>
              <w:rPr>
                <w:sz w:val="20"/>
                <w:szCs w:val="20"/>
              </w:rPr>
            </w:pPr>
            <w:r>
              <w:rPr>
                <w:color w:val="000000"/>
                <w:spacing w:val="0"/>
                <w:w w:val="100"/>
                <w:position w:val="0"/>
                <w:sz w:val="20"/>
                <w:szCs w:val="20"/>
              </w:rPr>
              <w:t>（二）曾</w:t>
            </w:r>
            <w:r>
              <w:rPr>
                <w:rFonts w:hint="eastAsia"/>
                <w:color w:val="000000"/>
                <w:spacing w:val="0"/>
                <w:w w:val="100"/>
                <w:position w:val="0"/>
                <w:sz w:val="20"/>
                <w:szCs w:val="20"/>
                <w:lang w:eastAsia="zh-CN"/>
              </w:rPr>
              <w:t>被</w:t>
            </w:r>
            <w:r>
              <w:rPr>
                <w:color w:val="000000"/>
                <w:spacing w:val="0"/>
                <w:w w:val="100"/>
                <w:position w:val="0"/>
                <w:sz w:val="20"/>
                <w:szCs w:val="20"/>
              </w:rPr>
              <w:t>开除公职或者因违法违纪被机关、</w:t>
            </w:r>
            <w:r>
              <w:rPr>
                <w:rFonts w:hint="eastAsia"/>
                <w:color w:val="000000"/>
                <w:spacing w:val="0"/>
                <w:w w:val="100"/>
                <w:position w:val="0"/>
                <w:sz w:val="20"/>
                <w:szCs w:val="20"/>
                <w:lang w:eastAsia="zh-CN"/>
              </w:rPr>
              <w:t>事</w:t>
            </w:r>
            <w:r>
              <w:rPr>
                <w:color w:val="000000"/>
                <w:spacing w:val="0"/>
                <w:w w:val="100"/>
                <w:position w:val="0"/>
                <w:sz w:val="20"/>
                <w:szCs w:val="20"/>
              </w:rPr>
              <w:t>业单位解除聘任合同或者聘用合同的；</w:t>
            </w:r>
          </w:p>
          <w:p>
            <w:pPr>
              <w:pStyle w:val="25"/>
              <w:keepNext w:val="0"/>
              <w:keepLines w:val="0"/>
              <w:widowControl w:val="0"/>
              <w:shd w:val="clear" w:color="auto" w:fill="auto"/>
              <w:tabs>
                <w:tab w:val="left" w:pos="1138"/>
              </w:tabs>
              <w:bidi w:val="0"/>
              <w:spacing w:before="0" w:after="60" w:line="240" w:lineRule="auto"/>
              <w:ind w:right="0"/>
              <w:jc w:val="left"/>
              <w:rPr>
                <w:sz w:val="20"/>
                <w:szCs w:val="20"/>
              </w:rPr>
            </w:pPr>
            <w:r>
              <w:rPr>
                <w:color w:val="000000"/>
                <w:spacing w:val="0"/>
                <w:w w:val="100"/>
                <w:position w:val="0"/>
                <w:sz w:val="20"/>
                <w:szCs w:val="20"/>
              </w:rPr>
              <w:t>（三）</w:t>
            </w:r>
            <w:r>
              <w:rPr>
                <w:rFonts w:hint="eastAsia"/>
                <w:color w:val="000000"/>
                <w:spacing w:val="0"/>
                <w:w w:val="100"/>
                <w:position w:val="0"/>
                <w:sz w:val="20"/>
                <w:szCs w:val="20"/>
                <w:lang w:eastAsia="zh-CN"/>
              </w:rPr>
              <w:t>涉嫌</w:t>
            </w:r>
            <w:r>
              <w:rPr>
                <w:color w:val="000000"/>
                <w:spacing w:val="0"/>
                <w:w w:val="100"/>
                <w:position w:val="0"/>
                <w:sz w:val="20"/>
                <w:szCs w:val="20"/>
              </w:rPr>
              <w:t>违纪违法正在接受专门机关审査尚</w:t>
            </w:r>
            <w:r>
              <w:rPr>
                <w:rFonts w:hint="eastAsia"/>
                <w:color w:val="000000"/>
                <w:spacing w:val="0"/>
                <w:w w:val="100"/>
                <w:position w:val="0"/>
                <w:sz w:val="20"/>
                <w:szCs w:val="20"/>
                <w:lang w:eastAsia="zh-CN"/>
              </w:rPr>
              <w:t>未</w:t>
            </w:r>
            <w:r>
              <w:rPr>
                <w:color w:val="000000"/>
                <w:spacing w:val="0"/>
                <w:w w:val="100"/>
                <w:position w:val="0"/>
                <w:sz w:val="20"/>
                <w:szCs w:val="20"/>
              </w:rPr>
              <w:t>作出结论的；</w:t>
            </w:r>
          </w:p>
        </w:tc>
        <w:tc>
          <w:tcPr>
            <w:tcBorders>
              <w:top w:val="single" w:color="auto" w:sz="4" w:space="0"/>
              <w:left w:val="single" w:color="auto" w:sz="4" w:space="0"/>
              <w:bottom w:val="single" w:color="auto" w:sz="4" w:space="0"/>
              <w:right w:val="single" w:color="auto" w:sz="4" w:space="0"/>
            </w:tcBorders>
            <w:shd w:val="clear" w:color="auto" w:fill="FFFFFF"/>
            <w:vAlign w:val="top"/>
          </w:tcPr>
          <w:p>
            <w:pPr>
              <w:widowControl w:val="0"/>
              <w:rPr>
                <w:sz w:val="10"/>
                <w:szCs w:val="10"/>
              </w:rPr>
            </w:pPr>
          </w:p>
        </w:tc>
      </w:tr>
    </w:tbl>
    <w:p>
      <w:pPr>
        <w:spacing w:line="1" w:lineRule="exact"/>
        <w:rPr>
          <w:sz w:val="2"/>
          <w:szCs w:val="2"/>
        </w:rPr>
      </w:pPr>
      <w:r>
        <w:br w:type="page"/>
      </w:r>
    </w:p>
    <w:tbl>
      <w:tblPr>
        <w:tblStyle w:val="4"/>
        <w:tblW w:w="0" w:type="auto"/>
        <w:jc w:val="center"/>
        <w:tblLayout w:type="fixed"/>
        <w:tblCellMar>
          <w:top w:w="0" w:type="dxa"/>
          <w:left w:w="10" w:type="dxa"/>
          <w:bottom w:w="0" w:type="dxa"/>
          <w:right w:w="10" w:type="dxa"/>
        </w:tblCellMar>
      </w:tblPr>
      <w:tblGrid>
        <w:gridCol w:w="1834"/>
        <w:gridCol w:w="10646"/>
        <w:gridCol w:w="1738"/>
      </w:tblGrid>
      <w:tr>
        <w:tblPrEx>
          <w:tblCellMar>
            <w:top w:w="0" w:type="dxa"/>
            <w:left w:w="10" w:type="dxa"/>
            <w:bottom w:w="0" w:type="dxa"/>
            <w:right w:w="10" w:type="dxa"/>
          </w:tblCellMar>
        </w:tblPrEx>
        <w:trPr>
          <w:trHeight w:val="509" w:hRule="exact"/>
          <w:jc w:val="center"/>
        </w:trPr>
        <w:tc>
          <w:tcPr>
            <w:tcBorders>
              <w:top w:val="single" w:color="auto" w:sz="4" w:space="0"/>
              <w:left w:val="single" w:color="auto" w:sz="4" w:space="0"/>
            </w:tcBorders>
            <w:shd w:val="clear" w:color="auto" w:fill="FFFFFF"/>
            <w:vAlign w:val="center"/>
          </w:tcPr>
          <w:p>
            <w:pPr>
              <w:pStyle w:val="25"/>
              <w:keepNext w:val="0"/>
              <w:keepLines w:val="0"/>
              <w:widowControl w:val="0"/>
              <w:shd w:val="clear" w:color="auto" w:fill="auto"/>
              <w:bidi w:val="0"/>
              <w:spacing w:before="0" w:after="0" w:line="240" w:lineRule="auto"/>
              <w:ind w:left="0" w:right="0" w:firstLine="0"/>
              <w:jc w:val="center"/>
              <w:rPr>
                <w:sz w:val="20"/>
                <w:szCs w:val="20"/>
              </w:rPr>
            </w:pPr>
            <w:r>
              <w:rPr>
                <w:color w:val="000000"/>
                <w:spacing w:val="0"/>
                <w:w w:val="100"/>
                <w:position w:val="0"/>
                <w:sz w:val="20"/>
                <w:szCs w:val="20"/>
              </w:rPr>
              <w:t>惩戒措施</w:t>
            </w:r>
          </w:p>
        </w:tc>
        <w:tc>
          <w:tcPr>
            <w:tcBorders>
              <w:top w:val="single" w:color="auto" w:sz="4" w:space="0"/>
              <w:left w:val="single" w:color="auto" w:sz="4" w:space="0"/>
            </w:tcBorders>
            <w:shd w:val="clear" w:color="auto" w:fill="FFFFFF"/>
            <w:vAlign w:val="center"/>
          </w:tcPr>
          <w:p>
            <w:pPr>
              <w:pStyle w:val="25"/>
              <w:keepNext w:val="0"/>
              <w:keepLines w:val="0"/>
              <w:widowControl w:val="0"/>
              <w:shd w:val="clear" w:color="auto" w:fill="auto"/>
              <w:bidi w:val="0"/>
              <w:spacing w:before="0" w:after="0" w:line="240" w:lineRule="auto"/>
              <w:ind w:left="0" w:right="0" w:firstLine="0"/>
              <w:jc w:val="center"/>
              <w:rPr>
                <w:sz w:val="20"/>
                <w:szCs w:val="20"/>
              </w:rPr>
            </w:pPr>
            <w:r>
              <w:rPr>
                <w:color w:val="000000"/>
                <w:spacing w:val="0"/>
                <w:w w:val="100"/>
                <w:position w:val="0"/>
                <w:sz w:val="20"/>
                <w:szCs w:val="20"/>
              </w:rPr>
              <w:t>法律及政策依据</w:t>
            </w:r>
          </w:p>
        </w:tc>
        <w:tc>
          <w:tcPr>
            <w:tcBorders>
              <w:top w:val="single" w:color="auto" w:sz="4" w:space="0"/>
              <w:left w:val="single" w:color="auto" w:sz="4" w:space="0"/>
              <w:right w:val="single" w:color="auto" w:sz="4" w:space="0"/>
            </w:tcBorders>
            <w:shd w:val="clear" w:color="auto" w:fill="FFFFFF"/>
            <w:vAlign w:val="center"/>
          </w:tcPr>
          <w:p>
            <w:pPr>
              <w:pStyle w:val="25"/>
              <w:keepNext w:val="0"/>
              <w:keepLines w:val="0"/>
              <w:widowControl w:val="0"/>
              <w:shd w:val="clear" w:color="auto" w:fill="auto"/>
              <w:bidi w:val="0"/>
              <w:spacing w:before="0" w:after="0" w:line="240" w:lineRule="auto"/>
              <w:ind w:left="0" w:right="0" w:firstLine="0"/>
              <w:jc w:val="center"/>
              <w:rPr>
                <w:sz w:val="20"/>
                <w:szCs w:val="20"/>
              </w:rPr>
            </w:pPr>
            <w:r>
              <w:rPr>
                <w:color w:val="000000"/>
                <w:spacing w:val="0"/>
                <w:w w:val="100"/>
                <w:position w:val="0"/>
                <w:sz w:val="20"/>
                <w:szCs w:val="20"/>
              </w:rPr>
              <w:t>实施单位</w:t>
            </w:r>
          </w:p>
        </w:tc>
      </w:tr>
      <w:tr>
        <w:tblPrEx>
          <w:tblCellMar>
            <w:top w:w="0" w:type="dxa"/>
            <w:left w:w="10" w:type="dxa"/>
            <w:bottom w:w="0" w:type="dxa"/>
            <w:right w:w="10" w:type="dxa"/>
          </w:tblCellMar>
        </w:tblPrEx>
        <w:trPr>
          <w:trHeight w:val="931" w:hRule="exact"/>
          <w:jc w:val="center"/>
        </w:trPr>
        <w:tc>
          <w:tcPr>
            <w:tcBorders>
              <w:top w:val="single" w:color="auto" w:sz="4" w:space="0"/>
              <w:left w:val="single" w:color="auto" w:sz="4" w:space="0"/>
            </w:tcBorders>
            <w:shd w:val="clear" w:color="auto" w:fill="FFFFFF"/>
            <w:vAlign w:val="top"/>
          </w:tcPr>
          <w:p>
            <w:pPr>
              <w:widowControl w:val="0"/>
              <w:rPr>
                <w:sz w:val="10"/>
                <w:szCs w:val="10"/>
              </w:rPr>
            </w:pPr>
          </w:p>
        </w:tc>
        <w:tc>
          <w:tcPr>
            <w:tcBorders>
              <w:top w:val="single" w:color="auto" w:sz="4" w:space="0"/>
              <w:left w:val="single" w:color="auto" w:sz="4" w:space="0"/>
            </w:tcBorders>
            <w:shd w:val="clear" w:color="auto" w:fill="FFFFFF"/>
            <w:vAlign w:val="bottom"/>
          </w:tcPr>
          <w:p>
            <w:pPr>
              <w:pStyle w:val="25"/>
              <w:keepNext w:val="0"/>
              <w:keepLines w:val="0"/>
              <w:widowControl w:val="0"/>
              <w:shd w:val="clear" w:color="auto" w:fill="auto"/>
              <w:tabs>
                <w:tab w:val="left" w:pos="1148"/>
              </w:tabs>
              <w:bidi w:val="0"/>
              <w:spacing w:before="0" w:after="60" w:line="240" w:lineRule="auto"/>
              <w:ind w:right="0"/>
              <w:jc w:val="both"/>
              <w:rPr>
                <w:rFonts w:hint="eastAsia" w:eastAsia="宋体"/>
                <w:sz w:val="20"/>
                <w:szCs w:val="20"/>
                <w:lang w:eastAsia="zh-CN"/>
              </w:rPr>
            </w:pPr>
            <w:r>
              <w:rPr>
                <w:color w:val="000000"/>
                <w:spacing w:val="0"/>
                <w:w w:val="100"/>
                <w:position w:val="0"/>
                <w:sz w:val="20"/>
                <w:szCs w:val="20"/>
              </w:rPr>
              <w:t>（四）受纪律处分期间或者未满影响期限的</w:t>
            </w:r>
            <w:r>
              <w:rPr>
                <w:rFonts w:hint="eastAsia"/>
                <w:color w:val="000000"/>
                <w:spacing w:val="0"/>
                <w:w w:val="100"/>
                <w:position w:val="0"/>
                <w:sz w:val="20"/>
                <w:szCs w:val="20"/>
                <w:lang w:eastAsia="zh-CN"/>
              </w:rPr>
              <w:t>；</w:t>
            </w:r>
          </w:p>
          <w:p>
            <w:pPr>
              <w:pStyle w:val="25"/>
              <w:keepNext w:val="0"/>
              <w:keepLines w:val="0"/>
              <w:widowControl w:val="0"/>
              <w:shd w:val="clear" w:color="auto" w:fill="auto"/>
              <w:tabs>
                <w:tab w:val="left" w:pos="1148"/>
              </w:tabs>
              <w:bidi w:val="0"/>
              <w:spacing w:before="0" w:after="60" w:line="240" w:lineRule="auto"/>
              <w:ind w:right="0"/>
              <w:jc w:val="both"/>
              <w:rPr>
                <w:sz w:val="20"/>
                <w:szCs w:val="20"/>
              </w:rPr>
            </w:pPr>
            <w:r>
              <w:rPr>
                <w:color w:val="000000"/>
                <w:spacing w:val="0"/>
                <w:w w:val="100"/>
                <w:position w:val="0"/>
                <w:sz w:val="20"/>
                <w:szCs w:val="20"/>
              </w:rPr>
              <w:t>（五）按照有关规定被列为</w:t>
            </w:r>
            <w:r>
              <w:rPr>
                <w:rFonts w:hint="eastAsia"/>
                <w:color w:val="000000"/>
                <w:spacing w:val="0"/>
                <w:w w:val="100"/>
                <w:position w:val="0"/>
                <w:sz w:val="20"/>
                <w:szCs w:val="20"/>
                <w:lang w:eastAsia="zh-CN"/>
              </w:rPr>
              <w:t>失</w:t>
            </w:r>
            <w:r>
              <w:rPr>
                <w:color w:val="000000"/>
                <w:spacing w:val="0"/>
                <w:w w:val="100"/>
                <w:position w:val="0"/>
                <w:sz w:val="20"/>
                <w:szCs w:val="20"/>
              </w:rPr>
              <w:t>信联合惩戒对象的；</w:t>
            </w:r>
          </w:p>
          <w:p>
            <w:pPr>
              <w:pStyle w:val="25"/>
              <w:keepNext w:val="0"/>
              <w:keepLines w:val="0"/>
              <w:widowControl w:val="0"/>
              <w:shd w:val="clear" w:color="auto" w:fill="auto"/>
              <w:tabs>
                <w:tab w:val="left" w:pos="1138"/>
              </w:tabs>
              <w:bidi w:val="0"/>
              <w:spacing w:before="0" w:after="60" w:line="240" w:lineRule="auto"/>
              <w:ind w:right="0"/>
              <w:jc w:val="both"/>
              <w:rPr>
                <w:sz w:val="20"/>
                <w:szCs w:val="20"/>
              </w:rPr>
            </w:pPr>
            <w:r>
              <w:rPr>
                <w:color w:val="000000"/>
                <w:spacing w:val="0"/>
                <w:w w:val="100"/>
                <w:position w:val="0"/>
                <w:sz w:val="20"/>
                <w:szCs w:val="20"/>
              </w:rPr>
              <w:t>（六）法律法规规定的其他不得担任公务员情形的。</w:t>
            </w:r>
          </w:p>
        </w:tc>
        <w:tc>
          <w:tcPr>
            <w:tcBorders>
              <w:top w:val="single" w:color="auto" w:sz="4" w:space="0"/>
              <w:left w:val="single" w:color="auto" w:sz="4" w:space="0"/>
              <w:right w:val="single" w:color="auto" w:sz="4" w:space="0"/>
            </w:tcBorders>
            <w:shd w:val="clear" w:color="auto" w:fill="FFFFFF"/>
            <w:vAlign w:val="top"/>
          </w:tcPr>
          <w:p>
            <w:pPr>
              <w:widowControl w:val="0"/>
              <w:rPr>
                <w:sz w:val="10"/>
                <w:szCs w:val="10"/>
              </w:rPr>
            </w:pPr>
          </w:p>
        </w:tc>
      </w:tr>
      <w:tr>
        <w:tblPrEx>
          <w:tblCellMar>
            <w:top w:w="0" w:type="dxa"/>
            <w:left w:w="10" w:type="dxa"/>
            <w:bottom w:w="0" w:type="dxa"/>
            <w:right w:w="10" w:type="dxa"/>
          </w:tblCellMar>
        </w:tblPrEx>
        <w:trPr>
          <w:trHeight w:val="6490" w:hRule="exact"/>
          <w:jc w:val="center"/>
        </w:trPr>
        <w:tc>
          <w:tcPr>
            <w:tcBorders>
              <w:top w:val="single" w:color="auto" w:sz="4" w:space="0"/>
              <w:left w:val="single" w:color="auto" w:sz="4" w:space="0"/>
              <w:bottom w:val="single" w:color="auto" w:sz="4" w:space="0"/>
            </w:tcBorders>
            <w:shd w:val="clear" w:color="auto" w:fill="FFFFFF"/>
            <w:vAlign w:val="center"/>
          </w:tcPr>
          <w:p>
            <w:pPr>
              <w:pStyle w:val="25"/>
              <w:keepNext w:val="0"/>
              <w:keepLines w:val="0"/>
              <w:widowControl w:val="0"/>
              <w:shd w:val="clear" w:color="auto" w:fill="auto"/>
              <w:bidi w:val="0"/>
              <w:spacing w:before="0" w:after="0" w:line="302" w:lineRule="exact"/>
              <w:ind w:left="0" w:right="0" w:firstLine="240"/>
              <w:jc w:val="left"/>
              <w:rPr>
                <w:sz w:val="20"/>
                <w:szCs w:val="20"/>
              </w:rPr>
            </w:pPr>
            <w:r>
              <w:rPr>
                <w:color w:val="000000"/>
                <w:spacing w:val="0"/>
                <w:w w:val="100"/>
                <w:position w:val="0"/>
                <w:sz w:val="20"/>
                <w:szCs w:val="20"/>
              </w:rPr>
              <w:t>（二十五）依法限 制参与评先、评优或取得荣誉称号</w:t>
            </w:r>
          </w:p>
        </w:tc>
        <w:tc>
          <w:tcPr>
            <w:tcBorders>
              <w:top w:val="single" w:color="auto" w:sz="4" w:space="0"/>
              <w:left w:val="single" w:color="auto" w:sz="4" w:space="0"/>
              <w:bottom w:val="single" w:color="auto" w:sz="4" w:space="0"/>
            </w:tcBorders>
            <w:shd w:val="clear" w:color="auto" w:fill="FFFFFF"/>
            <w:vAlign w:val="top"/>
          </w:tcPr>
          <w:p>
            <w:pPr>
              <w:pStyle w:val="25"/>
              <w:keepNext w:val="0"/>
              <w:keepLines w:val="0"/>
              <w:widowControl w:val="0"/>
              <w:shd w:val="clear" w:color="auto" w:fill="auto"/>
              <w:bidi w:val="0"/>
              <w:spacing w:before="0" w:after="0" w:line="309" w:lineRule="exact"/>
              <w:ind w:left="0" w:right="0" w:firstLine="200"/>
              <w:jc w:val="both"/>
              <w:rPr>
                <w:rFonts w:hint="eastAsia" w:eastAsia="宋体"/>
                <w:sz w:val="20"/>
                <w:szCs w:val="20"/>
                <w:lang w:eastAsia="zh-CN"/>
              </w:rPr>
            </w:pPr>
            <w:r>
              <w:rPr>
                <w:color w:val="000000"/>
                <w:spacing w:val="0"/>
                <w:w w:val="100"/>
                <w:position w:val="0"/>
                <w:sz w:val="20"/>
                <w:szCs w:val="20"/>
              </w:rPr>
              <w:t>《国务院关于促进市场公平竞争维护市场正常秩序的若干意见</w:t>
            </w:r>
            <w:r>
              <w:rPr>
                <w:rFonts w:hint="eastAsia"/>
                <w:color w:val="000000"/>
                <w:spacing w:val="0"/>
                <w:w w:val="100"/>
                <w:position w:val="0"/>
                <w:sz w:val="20"/>
                <w:szCs w:val="20"/>
                <w:lang w:eastAsia="zh-CN"/>
              </w:rPr>
              <w:t>》</w:t>
            </w:r>
          </w:p>
          <w:p>
            <w:pPr>
              <w:pStyle w:val="25"/>
              <w:keepNext w:val="0"/>
              <w:keepLines w:val="0"/>
              <w:widowControl w:val="0"/>
              <w:shd w:val="clear" w:color="auto" w:fill="auto"/>
              <w:bidi w:val="0"/>
              <w:spacing w:before="0" w:after="0" w:line="309" w:lineRule="exact"/>
              <w:ind w:right="0"/>
              <w:jc w:val="both"/>
              <w:rPr>
                <w:sz w:val="20"/>
                <w:szCs w:val="20"/>
              </w:rPr>
            </w:pPr>
            <w:r>
              <w:rPr>
                <w:color w:val="000000"/>
                <w:spacing w:val="0"/>
                <w:w w:val="100"/>
                <w:position w:val="0"/>
                <w:sz w:val="20"/>
                <w:szCs w:val="20"/>
              </w:rPr>
              <w:t>（十五）建立健全守信激励和失信惩戒机制。将市场主体的信用信息作为实施行政管理的重要参考。根据市场主体信用状况实行分类分级、动态监管，建立健全经营异常名录</w:t>
            </w:r>
            <w:r>
              <w:rPr>
                <w:rFonts w:hint="eastAsia"/>
                <w:color w:val="000000"/>
                <w:spacing w:val="0"/>
                <w:w w:val="100"/>
                <w:position w:val="0"/>
                <w:sz w:val="20"/>
                <w:szCs w:val="20"/>
                <w:lang w:eastAsia="zh-CN"/>
              </w:rPr>
              <w:t>制</w:t>
            </w:r>
            <w:r>
              <w:rPr>
                <w:color w:val="000000"/>
                <w:spacing w:val="0"/>
                <w:w w:val="100"/>
                <w:position w:val="0"/>
                <w:sz w:val="20"/>
                <w:szCs w:val="20"/>
              </w:rPr>
              <w:t>度，对违</w:t>
            </w:r>
            <w:r>
              <w:rPr>
                <w:rFonts w:hint="eastAsia"/>
                <w:color w:val="000000"/>
                <w:spacing w:val="0"/>
                <w:w w:val="100"/>
                <w:position w:val="0"/>
                <w:sz w:val="20"/>
                <w:szCs w:val="20"/>
                <w:lang w:eastAsia="zh-CN"/>
              </w:rPr>
              <w:t>背</w:t>
            </w:r>
            <w:r>
              <w:rPr>
                <w:color w:val="000000"/>
                <w:spacing w:val="0"/>
                <w:w w:val="100"/>
                <w:position w:val="0"/>
                <w:sz w:val="20"/>
                <w:szCs w:val="20"/>
              </w:rPr>
              <w:t>市场竞争原则和侵犯消费者、劳动者合法权益的</w:t>
            </w:r>
            <w:r>
              <w:rPr>
                <w:rFonts w:hint="eastAsia"/>
                <w:color w:val="000000"/>
                <w:spacing w:val="0"/>
                <w:w w:val="100"/>
                <w:position w:val="0"/>
                <w:sz w:val="20"/>
                <w:szCs w:val="20"/>
                <w:lang w:eastAsia="zh-CN"/>
              </w:rPr>
              <w:t>市</w:t>
            </w:r>
            <w:r>
              <w:rPr>
                <w:color w:val="000000"/>
                <w:spacing w:val="0"/>
                <w:w w:val="100"/>
                <w:position w:val="0"/>
                <w:sz w:val="20"/>
                <w:szCs w:val="20"/>
              </w:rPr>
              <w:t>场主体建立“黑名单</w:t>
            </w:r>
            <w:r>
              <w:rPr>
                <w:rFonts w:hint="eastAsia"/>
                <w:color w:val="000000"/>
                <w:spacing w:val="0"/>
                <w:w w:val="100"/>
                <w:position w:val="0"/>
                <w:sz w:val="20"/>
                <w:szCs w:val="20"/>
                <w:lang w:val="en-US" w:eastAsia="zh-CN" w:bidi="en-US"/>
              </w:rPr>
              <w:t>”</w:t>
            </w:r>
            <w:r>
              <w:rPr>
                <w:color w:val="000000"/>
                <w:spacing w:val="0"/>
                <w:w w:val="100"/>
                <w:position w:val="0"/>
                <w:sz w:val="20"/>
                <w:szCs w:val="20"/>
              </w:rPr>
              <w:t>制度。（工商总局牵头负责）对守信主体予以支持和激励，对失信主体在经营、投融资、取得政府供应土地、进出口、</w:t>
            </w:r>
            <w:r>
              <w:rPr>
                <w:rFonts w:hint="eastAsia"/>
                <w:color w:val="000000"/>
                <w:spacing w:val="0"/>
                <w:w w:val="100"/>
                <w:position w:val="0"/>
                <w:sz w:val="20"/>
                <w:szCs w:val="20"/>
                <w:lang w:eastAsia="zh-CN"/>
              </w:rPr>
              <w:t>出</w:t>
            </w:r>
            <w:r>
              <w:rPr>
                <w:color w:val="000000"/>
                <w:spacing w:val="0"/>
                <w:w w:val="100"/>
                <w:position w:val="0"/>
                <w:sz w:val="20"/>
                <w:szCs w:val="20"/>
              </w:rPr>
              <w:t>入境、注册新公</w:t>
            </w:r>
            <w:r>
              <w:rPr>
                <w:rFonts w:hint="eastAsia"/>
                <w:color w:val="000000"/>
                <w:spacing w:val="0"/>
                <w:w w:val="100"/>
                <w:position w:val="0"/>
                <w:sz w:val="20"/>
                <w:szCs w:val="20"/>
                <w:lang w:eastAsia="zh-CN"/>
              </w:rPr>
              <w:t>司</w:t>
            </w:r>
            <w:r>
              <w:rPr>
                <w:color w:val="000000"/>
                <w:spacing w:val="0"/>
                <w:w w:val="100"/>
                <w:position w:val="0"/>
                <w:sz w:val="20"/>
                <w:szCs w:val="20"/>
              </w:rPr>
              <w:t>、工程招投标、政府</w:t>
            </w:r>
            <w:r>
              <w:rPr>
                <w:rFonts w:hint="eastAsia"/>
                <w:color w:val="000000"/>
                <w:spacing w:val="0"/>
                <w:w w:val="100"/>
                <w:position w:val="0"/>
                <w:sz w:val="20"/>
                <w:szCs w:val="20"/>
                <w:lang w:eastAsia="zh-CN"/>
              </w:rPr>
              <w:t>采</w:t>
            </w:r>
            <w:r>
              <w:rPr>
                <w:color w:val="000000"/>
                <w:spacing w:val="0"/>
                <w:w w:val="100"/>
                <w:position w:val="0"/>
                <w:sz w:val="20"/>
                <w:szCs w:val="20"/>
              </w:rPr>
              <w:t>购、获</w:t>
            </w:r>
            <w:r>
              <w:rPr>
                <w:rFonts w:hint="eastAsia"/>
                <w:color w:val="000000"/>
                <w:spacing w:val="0"/>
                <w:w w:val="100"/>
                <w:position w:val="0"/>
                <w:sz w:val="20"/>
                <w:szCs w:val="20"/>
                <w:lang w:eastAsia="zh-CN"/>
              </w:rPr>
              <w:t>得荣</w:t>
            </w:r>
            <w:r>
              <w:rPr>
                <w:color w:val="000000"/>
                <w:spacing w:val="0"/>
                <w:w w:val="100"/>
                <w:position w:val="0"/>
                <w:sz w:val="20"/>
                <w:szCs w:val="20"/>
              </w:rPr>
              <w:t>誉、安全许可、生产许可、从业任职资格、资质审核等方面依法予以限制或禁止，对严</w:t>
            </w:r>
            <w:r>
              <w:rPr>
                <w:rFonts w:hint="eastAsia"/>
                <w:color w:val="000000"/>
                <w:spacing w:val="0"/>
                <w:w w:val="100"/>
                <w:position w:val="0"/>
                <w:sz w:val="20"/>
                <w:szCs w:val="20"/>
                <w:lang w:eastAsia="zh-CN"/>
              </w:rPr>
              <w:t>重</w:t>
            </w:r>
            <w:r>
              <w:rPr>
                <w:color w:val="000000"/>
                <w:spacing w:val="0"/>
                <w:w w:val="100"/>
                <w:position w:val="0"/>
                <w:sz w:val="20"/>
                <w:szCs w:val="20"/>
              </w:rPr>
              <w:t>违法失信主体实行市场禁入制度</w:t>
            </w:r>
            <w:r>
              <w:rPr>
                <w:rFonts w:hint="eastAsia"/>
                <w:color w:val="000000"/>
                <w:spacing w:val="0"/>
                <w:w w:val="100"/>
                <w:position w:val="0"/>
                <w:sz w:val="20"/>
                <w:szCs w:val="20"/>
                <w:lang w:eastAsia="zh-CN"/>
              </w:rPr>
              <w:t>。</w:t>
            </w:r>
            <w:r>
              <w:rPr>
                <w:color w:val="000000"/>
                <w:spacing w:val="0"/>
                <w:w w:val="100"/>
                <w:position w:val="0"/>
                <w:sz w:val="20"/>
                <w:szCs w:val="20"/>
              </w:rPr>
              <w:t>（各相关市场监管部门按职责分工分别负责）</w:t>
            </w:r>
          </w:p>
          <w:p>
            <w:pPr>
              <w:pStyle w:val="25"/>
              <w:keepNext w:val="0"/>
              <w:keepLines w:val="0"/>
              <w:widowControl w:val="0"/>
              <w:shd w:val="clear" w:color="auto" w:fill="auto"/>
              <w:bidi w:val="0"/>
              <w:spacing w:before="0" w:after="0" w:line="309" w:lineRule="exact"/>
              <w:ind w:left="0" w:right="0" w:firstLine="200"/>
              <w:jc w:val="both"/>
              <w:rPr>
                <w:sz w:val="20"/>
                <w:szCs w:val="20"/>
              </w:rPr>
            </w:pPr>
            <w:r>
              <w:rPr>
                <w:color w:val="000000"/>
                <w:spacing w:val="0"/>
                <w:w w:val="100"/>
                <w:position w:val="0"/>
                <w:sz w:val="20"/>
                <w:szCs w:val="20"/>
              </w:rPr>
              <w:t>《全国五一劳动奖状全国五一劳动奖</w:t>
            </w:r>
            <w:r>
              <w:rPr>
                <w:rFonts w:hint="eastAsia"/>
                <w:color w:val="000000"/>
                <w:spacing w:val="0"/>
                <w:w w:val="100"/>
                <w:position w:val="0"/>
                <w:sz w:val="20"/>
                <w:szCs w:val="20"/>
                <w:lang w:eastAsia="zh-CN"/>
              </w:rPr>
              <w:t>章</w:t>
            </w:r>
            <w:r>
              <w:rPr>
                <w:color w:val="000000"/>
                <w:spacing w:val="0"/>
                <w:w w:val="100"/>
                <w:position w:val="0"/>
                <w:sz w:val="20"/>
                <w:szCs w:val="20"/>
              </w:rPr>
              <w:t>全国工人先锋号评选管理工作暂行</w:t>
            </w:r>
            <w:r>
              <w:rPr>
                <w:color w:val="000000"/>
                <w:spacing w:val="0"/>
                <w:w w:val="100"/>
                <w:position w:val="0"/>
                <w:sz w:val="20"/>
                <w:szCs w:val="20"/>
                <w:lang w:val="zh-CN" w:eastAsia="zh-CN" w:bidi="zh-CN"/>
              </w:rPr>
              <w:t>办法》</w:t>
            </w:r>
          </w:p>
          <w:p>
            <w:pPr>
              <w:pStyle w:val="25"/>
              <w:keepNext w:val="0"/>
              <w:keepLines w:val="0"/>
              <w:widowControl w:val="0"/>
              <w:shd w:val="clear" w:color="auto" w:fill="auto"/>
              <w:bidi w:val="0"/>
              <w:spacing w:before="0" w:after="0" w:line="309" w:lineRule="exact"/>
              <w:ind w:right="0"/>
              <w:jc w:val="both"/>
              <w:rPr>
                <w:rFonts w:hint="eastAsia" w:eastAsia="宋体"/>
                <w:sz w:val="20"/>
                <w:szCs w:val="20"/>
                <w:lang w:eastAsia="zh-CN"/>
              </w:rPr>
            </w:pPr>
            <w:r>
              <w:rPr>
                <w:rFonts w:hint="eastAsia"/>
                <w:color w:val="000000"/>
                <w:spacing w:val="0"/>
                <w:w w:val="100"/>
                <w:position w:val="0"/>
                <w:sz w:val="20"/>
                <w:szCs w:val="20"/>
                <w:lang w:eastAsia="zh-CN"/>
              </w:rPr>
              <w:t>第</w:t>
            </w:r>
            <w:r>
              <w:rPr>
                <w:color w:val="000000"/>
                <w:spacing w:val="0"/>
                <w:w w:val="100"/>
                <w:position w:val="0"/>
                <w:sz w:val="20"/>
                <w:szCs w:val="20"/>
              </w:rPr>
              <w:t>七条</w:t>
            </w:r>
            <w:r>
              <w:rPr>
                <w:rFonts w:hint="eastAsia"/>
                <w:color w:val="000000"/>
                <w:spacing w:val="0"/>
                <w:w w:val="100"/>
                <w:position w:val="0"/>
                <w:sz w:val="20"/>
                <w:szCs w:val="20"/>
                <w:lang w:val="en-US" w:eastAsia="zh-CN"/>
              </w:rPr>
              <w:t xml:space="preserve"> </w:t>
            </w:r>
            <w:r>
              <w:rPr>
                <w:color w:val="000000"/>
                <w:spacing w:val="0"/>
                <w:w w:val="100"/>
                <w:position w:val="0"/>
                <w:sz w:val="20"/>
                <w:szCs w:val="20"/>
              </w:rPr>
              <w:t>评选全国五一劳动奖状、全国五一</w:t>
            </w:r>
            <w:r>
              <w:rPr>
                <w:rFonts w:hint="eastAsia"/>
                <w:color w:val="000000"/>
                <w:spacing w:val="0"/>
                <w:w w:val="100"/>
                <w:position w:val="0"/>
                <w:sz w:val="20"/>
                <w:szCs w:val="20"/>
                <w:lang w:eastAsia="zh-CN"/>
              </w:rPr>
              <w:t>劳</w:t>
            </w:r>
            <w:r>
              <w:rPr>
                <w:color w:val="000000"/>
                <w:spacing w:val="0"/>
                <w:w w:val="100"/>
                <w:position w:val="0"/>
                <w:sz w:val="20"/>
                <w:szCs w:val="20"/>
              </w:rPr>
              <w:t>动奖章、全国工人先锋号要面向基层、面向一线职工，坚持公开、公平、公正的原则</w:t>
            </w:r>
            <w:r>
              <w:rPr>
                <w:rFonts w:hint="eastAsia"/>
                <w:color w:val="000000"/>
                <w:spacing w:val="0"/>
                <w:w w:val="100"/>
                <w:position w:val="0"/>
                <w:sz w:val="20"/>
                <w:szCs w:val="20"/>
                <w:lang w:eastAsia="zh-CN"/>
              </w:rPr>
              <w:t>，</w:t>
            </w:r>
            <w:r>
              <w:rPr>
                <w:color w:val="000000"/>
                <w:spacing w:val="0"/>
                <w:w w:val="100"/>
                <w:position w:val="0"/>
                <w:sz w:val="20"/>
                <w:szCs w:val="20"/>
              </w:rPr>
              <w:t>严格推荐评选审批程序，接受群众监督</w:t>
            </w:r>
            <w:r>
              <w:rPr>
                <w:rFonts w:hint="eastAsia"/>
                <w:color w:val="000000"/>
                <w:spacing w:val="0"/>
                <w:w w:val="100"/>
                <w:position w:val="0"/>
                <w:sz w:val="20"/>
                <w:szCs w:val="20"/>
                <w:lang w:eastAsia="zh-CN"/>
              </w:rPr>
              <w:t>。</w:t>
            </w:r>
          </w:p>
          <w:p>
            <w:pPr>
              <w:pStyle w:val="25"/>
              <w:keepNext w:val="0"/>
              <w:keepLines w:val="0"/>
              <w:widowControl w:val="0"/>
              <w:shd w:val="clear" w:color="auto" w:fill="auto"/>
              <w:bidi w:val="0"/>
              <w:spacing w:before="0" w:after="0" w:line="309" w:lineRule="exact"/>
              <w:ind w:right="0"/>
              <w:jc w:val="both"/>
              <w:rPr>
                <w:rFonts w:hint="eastAsia" w:eastAsia="宋体"/>
                <w:sz w:val="20"/>
                <w:szCs w:val="20"/>
                <w:lang w:eastAsia="zh-CN"/>
              </w:rPr>
            </w:pPr>
            <w:r>
              <w:rPr>
                <w:color w:val="000000"/>
                <w:spacing w:val="0"/>
                <w:w w:val="100"/>
                <w:position w:val="0"/>
                <w:sz w:val="20"/>
                <w:szCs w:val="20"/>
              </w:rPr>
              <w:t>（四）有拖欠职工工资，欠缴职工养老、工伤、医疗、失业、生育保险，违反国家计划生育政策，</w:t>
            </w:r>
            <w:r>
              <w:rPr>
                <w:rFonts w:hint="eastAsia"/>
                <w:color w:val="000000"/>
                <w:spacing w:val="0"/>
                <w:w w:val="100"/>
                <w:position w:val="0"/>
                <w:sz w:val="20"/>
                <w:szCs w:val="20"/>
                <w:lang w:eastAsia="zh-CN"/>
              </w:rPr>
              <w:t>未</w:t>
            </w:r>
            <w:r>
              <w:rPr>
                <w:color w:val="000000"/>
                <w:spacing w:val="0"/>
                <w:w w:val="100"/>
                <w:position w:val="0"/>
                <w:sz w:val="20"/>
                <w:szCs w:val="20"/>
              </w:rPr>
              <w:t>组建工会，未建立职代会和集体合同制度，劳动关系不和谐，能源消耗超标，环境污染严重等</w:t>
            </w:r>
            <w:r>
              <w:rPr>
                <w:rFonts w:hint="eastAsia"/>
                <w:color w:val="000000"/>
                <w:spacing w:val="0"/>
                <w:w w:val="100"/>
                <w:position w:val="0"/>
                <w:sz w:val="20"/>
                <w:szCs w:val="20"/>
                <w:lang w:eastAsia="zh-CN"/>
              </w:rPr>
              <w:t>情</w:t>
            </w:r>
            <w:r>
              <w:rPr>
                <w:color w:val="000000"/>
                <w:spacing w:val="0"/>
                <w:w w:val="100"/>
                <w:position w:val="0"/>
                <w:sz w:val="20"/>
                <w:szCs w:val="20"/>
              </w:rPr>
              <w:t>形之一的企业和企业负</w:t>
            </w:r>
            <w:r>
              <w:rPr>
                <w:rFonts w:hint="eastAsia"/>
                <w:color w:val="000000"/>
                <w:spacing w:val="0"/>
                <w:w w:val="100"/>
                <w:position w:val="0"/>
                <w:sz w:val="20"/>
                <w:szCs w:val="20"/>
                <w:lang w:eastAsia="zh-CN"/>
              </w:rPr>
              <w:t>责</w:t>
            </w:r>
            <w:r>
              <w:rPr>
                <w:color w:val="000000"/>
                <w:spacing w:val="0"/>
                <w:w w:val="100"/>
                <w:position w:val="0"/>
                <w:sz w:val="20"/>
                <w:szCs w:val="20"/>
              </w:rPr>
              <w:t>人当年不得申报全国五一劳动奖状、全国五一劳动奖章。发生安全生产事故、严重职业危害或群体性事件的企业和企业负责人自事发起三年内不得申报全国五一劳动奖状、全国五一劳动奖章</w:t>
            </w:r>
            <w:r>
              <w:rPr>
                <w:rFonts w:hint="eastAsia"/>
                <w:color w:val="000000"/>
                <w:spacing w:val="0"/>
                <w:w w:val="100"/>
                <w:position w:val="0"/>
                <w:sz w:val="20"/>
                <w:szCs w:val="20"/>
                <w:lang w:eastAsia="zh-CN"/>
              </w:rPr>
              <w:t>。</w:t>
            </w:r>
          </w:p>
          <w:p>
            <w:pPr>
              <w:pStyle w:val="25"/>
              <w:keepNext w:val="0"/>
              <w:keepLines w:val="0"/>
              <w:widowControl w:val="0"/>
              <w:shd w:val="clear" w:color="auto" w:fill="auto"/>
              <w:bidi w:val="0"/>
              <w:spacing w:before="0" w:after="0" w:line="309" w:lineRule="exact"/>
              <w:ind w:left="0" w:right="0" w:firstLine="200"/>
              <w:jc w:val="both"/>
              <w:rPr>
                <w:sz w:val="20"/>
                <w:szCs w:val="20"/>
              </w:rPr>
            </w:pPr>
            <w:r>
              <w:rPr>
                <w:color w:val="000000"/>
                <w:spacing w:val="0"/>
                <w:w w:val="100"/>
                <w:position w:val="0"/>
                <w:sz w:val="20"/>
                <w:szCs w:val="20"/>
              </w:rPr>
              <w:t>《国务院办公厅关于运用大数据加强对市场主体服务和监</w:t>
            </w:r>
            <w:r>
              <w:rPr>
                <w:rFonts w:hint="eastAsia"/>
                <w:color w:val="000000"/>
                <w:spacing w:val="0"/>
                <w:w w:val="100"/>
                <w:position w:val="0"/>
                <w:sz w:val="20"/>
                <w:szCs w:val="20"/>
                <w:lang w:eastAsia="zh-CN"/>
              </w:rPr>
              <w:t>管</w:t>
            </w:r>
            <w:r>
              <w:rPr>
                <w:color w:val="000000"/>
                <w:spacing w:val="0"/>
                <w:w w:val="100"/>
                <w:position w:val="0"/>
                <w:sz w:val="20"/>
                <w:szCs w:val="20"/>
              </w:rPr>
              <w:t>的若干意见》</w:t>
            </w:r>
          </w:p>
          <w:p>
            <w:pPr>
              <w:pStyle w:val="25"/>
              <w:keepNext w:val="0"/>
              <w:keepLines w:val="0"/>
              <w:widowControl w:val="0"/>
              <w:shd w:val="clear" w:color="auto" w:fill="auto"/>
              <w:bidi w:val="0"/>
              <w:spacing w:before="0" w:after="0" w:line="309" w:lineRule="exact"/>
              <w:ind w:right="0"/>
              <w:jc w:val="both"/>
              <w:rPr>
                <w:sz w:val="20"/>
                <w:szCs w:val="20"/>
              </w:rPr>
            </w:pPr>
            <w:r>
              <w:rPr>
                <w:color w:val="000000"/>
                <w:spacing w:val="0"/>
                <w:w w:val="100"/>
                <w:position w:val="0"/>
                <w:sz w:val="20"/>
                <w:szCs w:val="20"/>
              </w:rPr>
              <w:t>（十三）建立健全失信联合惩戒机制</w:t>
            </w:r>
            <w:r>
              <w:rPr>
                <w:rFonts w:hint="eastAsia"/>
                <w:color w:val="000000"/>
                <w:spacing w:val="0"/>
                <w:w w:val="100"/>
                <w:position w:val="0"/>
                <w:sz w:val="20"/>
                <w:szCs w:val="20"/>
                <w:lang w:eastAsia="zh-CN"/>
              </w:rPr>
              <w:t>。</w:t>
            </w:r>
            <w:r>
              <w:rPr>
                <w:color w:val="000000"/>
                <w:spacing w:val="0"/>
                <w:w w:val="100"/>
                <w:position w:val="0"/>
                <w:sz w:val="20"/>
                <w:szCs w:val="20"/>
              </w:rPr>
              <w:t>各级人民政府应将使用</w:t>
            </w:r>
            <w:r>
              <w:rPr>
                <w:rFonts w:hint="eastAsia"/>
                <w:color w:val="000000"/>
                <w:spacing w:val="0"/>
                <w:w w:val="100"/>
                <w:position w:val="0"/>
                <w:sz w:val="20"/>
                <w:szCs w:val="20"/>
                <w:lang w:eastAsia="zh-CN"/>
              </w:rPr>
              <w:t>信</w:t>
            </w:r>
            <w:r>
              <w:rPr>
                <w:color w:val="000000"/>
                <w:spacing w:val="0"/>
                <w:w w:val="100"/>
                <w:position w:val="0"/>
                <w:sz w:val="20"/>
                <w:szCs w:val="20"/>
              </w:rPr>
              <w:t>用信息和信用报告嵌入行政管理</w:t>
            </w:r>
            <w:r>
              <w:rPr>
                <w:rFonts w:hint="eastAsia"/>
                <w:color w:val="000000"/>
                <w:spacing w:val="0"/>
                <w:w w:val="100"/>
                <w:position w:val="0"/>
                <w:sz w:val="20"/>
                <w:szCs w:val="20"/>
                <w:lang w:eastAsia="zh-CN"/>
              </w:rPr>
              <w:t>和</w:t>
            </w:r>
            <w:r>
              <w:rPr>
                <w:color w:val="000000"/>
                <w:spacing w:val="0"/>
                <w:w w:val="100"/>
                <w:position w:val="0"/>
                <w:sz w:val="20"/>
                <w:szCs w:val="20"/>
              </w:rPr>
              <w:t>公共服务的各领域、各环节，作为必要条件或重要参考依据。充分发挥行政、司法、金融、社会等领域的综合监管效能，在市场准入、行政审批、资质认定、享受财政补贴和税收优惠政策、企业法定代</w:t>
            </w:r>
            <w:r>
              <w:rPr>
                <w:rFonts w:hint="eastAsia"/>
                <w:color w:val="000000"/>
                <w:spacing w:val="0"/>
                <w:w w:val="100"/>
                <w:position w:val="0"/>
                <w:sz w:val="20"/>
                <w:szCs w:val="20"/>
                <w:lang w:eastAsia="zh-CN"/>
              </w:rPr>
              <w:t>表</w:t>
            </w:r>
            <w:r>
              <w:rPr>
                <w:color w:val="000000"/>
                <w:spacing w:val="0"/>
                <w:w w:val="100"/>
                <w:position w:val="0"/>
                <w:sz w:val="20"/>
                <w:szCs w:val="20"/>
              </w:rPr>
              <w:t>人和负责人任职资格审査、政府釆购</w:t>
            </w:r>
            <w:r>
              <w:rPr>
                <w:rFonts w:hint="eastAsia"/>
                <w:color w:val="000000"/>
                <w:spacing w:val="0"/>
                <w:w w:val="100"/>
                <w:position w:val="0"/>
                <w:sz w:val="20"/>
                <w:szCs w:val="20"/>
                <w:lang w:eastAsia="zh-CN"/>
              </w:rPr>
              <w:t>、</w:t>
            </w:r>
            <w:r>
              <w:rPr>
                <w:color w:val="000000"/>
                <w:spacing w:val="0"/>
                <w:w w:val="100"/>
                <w:position w:val="0"/>
                <w:sz w:val="20"/>
                <w:szCs w:val="20"/>
              </w:rPr>
              <w:t xml:space="preserve"> 政府购买服务、银行信贷、招标投标、国有土地出让、企业上市、货物通关、税收征缴、社保缴费、外汇</w:t>
            </w:r>
            <w:r>
              <w:rPr>
                <w:rFonts w:hint="eastAsia"/>
                <w:color w:val="000000"/>
                <w:spacing w:val="0"/>
                <w:w w:val="100"/>
                <w:position w:val="0"/>
                <w:sz w:val="20"/>
                <w:szCs w:val="20"/>
                <w:lang w:eastAsia="zh-CN"/>
              </w:rPr>
              <w:t>管</w:t>
            </w:r>
            <w:r>
              <w:rPr>
                <w:color w:val="000000"/>
                <w:spacing w:val="0"/>
                <w:w w:val="100"/>
                <w:position w:val="0"/>
                <w:sz w:val="20"/>
                <w:szCs w:val="20"/>
              </w:rPr>
              <w:t>理、劳动用工、价格制定、电子商务、产品质</w:t>
            </w:r>
            <w:r>
              <w:rPr>
                <w:rFonts w:hint="eastAsia"/>
                <w:color w:val="000000"/>
                <w:spacing w:val="0"/>
                <w:w w:val="100"/>
                <w:position w:val="0"/>
                <w:sz w:val="20"/>
                <w:szCs w:val="20"/>
                <w:lang w:eastAsia="zh-CN"/>
              </w:rPr>
              <w:t>量</w:t>
            </w:r>
            <w:r>
              <w:rPr>
                <w:color w:val="000000"/>
                <w:spacing w:val="0"/>
                <w:w w:val="100"/>
                <w:position w:val="0"/>
                <w:sz w:val="20"/>
                <w:szCs w:val="20"/>
              </w:rPr>
              <w:t>、食品药品安全、消费品安全、知识产权、环境保护、治安管理、</w:t>
            </w:r>
            <w:r>
              <w:rPr>
                <w:rFonts w:hint="eastAsia"/>
                <w:color w:val="000000"/>
                <w:spacing w:val="0"/>
                <w:w w:val="100"/>
                <w:position w:val="0"/>
                <w:sz w:val="20"/>
                <w:szCs w:val="20"/>
                <w:lang w:eastAsia="zh-CN"/>
              </w:rPr>
              <w:t>人</w:t>
            </w:r>
            <w:r>
              <w:rPr>
                <w:color w:val="000000"/>
                <w:spacing w:val="0"/>
                <w:w w:val="100"/>
                <w:position w:val="0"/>
                <w:sz w:val="20"/>
                <w:szCs w:val="20"/>
              </w:rPr>
              <w:t>口管理、出入境管理、授予荣誉称号等方面，建立跨部门联动响应和</w:t>
            </w:r>
            <w:r>
              <w:rPr>
                <w:rFonts w:hint="eastAsia"/>
                <w:color w:val="000000"/>
                <w:spacing w:val="0"/>
                <w:w w:val="100"/>
                <w:position w:val="0"/>
                <w:sz w:val="20"/>
                <w:szCs w:val="20"/>
                <w:lang w:eastAsia="zh-CN"/>
              </w:rPr>
              <w:t>失</w:t>
            </w:r>
            <w:r>
              <w:rPr>
                <w:color w:val="000000"/>
                <w:spacing w:val="0"/>
                <w:w w:val="100"/>
                <w:position w:val="0"/>
                <w:sz w:val="20"/>
                <w:szCs w:val="20"/>
              </w:rPr>
              <w:t>信约束机制，对违法失信主体依法予以限制或禁</w:t>
            </w:r>
          </w:p>
        </w:tc>
        <w:tc>
          <w:tcPr>
            <w:tcBorders>
              <w:top w:val="single" w:color="auto" w:sz="4" w:space="0"/>
              <w:left w:val="single" w:color="auto" w:sz="4" w:space="0"/>
              <w:bottom w:val="single" w:color="auto" w:sz="4" w:space="0"/>
              <w:right w:val="single" w:color="auto" w:sz="4" w:space="0"/>
            </w:tcBorders>
            <w:shd w:val="clear" w:color="auto" w:fill="FFFFFF"/>
            <w:vAlign w:val="center"/>
          </w:tcPr>
          <w:p>
            <w:pPr>
              <w:pStyle w:val="25"/>
              <w:keepNext w:val="0"/>
              <w:keepLines w:val="0"/>
              <w:widowControl w:val="0"/>
              <w:shd w:val="clear" w:color="auto" w:fill="auto"/>
              <w:bidi w:val="0"/>
              <w:spacing w:before="0" w:after="0" w:line="310" w:lineRule="exact"/>
              <w:ind w:left="0" w:right="0" w:firstLine="0"/>
              <w:jc w:val="left"/>
              <w:rPr>
                <w:sz w:val="20"/>
                <w:szCs w:val="20"/>
              </w:rPr>
            </w:pPr>
            <w:r>
              <w:rPr>
                <w:color w:val="000000"/>
                <w:spacing w:val="0"/>
                <w:w w:val="100"/>
                <w:position w:val="0"/>
                <w:sz w:val="20"/>
                <w:szCs w:val="20"/>
              </w:rPr>
              <w:t>中央文明办、全国总工会、共</w:t>
            </w:r>
            <w:r>
              <w:rPr>
                <w:rFonts w:hint="eastAsia"/>
                <w:color w:val="000000"/>
                <w:spacing w:val="0"/>
                <w:w w:val="100"/>
                <w:position w:val="0"/>
                <w:sz w:val="20"/>
                <w:szCs w:val="20"/>
                <w:lang w:eastAsia="zh-CN"/>
              </w:rPr>
              <w:t>青</w:t>
            </w:r>
            <w:r>
              <w:rPr>
                <w:color w:val="000000"/>
                <w:spacing w:val="0"/>
                <w:w w:val="100"/>
                <w:position w:val="0"/>
                <w:sz w:val="20"/>
                <w:szCs w:val="20"/>
              </w:rPr>
              <w:t>团中央、全国妇联等</w:t>
            </w:r>
          </w:p>
        </w:tc>
      </w:tr>
    </w:tbl>
    <w:p>
      <w:pPr>
        <w:spacing w:line="1" w:lineRule="exact"/>
        <w:rPr>
          <w:sz w:val="2"/>
          <w:szCs w:val="2"/>
        </w:rPr>
      </w:pPr>
      <w:r>
        <w:br w:type="page"/>
      </w:r>
    </w:p>
    <w:tbl>
      <w:tblPr>
        <w:tblStyle w:val="4"/>
        <w:tblW w:w="0" w:type="auto"/>
        <w:jc w:val="center"/>
        <w:tblLayout w:type="fixed"/>
        <w:tblCellMar>
          <w:top w:w="0" w:type="dxa"/>
          <w:left w:w="10" w:type="dxa"/>
          <w:bottom w:w="0" w:type="dxa"/>
          <w:right w:w="10" w:type="dxa"/>
        </w:tblCellMar>
      </w:tblPr>
      <w:tblGrid>
        <w:gridCol w:w="1834"/>
        <w:gridCol w:w="10646"/>
        <w:gridCol w:w="1728"/>
      </w:tblGrid>
      <w:tr>
        <w:tblPrEx>
          <w:tblCellMar>
            <w:top w:w="0" w:type="dxa"/>
            <w:left w:w="10" w:type="dxa"/>
            <w:bottom w:w="0" w:type="dxa"/>
            <w:right w:w="10" w:type="dxa"/>
          </w:tblCellMar>
        </w:tblPrEx>
        <w:trPr>
          <w:trHeight w:val="538" w:hRule="exact"/>
          <w:jc w:val="center"/>
        </w:trPr>
        <w:tc>
          <w:tcPr>
            <w:tcBorders>
              <w:top w:val="single" w:color="auto" w:sz="4" w:space="0"/>
              <w:left w:val="single" w:color="auto" w:sz="4" w:space="0"/>
            </w:tcBorders>
            <w:shd w:val="clear" w:color="auto" w:fill="FFFFFF"/>
            <w:vAlign w:val="center"/>
          </w:tcPr>
          <w:p>
            <w:pPr>
              <w:pStyle w:val="25"/>
              <w:keepNext w:val="0"/>
              <w:keepLines w:val="0"/>
              <w:widowControl w:val="0"/>
              <w:shd w:val="clear" w:color="auto" w:fill="auto"/>
              <w:bidi w:val="0"/>
              <w:spacing w:before="0" w:after="0" w:line="240" w:lineRule="auto"/>
              <w:ind w:left="0" w:right="0" w:firstLine="0"/>
              <w:jc w:val="center"/>
              <w:rPr>
                <w:sz w:val="20"/>
                <w:szCs w:val="20"/>
              </w:rPr>
            </w:pPr>
            <w:r>
              <w:rPr>
                <w:color w:val="000000"/>
                <w:spacing w:val="0"/>
                <w:w w:val="100"/>
                <w:position w:val="0"/>
                <w:sz w:val="20"/>
                <w:szCs w:val="20"/>
              </w:rPr>
              <w:t>惩戒措施</w:t>
            </w:r>
          </w:p>
        </w:tc>
        <w:tc>
          <w:tcPr>
            <w:tcBorders>
              <w:top w:val="single" w:color="auto" w:sz="4" w:space="0"/>
              <w:left w:val="single" w:color="auto" w:sz="4" w:space="0"/>
            </w:tcBorders>
            <w:shd w:val="clear" w:color="auto" w:fill="FFFFFF"/>
            <w:vAlign w:val="center"/>
          </w:tcPr>
          <w:p>
            <w:pPr>
              <w:pStyle w:val="25"/>
              <w:keepNext w:val="0"/>
              <w:keepLines w:val="0"/>
              <w:widowControl w:val="0"/>
              <w:shd w:val="clear" w:color="auto" w:fill="auto"/>
              <w:bidi w:val="0"/>
              <w:spacing w:before="0" w:after="0" w:line="240" w:lineRule="auto"/>
              <w:ind w:left="0" w:right="0" w:firstLine="0"/>
              <w:jc w:val="center"/>
              <w:rPr>
                <w:sz w:val="20"/>
                <w:szCs w:val="20"/>
              </w:rPr>
            </w:pPr>
            <w:r>
              <w:rPr>
                <w:color w:val="000000"/>
                <w:spacing w:val="0"/>
                <w:w w:val="100"/>
                <w:position w:val="0"/>
                <w:sz w:val="20"/>
                <w:szCs w:val="20"/>
              </w:rPr>
              <w:t>法</w:t>
            </w:r>
            <w:r>
              <w:rPr>
                <w:rFonts w:hint="eastAsia"/>
                <w:color w:val="000000"/>
                <w:spacing w:val="0"/>
                <w:w w:val="100"/>
                <w:position w:val="0"/>
                <w:sz w:val="20"/>
                <w:szCs w:val="20"/>
                <w:lang w:eastAsia="zh-CN"/>
              </w:rPr>
              <w:t>律</w:t>
            </w:r>
            <w:r>
              <w:rPr>
                <w:color w:val="000000"/>
                <w:spacing w:val="0"/>
                <w:w w:val="100"/>
                <w:position w:val="0"/>
                <w:sz w:val="20"/>
                <w:szCs w:val="20"/>
              </w:rPr>
              <w:t>及政策依据</w:t>
            </w:r>
          </w:p>
        </w:tc>
        <w:tc>
          <w:tcPr>
            <w:tcBorders>
              <w:top w:val="single" w:color="auto" w:sz="4" w:space="0"/>
              <w:left w:val="single" w:color="auto" w:sz="4" w:space="0"/>
              <w:right w:val="single" w:color="auto" w:sz="4" w:space="0"/>
            </w:tcBorders>
            <w:shd w:val="clear" w:color="auto" w:fill="FFFFFF"/>
            <w:vAlign w:val="center"/>
          </w:tcPr>
          <w:p>
            <w:pPr>
              <w:pStyle w:val="25"/>
              <w:keepNext w:val="0"/>
              <w:keepLines w:val="0"/>
              <w:widowControl w:val="0"/>
              <w:shd w:val="clear" w:color="auto" w:fill="auto"/>
              <w:bidi w:val="0"/>
              <w:spacing w:before="0" w:after="0" w:line="240" w:lineRule="auto"/>
              <w:ind w:left="0" w:right="0" w:firstLine="420"/>
              <w:jc w:val="left"/>
              <w:rPr>
                <w:sz w:val="20"/>
                <w:szCs w:val="20"/>
              </w:rPr>
            </w:pPr>
            <w:r>
              <w:rPr>
                <w:color w:val="000000"/>
                <w:spacing w:val="0"/>
                <w:w w:val="100"/>
                <w:position w:val="0"/>
                <w:sz w:val="20"/>
                <w:szCs w:val="20"/>
              </w:rPr>
              <w:t>实施单位</w:t>
            </w:r>
          </w:p>
        </w:tc>
      </w:tr>
      <w:tr>
        <w:tblPrEx>
          <w:tblCellMar>
            <w:top w:w="0" w:type="dxa"/>
            <w:left w:w="10" w:type="dxa"/>
            <w:bottom w:w="0" w:type="dxa"/>
            <w:right w:w="10" w:type="dxa"/>
          </w:tblCellMar>
        </w:tblPrEx>
        <w:trPr>
          <w:trHeight w:val="3091" w:hRule="exact"/>
          <w:jc w:val="center"/>
        </w:trPr>
        <w:tc>
          <w:tcPr>
            <w:tcBorders>
              <w:top w:val="single" w:color="auto" w:sz="4" w:space="0"/>
              <w:left w:val="single" w:color="auto" w:sz="4" w:space="0"/>
            </w:tcBorders>
            <w:shd w:val="clear" w:color="auto" w:fill="FFFFFF"/>
            <w:vAlign w:val="top"/>
          </w:tcPr>
          <w:p>
            <w:pPr>
              <w:widowControl w:val="0"/>
              <w:rPr>
                <w:sz w:val="10"/>
                <w:szCs w:val="10"/>
              </w:rPr>
            </w:pPr>
          </w:p>
        </w:tc>
        <w:tc>
          <w:tcPr>
            <w:tcBorders>
              <w:top w:val="single" w:color="auto" w:sz="4" w:space="0"/>
              <w:left w:val="single" w:color="auto" w:sz="4" w:space="0"/>
            </w:tcBorders>
            <w:shd w:val="clear" w:color="auto" w:fill="FFFFFF"/>
            <w:vAlign w:val="bottom"/>
          </w:tcPr>
          <w:p>
            <w:pPr>
              <w:pStyle w:val="25"/>
              <w:keepNext w:val="0"/>
              <w:keepLines w:val="0"/>
              <w:widowControl w:val="0"/>
              <w:shd w:val="clear" w:color="auto" w:fill="auto"/>
              <w:bidi w:val="0"/>
              <w:spacing w:before="0" w:after="0" w:line="307" w:lineRule="exact"/>
              <w:ind w:left="0" w:right="0" w:firstLine="0"/>
              <w:jc w:val="left"/>
              <w:rPr>
                <w:sz w:val="20"/>
                <w:szCs w:val="20"/>
              </w:rPr>
            </w:pPr>
            <w:r>
              <w:rPr>
                <w:color w:val="000000"/>
                <w:spacing w:val="0"/>
                <w:w w:val="100"/>
                <w:position w:val="0"/>
                <w:sz w:val="20"/>
                <w:szCs w:val="20"/>
              </w:rPr>
              <w:t>入。</w:t>
            </w:r>
          </w:p>
          <w:p>
            <w:pPr>
              <w:pStyle w:val="25"/>
              <w:keepNext w:val="0"/>
              <w:keepLines w:val="0"/>
              <w:widowControl w:val="0"/>
              <w:shd w:val="clear" w:color="auto" w:fill="auto"/>
              <w:bidi w:val="0"/>
              <w:spacing w:before="0" w:after="0" w:line="307" w:lineRule="exact"/>
              <w:ind w:left="0" w:right="0" w:firstLine="180"/>
              <w:jc w:val="left"/>
              <w:rPr>
                <w:sz w:val="20"/>
                <w:szCs w:val="20"/>
              </w:rPr>
            </w:pPr>
            <w:r>
              <w:rPr>
                <w:color w:val="000000"/>
                <w:spacing w:val="0"/>
                <w:w w:val="100"/>
                <w:position w:val="0"/>
                <w:sz w:val="20"/>
                <w:szCs w:val="20"/>
              </w:rPr>
              <w:t>《国务院关于独立完善守信联合激励和失</w:t>
            </w:r>
            <w:r>
              <w:rPr>
                <w:rFonts w:hint="eastAsia"/>
                <w:color w:val="000000"/>
                <w:spacing w:val="0"/>
                <w:w w:val="100"/>
                <w:position w:val="0"/>
                <w:sz w:val="20"/>
                <w:szCs w:val="20"/>
                <w:lang w:eastAsia="zh-CN"/>
              </w:rPr>
              <w:t>信</w:t>
            </w:r>
            <w:r>
              <w:rPr>
                <w:color w:val="000000"/>
                <w:spacing w:val="0"/>
                <w:w w:val="100"/>
                <w:position w:val="0"/>
                <w:sz w:val="20"/>
                <w:szCs w:val="20"/>
              </w:rPr>
              <w:t>联合惩戒制度加</w:t>
            </w:r>
            <w:r>
              <w:rPr>
                <w:rFonts w:hint="eastAsia"/>
                <w:color w:val="000000"/>
                <w:spacing w:val="0"/>
                <w:w w:val="100"/>
                <w:position w:val="0"/>
                <w:sz w:val="20"/>
                <w:szCs w:val="20"/>
                <w:lang w:eastAsia="zh-CN"/>
              </w:rPr>
              <w:t>快</w:t>
            </w:r>
            <w:r>
              <w:rPr>
                <w:color w:val="000000"/>
                <w:spacing w:val="0"/>
                <w:w w:val="100"/>
                <w:position w:val="0"/>
                <w:sz w:val="20"/>
                <w:szCs w:val="20"/>
              </w:rPr>
              <w:t>推进社会诚信建设的指导</w:t>
            </w:r>
            <w:r>
              <w:rPr>
                <w:color w:val="000000"/>
                <w:spacing w:val="0"/>
                <w:w w:val="100"/>
                <w:position w:val="0"/>
                <w:sz w:val="20"/>
                <w:szCs w:val="20"/>
                <w:lang w:val="zh-CN" w:eastAsia="zh-CN" w:bidi="zh-CN"/>
              </w:rPr>
              <w:t>意见》</w:t>
            </w:r>
          </w:p>
          <w:p>
            <w:pPr>
              <w:pStyle w:val="25"/>
              <w:keepNext w:val="0"/>
              <w:keepLines w:val="0"/>
              <w:widowControl w:val="0"/>
              <w:shd w:val="clear" w:color="auto" w:fill="auto"/>
              <w:bidi w:val="0"/>
              <w:spacing w:before="0" w:after="0" w:line="307" w:lineRule="exact"/>
              <w:ind w:right="0"/>
              <w:jc w:val="both"/>
              <w:rPr>
                <w:sz w:val="20"/>
                <w:szCs w:val="20"/>
              </w:rPr>
            </w:pPr>
            <w:r>
              <w:rPr>
                <w:color w:val="000000"/>
                <w:spacing w:val="0"/>
                <w:w w:val="100"/>
                <w:position w:val="0"/>
                <w:sz w:val="20"/>
                <w:szCs w:val="20"/>
              </w:rPr>
              <w:t>（十）依法依规加强对失</w:t>
            </w:r>
            <w:r>
              <w:rPr>
                <w:i w:val="0"/>
                <w:iCs w:val="0"/>
                <w:color w:val="000000"/>
                <w:spacing w:val="0"/>
                <w:w w:val="100"/>
                <w:position w:val="0"/>
                <w:sz w:val="20"/>
                <w:szCs w:val="20"/>
              </w:rPr>
              <w:t>信行为</w:t>
            </w:r>
            <w:r>
              <w:rPr>
                <w:color w:val="000000"/>
                <w:spacing w:val="0"/>
                <w:w w:val="100"/>
                <w:position w:val="0"/>
                <w:sz w:val="20"/>
                <w:szCs w:val="20"/>
              </w:rPr>
              <w:t>的行政性约束和</w:t>
            </w:r>
            <w:r>
              <w:rPr>
                <w:color w:val="000000"/>
                <w:spacing w:val="0"/>
                <w:w w:val="100"/>
                <w:position w:val="0"/>
                <w:sz w:val="20"/>
                <w:szCs w:val="20"/>
                <w:lang w:val="zh-CN" w:eastAsia="zh-CN" w:bidi="zh-CN"/>
              </w:rPr>
              <w:t>惩戒</w:t>
            </w:r>
            <w:r>
              <w:rPr>
                <w:rFonts w:hint="eastAsia"/>
                <w:color w:val="000000"/>
                <w:spacing w:val="0"/>
                <w:w w:val="100"/>
                <w:position w:val="0"/>
                <w:sz w:val="20"/>
                <w:szCs w:val="20"/>
                <w:lang w:val="zh-CN" w:eastAsia="zh-CN" w:bidi="zh-CN"/>
              </w:rPr>
              <w:t>。</w:t>
            </w:r>
            <w:r>
              <w:rPr>
                <w:i w:val="0"/>
                <w:iCs w:val="0"/>
                <w:color w:val="000000"/>
                <w:spacing w:val="0"/>
                <w:w w:val="100"/>
                <w:position w:val="0"/>
                <w:sz w:val="20"/>
                <w:szCs w:val="20"/>
              </w:rPr>
              <w:t>对严重失信主体,</w:t>
            </w:r>
            <w:r>
              <w:rPr>
                <w:color w:val="000000"/>
                <w:spacing w:val="0"/>
                <w:w w:val="100"/>
                <w:position w:val="0"/>
                <w:sz w:val="20"/>
                <w:szCs w:val="20"/>
              </w:rPr>
              <w:t>各地区、各有关</w:t>
            </w:r>
            <w:r>
              <w:rPr>
                <w:i w:val="0"/>
                <w:iCs w:val="0"/>
                <w:color w:val="000000"/>
                <w:spacing w:val="0"/>
                <w:w w:val="100"/>
                <w:position w:val="0"/>
                <w:sz w:val="20"/>
                <w:szCs w:val="20"/>
              </w:rPr>
              <w:t>部门应将其</w:t>
            </w:r>
            <w:r>
              <w:rPr>
                <w:color w:val="000000"/>
                <w:spacing w:val="0"/>
                <w:w w:val="100"/>
                <w:position w:val="0"/>
                <w:sz w:val="20"/>
                <w:szCs w:val="20"/>
              </w:rPr>
              <w:t>列为</w:t>
            </w:r>
            <w:r>
              <w:rPr>
                <w:rFonts w:hint="eastAsia"/>
                <w:color w:val="000000"/>
                <w:spacing w:val="0"/>
                <w:w w:val="100"/>
                <w:position w:val="0"/>
                <w:sz w:val="20"/>
                <w:szCs w:val="20"/>
                <w:lang w:eastAsia="zh-CN"/>
              </w:rPr>
              <w:t>重</w:t>
            </w:r>
            <w:r>
              <w:rPr>
                <w:color w:val="000000"/>
                <w:spacing w:val="0"/>
                <w:w w:val="100"/>
                <w:position w:val="0"/>
                <w:sz w:val="20"/>
                <w:szCs w:val="20"/>
              </w:rPr>
              <w:t>点监管</w:t>
            </w:r>
            <w:r>
              <w:rPr>
                <w:rFonts w:hint="eastAsia"/>
                <w:color w:val="000000"/>
                <w:spacing w:val="0"/>
                <w:w w:val="100"/>
                <w:position w:val="0"/>
                <w:sz w:val="20"/>
                <w:szCs w:val="20"/>
                <w:lang w:eastAsia="zh-CN"/>
              </w:rPr>
              <w:t>对象</w:t>
            </w:r>
            <w:r>
              <w:rPr>
                <w:color w:val="000000"/>
                <w:spacing w:val="0"/>
                <w:w w:val="100"/>
                <w:position w:val="0"/>
                <w:sz w:val="20"/>
                <w:szCs w:val="20"/>
              </w:rPr>
              <w:t>，依法依规采取行政性约束和惩戒措施</w:t>
            </w:r>
            <w:r>
              <w:rPr>
                <w:rFonts w:hint="eastAsia"/>
                <w:color w:val="000000"/>
                <w:spacing w:val="0"/>
                <w:w w:val="100"/>
                <w:position w:val="0"/>
                <w:sz w:val="20"/>
                <w:szCs w:val="20"/>
                <w:lang w:eastAsia="zh-CN"/>
              </w:rPr>
              <w:t>。</w:t>
            </w:r>
            <w:r>
              <w:rPr>
                <w:color w:val="000000"/>
                <w:spacing w:val="0"/>
                <w:w w:val="100"/>
                <w:position w:val="0"/>
                <w:sz w:val="20"/>
                <w:szCs w:val="20"/>
              </w:rPr>
              <w:t>从严审核行政许可审批项目，从严控制生产许可证发放，限制新</w:t>
            </w:r>
            <w:r>
              <w:rPr>
                <w:rFonts w:hint="eastAsia"/>
                <w:color w:val="000000"/>
                <w:spacing w:val="0"/>
                <w:w w:val="100"/>
                <w:position w:val="0"/>
                <w:sz w:val="20"/>
                <w:szCs w:val="20"/>
                <w:lang w:eastAsia="zh-CN"/>
              </w:rPr>
              <w:t>增</w:t>
            </w:r>
            <w:r>
              <w:rPr>
                <w:color w:val="000000"/>
                <w:spacing w:val="0"/>
                <w:w w:val="100"/>
                <w:position w:val="0"/>
                <w:sz w:val="20"/>
                <w:szCs w:val="20"/>
              </w:rPr>
              <w:t>项目审批、核准，限制股票发行上市融资或发行</w:t>
            </w:r>
            <w:r>
              <w:rPr>
                <w:rFonts w:hint="eastAsia"/>
                <w:color w:val="000000"/>
                <w:spacing w:val="0"/>
                <w:w w:val="100"/>
                <w:position w:val="0"/>
                <w:sz w:val="20"/>
                <w:szCs w:val="20"/>
                <w:lang w:eastAsia="zh-CN"/>
              </w:rPr>
              <w:t>债</w:t>
            </w:r>
            <w:r>
              <w:rPr>
                <w:color w:val="000000"/>
                <w:spacing w:val="0"/>
                <w:w w:val="100"/>
                <w:position w:val="0"/>
                <w:sz w:val="20"/>
                <w:szCs w:val="20"/>
              </w:rPr>
              <w:t>券</w:t>
            </w:r>
            <w:r>
              <w:rPr>
                <w:rFonts w:hint="eastAsia"/>
                <w:color w:val="000000"/>
                <w:spacing w:val="0"/>
                <w:w w:val="100"/>
                <w:position w:val="0"/>
                <w:sz w:val="20"/>
                <w:szCs w:val="20"/>
                <w:lang w:eastAsia="zh-CN"/>
              </w:rPr>
              <w:t>。</w:t>
            </w:r>
            <w:r>
              <w:rPr>
                <w:color w:val="000000"/>
                <w:spacing w:val="0"/>
                <w:w w:val="100"/>
                <w:position w:val="0"/>
                <w:sz w:val="20"/>
                <w:szCs w:val="20"/>
              </w:rPr>
              <w:t>限制在全国股份转让系统挂牌、融资，限</w:t>
            </w:r>
            <w:r>
              <w:rPr>
                <w:rFonts w:hint="eastAsia"/>
                <w:color w:val="000000"/>
                <w:spacing w:val="0"/>
                <w:w w:val="100"/>
                <w:position w:val="0"/>
                <w:sz w:val="20"/>
                <w:szCs w:val="20"/>
                <w:lang w:eastAsia="zh-CN"/>
              </w:rPr>
              <w:t>制</w:t>
            </w:r>
            <w:r>
              <w:rPr>
                <w:color w:val="000000"/>
                <w:spacing w:val="0"/>
                <w:w w:val="100"/>
                <w:position w:val="0"/>
                <w:sz w:val="20"/>
                <w:szCs w:val="20"/>
              </w:rPr>
              <w:t>发起设立或参股金融机构以及小额贷款公</w:t>
            </w:r>
            <w:r>
              <w:rPr>
                <w:rFonts w:hint="eastAsia"/>
                <w:color w:val="000000"/>
                <w:spacing w:val="0"/>
                <w:w w:val="100"/>
                <w:position w:val="0"/>
                <w:sz w:val="20"/>
                <w:szCs w:val="20"/>
                <w:lang w:eastAsia="zh-CN"/>
              </w:rPr>
              <w:t>司</w:t>
            </w:r>
            <w:r>
              <w:rPr>
                <w:color w:val="000000"/>
                <w:spacing w:val="0"/>
                <w:w w:val="100"/>
                <w:position w:val="0"/>
                <w:sz w:val="20"/>
                <w:szCs w:val="20"/>
              </w:rPr>
              <w:t>、融资担保公司、创业投资公司、互</w:t>
            </w:r>
            <w:r>
              <w:rPr>
                <w:rFonts w:hint="eastAsia"/>
                <w:color w:val="000000"/>
                <w:spacing w:val="0"/>
                <w:w w:val="100"/>
                <w:position w:val="0"/>
                <w:sz w:val="20"/>
                <w:szCs w:val="20"/>
                <w:lang w:eastAsia="zh-CN"/>
              </w:rPr>
              <w:t>联</w:t>
            </w:r>
            <w:r>
              <w:rPr>
                <w:color w:val="000000"/>
                <w:spacing w:val="0"/>
                <w:w w:val="100"/>
                <w:position w:val="0"/>
                <w:sz w:val="20"/>
                <w:szCs w:val="20"/>
              </w:rPr>
              <w:t>网融资平台等机构，限制从事互联网信息服务等。严格限制申请财政性资金</w:t>
            </w:r>
            <w:r>
              <w:rPr>
                <w:rFonts w:hint="eastAsia"/>
                <w:color w:val="000000"/>
                <w:spacing w:val="0"/>
                <w:w w:val="100"/>
                <w:position w:val="0"/>
                <w:sz w:val="20"/>
                <w:szCs w:val="20"/>
                <w:lang w:eastAsia="zh-CN"/>
              </w:rPr>
              <w:t>项</w:t>
            </w:r>
            <w:r>
              <w:rPr>
                <w:color w:val="000000"/>
                <w:spacing w:val="0"/>
                <w:w w:val="100"/>
                <w:position w:val="0"/>
                <w:sz w:val="20"/>
                <w:szCs w:val="20"/>
              </w:rPr>
              <w:t>目，限制参与有关公共资源交易活动，限制参与基础设施和公用</w:t>
            </w:r>
            <w:r>
              <w:rPr>
                <w:rFonts w:hint="eastAsia"/>
                <w:color w:val="000000"/>
                <w:spacing w:val="0"/>
                <w:w w:val="100"/>
                <w:position w:val="0"/>
                <w:sz w:val="20"/>
                <w:szCs w:val="20"/>
                <w:lang w:eastAsia="zh-CN"/>
              </w:rPr>
              <w:t>事</w:t>
            </w:r>
            <w:r>
              <w:rPr>
                <w:color w:val="000000"/>
                <w:spacing w:val="0"/>
                <w:w w:val="100"/>
                <w:position w:val="0"/>
                <w:sz w:val="20"/>
                <w:szCs w:val="20"/>
              </w:rPr>
              <w:t>业特许经营</w:t>
            </w:r>
            <w:r>
              <w:rPr>
                <w:rFonts w:hint="eastAsia"/>
                <w:color w:val="000000"/>
                <w:spacing w:val="0"/>
                <w:w w:val="100"/>
                <w:position w:val="0"/>
                <w:sz w:val="20"/>
                <w:szCs w:val="20"/>
                <w:lang w:eastAsia="zh-CN"/>
              </w:rPr>
              <w:t>。</w:t>
            </w:r>
            <w:r>
              <w:rPr>
                <w:color w:val="000000"/>
                <w:spacing w:val="0"/>
                <w:w w:val="100"/>
                <w:position w:val="0"/>
                <w:sz w:val="20"/>
                <w:szCs w:val="20"/>
              </w:rPr>
              <w:t>对严</w:t>
            </w:r>
            <w:r>
              <w:rPr>
                <w:rFonts w:hint="eastAsia"/>
                <w:color w:val="000000"/>
                <w:spacing w:val="0"/>
                <w:w w:val="100"/>
                <w:position w:val="0"/>
                <w:sz w:val="20"/>
                <w:szCs w:val="20"/>
                <w:lang w:eastAsia="zh-CN"/>
              </w:rPr>
              <w:t>重</w:t>
            </w:r>
            <w:r>
              <w:rPr>
                <w:color w:val="000000"/>
                <w:spacing w:val="0"/>
                <w:w w:val="100"/>
                <w:position w:val="0"/>
                <w:sz w:val="20"/>
                <w:szCs w:val="20"/>
              </w:rPr>
              <w:t>失信企业及其法定代表人、主要负责人和对失信行为负有直接</w:t>
            </w:r>
            <w:r>
              <w:rPr>
                <w:rFonts w:hint="eastAsia"/>
                <w:color w:val="000000"/>
                <w:spacing w:val="0"/>
                <w:w w:val="100"/>
                <w:position w:val="0"/>
                <w:sz w:val="20"/>
                <w:szCs w:val="20"/>
                <w:lang w:eastAsia="zh-CN"/>
              </w:rPr>
              <w:t>责</w:t>
            </w:r>
            <w:r>
              <w:rPr>
                <w:color w:val="000000"/>
                <w:spacing w:val="0"/>
                <w:w w:val="100"/>
                <w:position w:val="0"/>
                <w:sz w:val="20"/>
                <w:szCs w:val="20"/>
              </w:rPr>
              <w:t>任的注册执业人员等实施市场和行业禁入措施。及</w:t>
            </w:r>
            <w:r>
              <w:rPr>
                <w:rFonts w:hint="eastAsia"/>
                <w:color w:val="000000"/>
                <w:spacing w:val="0"/>
                <w:w w:val="100"/>
                <w:position w:val="0"/>
                <w:sz w:val="20"/>
                <w:szCs w:val="20"/>
                <w:lang w:eastAsia="zh-CN"/>
              </w:rPr>
              <w:t>时</w:t>
            </w:r>
            <w:r>
              <w:rPr>
                <w:color w:val="000000"/>
                <w:spacing w:val="0"/>
                <w:w w:val="100"/>
                <w:position w:val="0"/>
                <w:sz w:val="20"/>
                <w:szCs w:val="20"/>
              </w:rPr>
              <w:t>撤销严重失信企业及其法定代表人</w:t>
            </w:r>
            <w:r>
              <w:rPr>
                <w:rFonts w:hint="eastAsia"/>
                <w:color w:val="000000"/>
                <w:spacing w:val="0"/>
                <w:w w:val="100"/>
                <w:position w:val="0"/>
                <w:sz w:val="20"/>
                <w:szCs w:val="20"/>
                <w:lang w:eastAsia="zh-CN"/>
              </w:rPr>
              <w:t>、</w:t>
            </w:r>
            <w:r>
              <w:rPr>
                <w:color w:val="000000"/>
                <w:spacing w:val="0"/>
                <w:w w:val="100"/>
                <w:position w:val="0"/>
                <w:sz w:val="20"/>
                <w:szCs w:val="20"/>
              </w:rPr>
              <w:t>负责人</w:t>
            </w:r>
            <w:r>
              <w:rPr>
                <w:rFonts w:hint="eastAsia"/>
                <w:color w:val="000000"/>
                <w:spacing w:val="0"/>
                <w:w w:val="100"/>
                <w:position w:val="0"/>
                <w:sz w:val="20"/>
                <w:szCs w:val="20"/>
                <w:lang w:eastAsia="zh-CN"/>
              </w:rPr>
              <w:t>、</w:t>
            </w:r>
            <w:r>
              <w:rPr>
                <w:color w:val="000000"/>
                <w:spacing w:val="0"/>
                <w:w w:val="100"/>
                <w:position w:val="0"/>
                <w:sz w:val="20"/>
                <w:szCs w:val="20"/>
              </w:rPr>
              <w:t xml:space="preserve"> 高级管理人员和对失信行为负有直接责任的董事、股东等人员的荣誉称号，取消参加评先评优</w:t>
            </w:r>
            <w:r>
              <w:rPr>
                <w:rFonts w:hint="eastAsia"/>
                <w:color w:val="000000"/>
                <w:spacing w:val="0"/>
                <w:w w:val="100"/>
                <w:position w:val="0"/>
                <w:sz w:val="20"/>
                <w:szCs w:val="20"/>
                <w:lang w:eastAsia="zh-CN"/>
              </w:rPr>
              <w:t>资格</w:t>
            </w:r>
            <w:r>
              <w:rPr>
                <w:color w:val="000000"/>
                <w:spacing w:val="0"/>
                <w:w w:val="100"/>
                <w:position w:val="0"/>
                <w:sz w:val="20"/>
                <w:szCs w:val="20"/>
              </w:rPr>
              <w:t>。</w:t>
            </w:r>
          </w:p>
        </w:tc>
        <w:tc>
          <w:tcPr>
            <w:tcBorders>
              <w:top w:val="single" w:color="auto" w:sz="4" w:space="0"/>
              <w:left w:val="single" w:color="auto" w:sz="4" w:space="0"/>
              <w:right w:val="single" w:color="auto" w:sz="4" w:space="0"/>
            </w:tcBorders>
            <w:shd w:val="clear" w:color="auto" w:fill="FFFFFF"/>
            <w:vAlign w:val="top"/>
          </w:tcPr>
          <w:p>
            <w:pPr>
              <w:widowControl w:val="0"/>
              <w:rPr>
                <w:sz w:val="10"/>
                <w:szCs w:val="10"/>
              </w:rPr>
            </w:pPr>
          </w:p>
        </w:tc>
      </w:tr>
      <w:tr>
        <w:tblPrEx>
          <w:tblCellMar>
            <w:top w:w="0" w:type="dxa"/>
            <w:left w:w="10" w:type="dxa"/>
            <w:bottom w:w="0" w:type="dxa"/>
            <w:right w:w="10" w:type="dxa"/>
          </w:tblCellMar>
        </w:tblPrEx>
        <w:trPr>
          <w:trHeight w:val="3360" w:hRule="exact"/>
          <w:jc w:val="center"/>
        </w:trPr>
        <w:tc>
          <w:tcPr>
            <w:tcBorders>
              <w:top w:val="single" w:color="auto" w:sz="4" w:space="0"/>
              <w:left w:val="single" w:color="auto" w:sz="4" w:space="0"/>
            </w:tcBorders>
            <w:shd w:val="clear" w:color="auto" w:fill="FFFFFF"/>
            <w:vAlign w:val="center"/>
          </w:tcPr>
          <w:p>
            <w:pPr>
              <w:pStyle w:val="25"/>
              <w:keepNext w:val="0"/>
              <w:keepLines w:val="0"/>
              <w:widowControl w:val="0"/>
              <w:shd w:val="clear" w:color="auto" w:fill="auto"/>
              <w:bidi w:val="0"/>
              <w:spacing w:before="0" w:after="0" w:line="317" w:lineRule="exact"/>
              <w:ind w:left="0" w:right="0" w:firstLine="220"/>
              <w:jc w:val="both"/>
              <w:rPr>
                <w:sz w:val="20"/>
                <w:szCs w:val="20"/>
              </w:rPr>
            </w:pPr>
            <w:r>
              <w:rPr>
                <w:color w:val="000000"/>
                <w:spacing w:val="0"/>
                <w:w w:val="100"/>
                <w:position w:val="0"/>
                <w:sz w:val="20"/>
                <w:szCs w:val="20"/>
              </w:rPr>
              <w:t>（二十六）供纳税 信用管理时审慎性参考</w:t>
            </w:r>
          </w:p>
        </w:tc>
        <w:tc>
          <w:tcPr>
            <w:tcBorders>
              <w:top w:val="single" w:color="auto" w:sz="4" w:space="0"/>
              <w:left w:val="single" w:color="auto" w:sz="4" w:space="0"/>
            </w:tcBorders>
            <w:shd w:val="clear" w:color="auto" w:fill="FFFFFF"/>
            <w:vAlign w:val="bottom"/>
          </w:tcPr>
          <w:p>
            <w:pPr>
              <w:pStyle w:val="25"/>
              <w:keepNext w:val="0"/>
              <w:keepLines w:val="0"/>
              <w:widowControl w:val="0"/>
              <w:shd w:val="clear" w:color="auto" w:fill="auto"/>
              <w:bidi w:val="0"/>
              <w:spacing w:before="0" w:after="0" w:line="307" w:lineRule="exact"/>
              <w:ind w:left="0" w:right="0" w:firstLine="180"/>
              <w:jc w:val="both"/>
              <w:rPr>
                <w:rFonts w:hint="eastAsia" w:eastAsia="宋体"/>
                <w:sz w:val="20"/>
                <w:szCs w:val="20"/>
                <w:lang w:eastAsia="zh-CN"/>
              </w:rPr>
            </w:pPr>
            <w:r>
              <w:rPr>
                <w:color w:val="000000"/>
                <w:spacing w:val="0"/>
                <w:w w:val="100"/>
                <w:position w:val="0"/>
                <w:sz w:val="20"/>
                <w:szCs w:val="20"/>
              </w:rPr>
              <w:t>《纳税信用管理办法（试行）</w:t>
            </w:r>
            <w:r>
              <w:rPr>
                <w:rFonts w:hint="eastAsia"/>
                <w:color w:val="000000"/>
                <w:spacing w:val="0"/>
                <w:w w:val="100"/>
                <w:position w:val="0"/>
                <w:sz w:val="20"/>
                <w:szCs w:val="20"/>
                <w:lang w:eastAsia="zh-CN"/>
              </w:rPr>
              <w:t>》</w:t>
            </w:r>
          </w:p>
          <w:p>
            <w:pPr>
              <w:pStyle w:val="25"/>
              <w:keepNext w:val="0"/>
              <w:keepLines w:val="0"/>
              <w:widowControl w:val="0"/>
              <w:shd w:val="clear" w:color="auto" w:fill="auto"/>
              <w:bidi w:val="0"/>
              <w:spacing w:before="0" w:after="0" w:line="307" w:lineRule="exact"/>
              <w:ind w:right="0"/>
              <w:jc w:val="both"/>
              <w:rPr>
                <w:sz w:val="20"/>
                <w:szCs w:val="20"/>
              </w:rPr>
            </w:pPr>
            <w:r>
              <w:rPr>
                <w:color w:val="000000"/>
                <w:spacing w:val="0"/>
                <w:w w:val="100"/>
                <w:position w:val="0"/>
                <w:sz w:val="20"/>
                <w:szCs w:val="20"/>
              </w:rPr>
              <w:t>第十条</w:t>
            </w:r>
            <w:r>
              <w:rPr>
                <w:rFonts w:hint="eastAsia"/>
                <w:color w:val="000000"/>
                <w:spacing w:val="0"/>
                <w:w w:val="100"/>
                <w:position w:val="0"/>
                <w:sz w:val="20"/>
                <w:szCs w:val="20"/>
                <w:lang w:val="en-US" w:eastAsia="zh-CN"/>
              </w:rPr>
              <w:t xml:space="preserve"> </w:t>
            </w:r>
            <w:r>
              <w:rPr>
                <w:color w:val="000000"/>
                <w:spacing w:val="0"/>
                <w:w w:val="100"/>
                <w:position w:val="0"/>
                <w:sz w:val="20"/>
                <w:szCs w:val="20"/>
              </w:rPr>
              <w:t>纳税信用信息包括纳税</w:t>
            </w:r>
            <w:r>
              <w:rPr>
                <w:rFonts w:hint="eastAsia"/>
                <w:color w:val="000000"/>
                <w:spacing w:val="0"/>
                <w:w w:val="100"/>
                <w:position w:val="0"/>
                <w:sz w:val="20"/>
                <w:szCs w:val="20"/>
                <w:lang w:eastAsia="zh-CN"/>
              </w:rPr>
              <w:t>人</w:t>
            </w:r>
            <w:r>
              <w:rPr>
                <w:color w:val="000000"/>
                <w:spacing w:val="0"/>
                <w:w w:val="100"/>
                <w:position w:val="0"/>
                <w:sz w:val="20"/>
                <w:szCs w:val="20"/>
              </w:rPr>
              <w:t>信用历史</w:t>
            </w:r>
            <w:r>
              <w:rPr>
                <w:rFonts w:hint="eastAsia"/>
                <w:color w:val="000000"/>
                <w:spacing w:val="0"/>
                <w:w w:val="100"/>
                <w:position w:val="0"/>
                <w:sz w:val="20"/>
                <w:szCs w:val="20"/>
                <w:lang w:eastAsia="zh-CN"/>
              </w:rPr>
              <w:t>信</w:t>
            </w:r>
            <w:r>
              <w:rPr>
                <w:color w:val="000000"/>
                <w:spacing w:val="0"/>
                <w:w w:val="100"/>
                <w:position w:val="0"/>
                <w:sz w:val="20"/>
                <w:szCs w:val="20"/>
              </w:rPr>
              <w:t>息、税务内部信息、外部信息。</w:t>
            </w:r>
          </w:p>
          <w:p>
            <w:pPr>
              <w:pStyle w:val="25"/>
              <w:keepNext w:val="0"/>
              <w:keepLines w:val="0"/>
              <w:widowControl w:val="0"/>
              <w:shd w:val="clear" w:color="auto" w:fill="auto"/>
              <w:bidi w:val="0"/>
              <w:spacing w:before="0" w:after="0" w:line="307" w:lineRule="exact"/>
              <w:ind w:right="0"/>
              <w:jc w:val="both"/>
              <w:rPr>
                <w:rFonts w:hint="eastAsia" w:eastAsia="宋体"/>
                <w:sz w:val="20"/>
                <w:szCs w:val="20"/>
                <w:lang w:eastAsia="zh-CN"/>
              </w:rPr>
            </w:pPr>
            <w:r>
              <w:rPr>
                <w:color w:val="000000"/>
                <w:spacing w:val="0"/>
                <w:w w:val="100"/>
                <w:position w:val="0"/>
                <w:sz w:val="20"/>
                <w:szCs w:val="20"/>
              </w:rPr>
              <w:t>纳税</w:t>
            </w:r>
            <w:r>
              <w:rPr>
                <w:rFonts w:hint="eastAsia"/>
                <w:color w:val="000000"/>
                <w:spacing w:val="0"/>
                <w:w w:val="100"/>
                <w:position w:val="0"/>
                <w:sz w:val="20"/>
                <w:szCs w:val="20"/>
                <w:lang w:eastAsia="zh-CN"/>
              </w:rPr>
              <w:t>人</w:t>
            </w:r>
            <w:r>
              <w:rPr>
                <w:color w:val="000000"/>
                <w:spacing w:val="0"/>
                <w:w w:val="100"/>
                <w:position w:val="0"/>
                <w:sz w:val="20"/>
                <w:szCs w:val="20"/>
              </w:rPr>
              <w:t>信用历史信息包括基本信息</w:t>
            </w:r>
            <w:r>
              <w:rPr>
                <w:rFonts w:hint="eastAsia"/>
                <w:color w:val="000000"/>
                <w:spacing w:val="0"/>
                <w:w w:val="100"/>
                <w:position w:val="0"/>
                <w:sz w:val="20"/>
                <w:szCs w:val="20"/>
                <w:lang w:eastAsia="zh-CN"/>
              </w:rPr>
              <w:t>和</w:t>
            </w:r>
            <w:r>
              <w:rPr>
                <w:color w:val="000000"/>
                <w:spacing w:val="0"/>
                <w:w w:val="100"/>
                <w:position w:val="0"/>
                <w:sz w:val="20"/>
                <w:szCs w:val="20"/>
              </w:rPr>
              <w:t>评价年度之前的纳税信用记录，以及相关部门评定的优良信用记录和不良信用记录</w:t>
            </w:r>
            <w:r>
              <w:rPr>
                <w:rFonts w:hint="eastAsia"/>
                <w:color w:val="000000"/>
                <w:spacing w:val="0"/>
                <w:w w:val="100"/>
                <w:position w:val="0"/>
                <w:sz w:val="20"/>
                <w:szCs w:val="20"/>
                <w:lang w:eastAsia="zh-CN"/>
              </w:rPr>
              <w:t>。</w:t>
            </w:r>
          </w:p>
          <w:p>
            <w:pPr>
              <w:pStyle w:val="25"/>
              <w:keepNext w:val="0"/>
              <w:keepLines w:val="0"/>
              <w:widowControl w:val="0"/>
              <w:shd w:val="clear" w:color="auto" w:fill="auto"/>
              <w:bidi w:val="0"/>
              <w:spacing w:before="0" w:after="0" w:line="307" w:lineRule="exact"/>
              <w:ind w:right="0"/>
              <w:jc w:val="both"/>
              <w:rPr>
                <w:rFonts w:hint="eastAsia" w:eastAsia="宋体"/>
                <w:sz w:val="20"/>
                <w:szCs w:val="20"/>
                <w:lang w:eastAsia="zh-CN"/>
              </w:rPr>
            </w:pPr>
            <w:r>
              <w:rPr>
                <w:color w:val="000000"/>
                <w:spacing w:val="0"/>
                <w:w w:val="100"/>
                <w:position w:val="0"/>
                <w:sz w:val="20"/>
                <w:szCs w:val="20"/>
              </w:rPr>
              <w:t>税务内部信息包括经常性指标信息和非经常性指标信息。经常性指标信息是指涉税申报信息、税（费）款缴纳信</w:t>
            </w:r>
            <w:r>
              <w:rPr>
                <w:rFonts w:hint="eastAsia"/>
                <w:color w:val="000000"/>
                <w:spacing w:val="0"/>
                <w:w w:val="100"/>
                <w:position w:val="0"/>
                <w:sz w:val="20"/>
                <w:szCs w:val="20"/>
                <w:lang w:eastAsia="zh-CN"/>
              </w:rPr>
              <w:t>息</w:t>
            </w:r>
            <w:r>
              <w:rPr>
                <w:color w:val="000000"/>
                <w:spacing w:val="0"/>
                <w:w w:val="100"/>
                <w:position w:val="0"/>
                <w:sz w:val="20"/>
                <w:szCs w:val="20"/>
              </w:rPr>
              <w:t>、发票与税控器具信息、登记与账簿</w:t>
            </w:r>
            <w:r>
              <w:rPr>
                <w:rFonts w:hint="eastAsia"/>
                <w:color w:val="000000"/>
                <w:spacing w:val="0"/>
                <w:w w:val="100"/>
                <w:position w:val="0"/>
                <w:sz w:val="20"/>
                <w:szCs w:val="20"/>
                <w:lang w:eastAsia="zh-CN"/>
              </w:rPr>
              <w:t>信</w:t>
            </w:r>
            <w:r>
              <w:rPr>
                <w:color w:val="000000"/>
                <w:spacing w:val="0"/>
                <w:w w:val="100"/>
                <w:position w:val="0"/>
                <w:sz w:val="20"/>
                <w:szCs w:val="20"/>
              </w:rPr>
              <w:t>息等纳税人在评价年度内经常产生的指标信息；</w:t>
            </w:r>
            <w:r>
              <w:rPr>
                <w:rFonts w:hint="eastAsia"/>
                <w:color w:val="000000"/>
                <w:spacing w:val="0"/>
                <w:w w:val="100"/>
                <w:position w:val="0"/>
                <w:sz w:val="20"/>
                <w:szCs w:val="20"/>
                <w:lang w:eastAsia="zh-CN"/>
              </w:rPr>
              <w:t>非</w:t>
            </w:r>
            <w:r>
              <w:rPr>
                <w:color w:val="000000"/>
                <w:spacing w:val="0"/>
                <w:w w:val="100"/>
                <w:position w:val="0"/>
                <w:sz w:val="20"/>
                <w:szCs w:val="20"/>
              </w:rPr>
              <w:t>经常性指标信息是指税务</w:t>
            </w:r>
            <w:r>
              <w:rPr>
                <w:rFonts w:hint="eastAsia"/>
                <w:color w:val="000000"/>
                <w:spacing w:val="0"/>
                <w:w w:val="100"/>
                <w:position w:val="0"/>
                <w:sz w:val="20"/>
                <w:szCs w:val="20"/>
                <w:lang w:eastAsia="zh-CN"/>
              </w:rPr>
              <w:t>检</w:t>
            </w:r>
            <w:r>
              <w:rPr>
                <w:color w:val="000000"/>
                <w:spacing w:val="0"/>
                <w:w w:val="100"/>
                <w:position w:val="0"/>
                <w:sz w:val="20"/>
                <w:szCs w:val="20"/>
              </w:rPr>
              <w:t>査信息等纳税人在评价年度内不经常产生的指标信息</w:t>
            </w:r>
            <w:r>
              <w:rPr>
                <w:rFonts w:hint="eastAsia"/>
                <w:color w:val="000000"/>
                <w:spacing w:val="0"/>
                <w:w w:val="100"/>
                <w:position w:val="0"/>
                <w:sz w:val="20"/>
                <w:szCs w:val="20"/>
                <w:lang w:eastAsia="zh-CN"/>
              </w:rPr>
              <w:t>。</w:t>
            </w:r>
          </w:p>
          <w:p>
            <w:pPr>
              <w:pStyle w:val="25"/>
              <w:keepNext w:val="0"/>
              <w:keepLines w:val="0"/>
              <w:widowControl w:val="0"/>
              <w:shd w:val="clear" w:color="auto" w:fill="auto"/>
              <w:bidi w:val="0"/>
              <w:spacing w:before="0" w:after="0" w:line="307" w:lineRule="exact"/>
              <w:ind w:right="0"/>
              <w:jc w:val="both"/>
              <w:rPr>
                <w:rFonts w:hint="eastAsia" w:eastAsia="宋体"/>
                <w:sz w:val="20"/>
                <w:szCs w:val="20"/>
                <w:lang w:eastAsia="zh-CN"/>
              </w:rPr>
            </w:pPr>
            <w:r>
              <w:rPr>
                <w:color w:val="000000"/>
                <w:spacing w:val="0"/>
                <w:w w:val="100"/>
                <w:position w:val="0"/>
                <w:sz w:val="20"/>
                <w:szCs w:val="20"/>
              </w:rPr>
              <w:t>外部信息包括外部参考信息和外部评价信息</w:t>
            </w:r>
            <w:r>
              <w:rPr>
                <w:rFonts w:hint="eastAsia"/>
                <w:color w:val="000000"/>
                <w:spacing w:val="0"/>
                <w:w w:val="100"/>
                <w:position w:val="0"/>
                <w:sz w:val="20"/>
                <w:szCs w:val="20"/>
                <w:lang w:eastAsia="zh-CN"/>
              </w:rPr>
              <w:t>。</w:t>
            </w:r>
            <w:r>
              <w:rPr>
                <w:color w:val="000000"/>
                <w:spacing w:val="0"/>
                <w:w w:val="100"/>
                <w:position w:val="0"/>
                <w:sz w:val="20"/>
                <w:szCs w:val="20"/>
              </w:rPr>
              <w:t>外部参考</w:t>
            </w:r>
            <w:r>
              <w:rPr>
                <w:rFonts w:hint="eastAsia"/>
                <w:color w:val="000000"/>
                <w:spacing w:val="0"/>
                <w:w w:val="100"/>
                <w:position w:val="0"/>
                <w:sz w:val="20"/>
                <w:szCs w:val="20"/>
                <w:lang w:eastAsia="zh-CN"/>
              </w:rPr>
              <w:t>信</w:t>
            </w:r>
            <w:r>
              <w:rPr>
                <w:color w:val="000000"/>
                <w:spacing w:val="0"/>
                <w:w w:val="100"/>
                <w:position w:val="0"/>
                <w:sz w:val="20"/>
                <w:szCs w:val="20"/>
              </w:rPr>
              <w:t>息包括评价年度相关部门评定的优良</w:t>
            </w:r>
            <w:r>
              <w:rPr>
                <w:rFonts w:hint="eastAsia"/>
                <w:color w:val="000000"/>
                <w:spacing w:val="0"/>
                <w:w w:val="100"/>
                <w:position w:val="0"/>
                <w:sz w:val="20"/>
                <w:szCs w:val="20"/>
                <w:lang w:eastAsia="zh-CN"/>
              </w:rPr>
              <w:t>信</w:t>
            </w:r>
            <w:r>
              <w:rPr>
                <w:color w:val="000000"/>
                <w:spacing w:val="0"/>
                <w:w w:val="100"/>
                <w:position w:val="0"/>
                <w:sz w:val="20"/>
                <w:szCs w:val="20"/>
              </w:rPr>
              <w:t>用记录和不良信用记录</w:t>
            </w:r>
            <w:r>
              <w:rPr>
                <w:rFonts w:hint="eastAsia"/>
                <w:color w:val="000000"/>
                <w:spacing w:val="0"/>
                <w:w w:val="100"/>
                <w:position w:val="0"/>
                <w:sz w:val="20"/>
                <w:szCs w:val="20"/>
                <w:lang w:eastAsia="zh-CN"/>
              </w:rPr>
              <w:t>；</w:t>
            </w:r>
            <w:r>
              <w:rPr>
                <w:color w:val="000000"/>
                <w:spacing w:val="0"/>
                <w:w w:val="100"/>
                <w:position w:val="0"/>
                <w:sz w:val="20"/>
                <w:szCs w:val="20"/>
              </w:rPr>
              <w:t>外部评价信息是指从相关部门取得的</w:t>
            </w:r>
            <w:r>
              <w:rPr>
                <w:rFonts w:hint="eastAsia"/>
                <w:color w:val="000000"/>
                <w:spacing w:val="0"/>
                <w:w w:val="100"/>
                <w:position w:val="0"/>
                <w:sz w:val="20"/>
                <w:szCs w:val="20"/>
                <w:lang w:eastAsia="zh-CN"/>
              </w:rPr>
              <w:t>影</w:t>
            </w:r>
            <w:r>
              <w:rPr>
                <w:color w:val="000000"/>
                <w:spacing w:val="0"/>
                <w:w w:val="100"/>
                <w:position w:val="0"/>
                <w:sz w:val="20"/>
                <w:szCs w:val="20"/>
              </w:rPr>
              <w:t>响纳税人纳税信用评价的指标信息</w:t>
            </w:r>
            <w:r>
              <w:rPr>
                <w:rFonts w:hint="eastAsia"/>
                <w:color w:val="000000"/>
                <w:spacing w:val="0"/>
                <w:w w:val="100"/>
                <w:position w:val="0"/>
                <w:sz w:val="20"/>
                <w:szCs w:val="20"/>
                <w:lang w:eastAsia="zh-CN"/>
              </w:rPr>
              <w:t>。</w:t>
            </w:r>
          </w:p>
          <w:p>
            <w:pPr>
              <w:pStyle w:val="25"/>
              <w:keepNext w:val="0"/>
              <w:keepLines w:val="0"/>
              <w:widowControl w:val="0"/>
              <w:shd w:val="clear" w:color="auto" w:fill="auto"/>
              <w:bidi w:val="0"/>
              <w:spacing w:before="0" w:after="0" w:line="307" w:lineRule="exact"/>
              <w:ind w:right="0"/>
              <w:jc w:val="both"/>
              <w:rPr>
                <w:rFonts w:hint="eastAsia" w:eastAsia="宋体"/>
                <w:sz w:val="20"/>
                <w:szCs w:val="20"/>
                <w:lang w:eastAsia="zh-CN"/>
              </w:rPr>
            </w:pPr>
            <w:r>
              <w:rPr>
                <w:color w:val="000000"/>
                <w:spacing w:val="0"/>
                <w:w w:val="100"/>
                <w:position w:val="0"/>
                <w:sz w:val="20"/>
                <w:szCs w:val="20"/>
              </w:rPr>
              <w:t>第十四条</w:t>
            </w:r>
            <w:r>
              <w:rPr>
                <w:rFonts w:hint="eastAsia"/>
                <w:color w:val="000000"/>
                <w:spacing w:val="0"/>
                <w:w w:val="100"/>
                <w:position w:val="0"/>
                <w:sz w:val="20"/>
                <w:szCs w:val="20"/>
                <w:lang w:val="en-US" w:eastAsia="zh-CN"/>
              </w:rPr>
              <w:t xml:space="preserve"> </w:t>
            </w:r>
            <w:r>
              <w:rPr>
                <w:color w:val="000000"/>
                <w:spacing w:val="0"/>
                <w:w w:val="100"/>
                <w:position w:val="0"/>
                <w:sz w:val="20"/>
                <w:szCs w:val="20"/>
              </w:rPr>
              <w:t>本办法第十条第四款外部信息主要通过税务管理系统、国家统一信用信息平台、</w:t>
            </w:r>
            <w:r>
              <w:rPr>
                <w:rFonts w:hint="eastAsia"/>
                <w:color w:val="000000"/>
                <w:spacing w:val="0"/>
                <w:w w:val="100"/>
                <w:position w:val="0"/>
                <w:sz w:val="20"/>
                <w:szCs w:val="20"/>
                <w:lang w:eastAsia="zh-CN"/>
              </w:rPr>
              <w:t>相</w:t>
            </w:r>
            <w:r>
              <w:rPr>
                <w:color w:val="000000"/>
                <w:spacing w:val="0"/>
                <w:w w:val="100"/>
                <w:position w:val="0"/>
                <w:sz w:val="20"/>
                <w:szCs w:val="20"/>
              </w:rPr>
              <w:t>关部门官方网站、新闻媒体或者媒介等渠道采集</w:t>
            </w:r>
            <w:r>
              <w:rPr>
                <w:rFonts w:hint="eastAsia"/>
                <w:color w:val="000000"/>
                <w:spacing w:val="0"/>
                <w:w w:val="100"/>
                <w:position w:val="0"/>
                <w:sz w:val="20"/>
                <w:szCs w:val="20"/>
                <w:lang w:eastAsia="zh-CN"/>
              </w:rPr>
              <w:t>。</w:t>
            </w:r>
            <w:r>
              <w:rPr>
                <w:color w:val="000000"/>
                <w:spacing w:val="0"/>
                <w:w w:val="100"/>
                <w:position w:val="0"/>
                <w:sz w:val="20"/>
                <w:szCs w:val="20"/>
              </w:rPr>
              <w:t>通过新闻媒体或者媒介釆集的信息应核实后使用</w:t>
            </w:r>
            <w:r>
              <w:rPr>
                <w:rFonts w:hint="eastAsia"/>
                <w:color w:val="000000"/>
                <w:spacing w:val="0"/>
                <w:w w:val="100"/>
                <w:position w:val="0"/>
                <w:sz w:val="20"/>
                <w:szCs w:val="20"/>
                <w:lang w:val="en-US" w:eastAsia="zh-CN" w:bidi="en-US"/>
              </w:rPr>
              <w:t>。</w:t>
            </w:r>
          </w:p>
        </w:tc>
        <w:tc>
          <w:tcPr>
            <w:tcBorders>
              <w:top w:val="single" w:color="auto" w:sz="4" w:space="0"/>
              <w:left w:val="single" w:color="auto" w:sz="4" w:space="0"/>
              <w:right w:val="single" w:color="auto" w:sz="4" w:space="0"/>
            </w:tcBorders>
            <w:shd w:val="clear" w:color="auto" w:fill="FFFFFF"/>
            <w:vAlign w:val="center"/>
          </w:tcPr>
          <w:p>
            <w:pPr>
              <w:pStyle w:val="25"/>
              <w:keepNext w:val="0"/>
              <w:keepLines w:val="0"/>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rPr>
              <w:t>税务总局</w:t>
            </w:r>
          </w:p>
        </w:tc>
      </w:tr>
      <w:tr>
        <w:tblPrEx>
          <w:tblCellMar>
            <w:top w:w="0" w:type="dxa"/>
            <w:left w:w="10" w:type="dxa"/>
            <w:bottom w:w="0" w:type="dxa"/>
            <w:right w:w="10" w:type="dxa"/>
          </w:tblCellMar>
        </w:tblPrEx>
        <w:trPr>
          <w:trHeight w:val="989" w:hRule="exact"/>
          <w:jc w:val="center"/>
        </w:trPr>
        <w:tc>
          <w:tcPr>
            <w:tcBorders>
              <w:top w:val="single" w:color="auto" w:sz="4" w:space="0"/>
              <w:left w:val="single" w:color="auto" w:sz="4" w:space="0"/>
              <w:bottom w:val="single" w:color="auto" w:sz="4" w:space="0"/>
            </w:tcBorders>
            <w:shd w:val="clear" w:color="auto" w:fill="FFFFFF"/>
            <w:vAlign w:val="bottom"/>
          </w:tcPr>
          <w:p>
            <w:pPr>
              <w:pStyle w:val="25"/>
              <w:keepNext w:val="0"/>
              <w:keepLines w:val="0"/>
              <w:widowControl w:val="0"/>
              <w:shd w:val="clear" w:color="auto" w:fill="auto"/>
              <w:bidi w:val="0"/>
              <w:spacing w:before="0" w:after="0" w:line="312" w:lineRule="exact"/>
              <w:ind w:left="0" w:right="0" w:firstLine="220"/>
              <w:jc w:val="both"/>
              <w:rPr>
                <w:sz w:val="20"/>
                <w:szCs w:val="20"/>
              </w:rPr>
            </w:pPr>
            <w:r>
              <w:rPr>
                <w:color w:val="000000"/>
                <w:spacing w:val="0"/>
                <w:w w:val="100"/>
                <w:position w:val="0"/>
                <w:sz w:val="20"/>
                <w:szCs w:val="20"/>
              </w:rPr>
              <w:t>（二十七）供外汇 业务审批与管理时审慎性参考</w:t>
            </w:r>
          </w:p>
        </w:tc>
        <w:tc>
          <w:tcPr>
            <w:tcBorders>
              <w:top w:val="single" w:color="auto" w:sz="4" w:space="0"/>
              <w:left w:val="single" w:color="auto" w:sz="4" w:space="0"/>
              <w:bottom w:val="single" w:color="auto" w:sz="4" w:space="0"/>
            </w:tcBorders>
            <w:shd w:val="clear" w:color="auto" w:fill="FFFFFF"/>
            <w:vAlign w:val="bottom"/>
          </w:tcPr>
          <w:p>
            <w:pPr>
              <w:pStyle w:val="25"/>
              <w:keepNext w:val="0"/>
              <w:keepLines w:val="0"/>
              <w:widowControl w:val="0"/>
              <w:shd w:val="clear" w:color="auto" w:fill="auto"/>
              <w:bidi w:val="0"/>
              <w:spacing w:before="0" w:after="0" w:line="326" w:lineRule="exact"/>
              <w:ind w:left="500" w:right="0" w:hanging="300"/>
              <w:jc w:val="both"/>
              <w:rPr>
                <w:rFonts w:hint="eastAsia"/>
                <w:color w:val="000000"/>
                <w:spacing w:val="0"/>
                <w:w w:val="100"/>
                <w:position w:val="0"/>
                <w:sz w:val="20"/>
                <w:szCs w:val="20"/>
                <w:lang w:eastAsia="zh-CN"/>
              </w:rPr>
            </w:pPr>
            <w:r>
              <w:rPr>
                <w:color w:val="000000"/>
                <w:spacing w:val="0"/>
                <w:w w:val="100"/>
                <w:position w:val="0"/>
                <w:sz w:val="20"/>
                <w:szCs w:val="20"/>
              </w:rPr>
              <w:t>《合格境外机构投资者境内证券投资管理办法</w:t>
            </w:r>
            <w:r>
              <w:rPr>
                <w:rFonts w:hint="eastAsia"/>
                <w:color w:val="000000"/>
                <w:spacing w:val="0"/>
                <w:w w:val="100"/>
                <w:position w:val="0"/>
                <w:sz w:val="20"/>
                <w:szCs w:val="20"/>
                <w:lang w:eastAsia="zh-CN"/>
              </w:rPr>
              <w:t>》</w:t>
            </w:r>
          </w:p>
          <w:p>
            <w:pPr>
              <w:pStyle w:val="25"/>
              <w:keepNext w:val="0"/>
              <w:keepLines w:val="0"/>
              <w:widowControl w:val="0"/>
              <w:shd w:val="clear" w:color="auto" w:fill="auto"/>
              <w:bidi w:val="0"/>
              <w:spacing w:before="0" w:after="0" w:line="326" w:lineRule="exact"/>
              <w:ind w:left="549" w:leftChars="208" w:right="0" w:hanging="50" w:hangingChars="25"/>
              <w:jc w:val="both"/>
              <w:rPr>
                <w:sz w:val="20"/>
                <w:szCs w:val="20"/>
              </w:rPr>
            </w:pPr>
            <w:r>
              <w:rPr>
                <w:color w:val="000000"/>
                <w:spacing w:val="0"/>
                <w:w w:val="100"/>
                <w:position w:val="0"/>
                <w:sz w:val="20"/>
                <w:szCs w:val="20"/>
              </w:rPr>
              <w:t>第六条</w:t>
            </w:r>
            <w:r>
              <w:rPr>
                <w:rFonts w:hint="eastAsia"/>
                <w:color w:val="000000"/>
                <w:spacing w:val="0"/>
                <w:w w:val="100"/>
                <w:position w:val="0"/>
                <w:sz w:val="20"/>
                <w:szCs w:val="20"/>
                <w:lang w:val="en-US" w:eastAsia="zh-CN"/>
              </w:rPr>
              <w:t xml:space="preserve"> </w:t>
            </w:r>
            <w:r>
              <w:rPr>
                <w:rFonts w:hint="eastAsia"/>
                <w:color w:val="000000"/>
                <w:spacing w:val="0"/>
                <w:w w:val="100"/>
                <w:position w:val="0"/>
                <w:sz w:val="20"/>
                <w:szCs w:val="20"/>
                <w:lang w:eastAsia="zh-CN"/>
              </w:rPr>
              <w:t>申请</w:t>
            </w:r>
            <w:r>
              <w:rPr>
                <w:color w:val="000000"/>
                <w:spacing w:val="0"/>
                <w:w w:val="100"/>
                <w:position w:val="0"/>
                <w:sz w:val="20"/>
                <w:szCs w:val="20"/>
              </w:rPr>
              <w:t>合格投资者资格，应当具备下列条件：</w:t>
            </w:r>
          </w:p>
          <w:p>
            <w:pPr>
              <w:pStyle w:val="25"/>
              <w:keepNext w:val="0"/>
              <w:keepLines w:val="0"/>
              <w:widowControl w:val="0"/>
              <w:shd w:val="clear" w:color="auto" w:fill="auto"/>
              <w:bidi w:val="0"/>
              <w:spacing w:before="0" w:after="0" w:line="326" w:lineRule="exact"/>
              <w:ind w:right="0"/>
              <w:jc w:val="both"/>
              <w:rPr>
                <w:sz w:val="20"/>
                <w:szCs w:val="20"/>
              </w:rPr>
            </w:pPr>
            <w:r>
              <w:rPr>
                <w:color w:val="000000"/>
                <w:spacing w:val="0"/>
                <w:w w:val="100"/>
                <w:position w:val="0"/>
                <w:sz w:val="20"/>
                <w:szCs w:val="20"/>
              </w:rPr>
              <w:t>（一）申请人的</w:t>
            </w:r>
            <w:r>
              <w:rPr>
                <w:rFonts w:hint="eastAsia"/>
                <w:color w:val="000000"/>
                <w:spacing w:val="0"/>
                <w:w w:val="100"/>
                <w:position w:val="0"/>
                <w:sz w:val="20"/>
                <w:szCs w:val="20"/>
                <w:lang w:eastAsia="zh-CN"/>
              </w:rPr>
              <w:t>财</w:t>
            </w:r>
            <w:r>
              <w:rPr>
                <w:color w:val="000000"/>
                <w:spacing w:val="0"/>
                <w:w w:val="100"/>
                <w:position w:val="0"/>
                <w:sz w:val="20"/>
                <w:szCs w:val="20"/>
              </w:rPr>
              <w:t>务稳健，</w:t>
            </w:r>
            <w:r>
              <w:rPr>
                <w:rFonts w:hint="eastAsia"/>
                <w:color w:val="000000"/>
                <w:spacing w:val="0"/>
                <w:w w:val="100"/>
                <w:position w:val="0"/>
                <w:sz w:val="20"/>
                <w:szCs w:val="20"/>
                <w:lang w:eastAsia="zh-CN"/>
              </w:rPr>
              <w:t>资</w:t>
            </w:r>
            <w:r>
              <w:rPr>
                <w:color w:val="000000"/>
                <w:spacing w:val="0"/>
                <w:w w:val="100"/>
                <w:position w:val="0"/>
                <w:sz w:val="20"/>
                <w:szCs w:val="20"/>
              </w:rPr>
              <w:t>信良好，达到中国证监会规定的资产规模等条件；</w:t>
            </w:r>
          </w:p>
        </w:tc>
        <w:tc>
          <w:tcPr>
            <w:tcBorders>
              <w:top w:val="single" w:color="auto" w:sz="4" w:space="0"/>
              <w:left w:val="single" w:color="auto" w:sz="4" w:space="0"/>
              <w:bottom w:val="single" w:color="auto" w:sz="4" w:space="0"/>
              <w:right w:val="single" w:color="auto" w:sz="4" w:space="0"/>
            </w:tcBorders>
            <w:shd w:val="clear" w:color="auto" w:fill="FFFFFF"/>
            <w:vAlign w:val="center"/>
          </w:tcPr>
          <w:p>
            <w:pPr>
              <w:pStyle w:val="25"/>
              <w:keepNext w:val="0"/>
              <w:keepLines w:val="0"/>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rPr>
              <w:t>外汇局</w:t>
            </w:r>
          </w:p>
        </w:tc>
      </w:tr>
    </w:tbl>
    <w:p>
      <w:pPr>
        <w:spacing w:line="1" w:lineRule="exact"/>
        <w:rPr>
          <w:sz w:val="2"/>
          <w:szCs w:val="2"/>
        </w:rPr>
      </w:pPr>
      <w:r>
        <w:br w:type="page"/>
      </w:r>
    </w:p>
    <w:tbl>
      <w:tblPr>
        <w:tblStyle w:val="4"/>
        <w:tblW w:w="0" w:type="auto"/>
        <w:jc w:val="center"/>
        <w:tblLayout w:type="fixed"/>
        <w:tblCellMar>
          <w:top w:w="0" w:type="dxa"/>
          <w:left w:w="10" w:type="dxa"/>
          <w:bottom w:w="0" w:type="dxa"/>
          <w:right w:w="10" w:type="dxa"/>
        </w:tblCellMar>
      </w:tblPr>
      <w:tblGrid>
        <w:gridCol w:w="1834"/>
        <w:gridCol w:w="10646"/>
        <w:gridCol w:w="1738"/>
      </w:tblGrid>
      <w:tr>
        <w:tblPrEx>
          <w:tblCellMar>
            <w:top w:w="0" w:type="dxa"/>
            <w:left w:w="10" w:type="dxa"/>
            <w:bottom w:w="0" w:type="dxa"/>
            <w:right w:w="10" w:type="dxa"/>
          </w:tblCellMar>
        </w:tblPrEx>
        <w:trPr>
          <w:trHeight w:val="518" w:hRule="exact"/>
          <w:jc w:val="center"/>
        </w:trPr>
        <w:tc>
          <w:tcPr>
            <w:tcBorders>
              <w:top w:val="single" w:color="auto" w:sz="4" w:space="0"/>
              <w:left w:val="single" w:color="auto" w:sz="4" w:space="0"/>
            </w:tcBorders>
            <w:shd w:val="clear" w:color="auto" w:fill="FFFFFF"/>
            <w:vAlign w:val="center"/>
          </w:tcPr>
          <w:p>
            <w:pPr>
              <w:pStyle w:val="25"/>
              <w:keepNext w:val="0"/>
              <w:keepLines w:val="0"/>
              <w:widowControl w:val="0"/>
              <w:shd w:val="clear" w:color="auto" w:fill="auto"/>
              <w:bidi w:val="0"/>
              <w:spacing w:before="0" w:after="0" w:line="240" w:lineRule="auto"/>
              <w:ind w:left="0" w:right="0" w:firstLine="0"/>
              <w:jc w:val="center"/>
              <w:rPr>
                <w:sz w:val="20"/>
                <w:szCs w:val="20"/>
              </w:rPr>
            </w:pPr>
            <w:r>
              <w:rPr>
                <w:color w:val="000000"/>
                <w:spacing w:val="0"/>
                <w:w w:val="100"/>
                <w:position w:val="0"/>
                <w:sz w:val="20"/>
                <w:szCs w:val="20"/>
              </w:rPr>
              <w:t>惩戒措施</w:t>
            </w:r>
          </w:p>
        </w:tc>
        <w:tc>
          <w:tcPr>
            <w:tcBorders>
              <w:top w:val="single" w:color="auto" w:sz="4" w:space="0"/>
              <w:left w:val="single" w:color="auto" w:sz="4" w:space="0"/>
            </w:tcBorders>
            <w:shd w:val="clear" w:color="auto" w:fill="FFFFFF"/>
            <w:vAlign w:val="center"/>
          </w:tcPr>
          <w:p>
            <w:pPr>
              <w:pStyle w:val="25"/>
              <w:keepNext w:val="0"/>
              <w:keepLines w:val="0"/>
              <w:widowControl w:val="0"/>
              <w:shd w:val="clear" w:color="auto" w:fill="auto"/>
              <w:bidi w:val="0"/>
              <w:spacing w:before="0" w:after="0" w:line="240" w:lineRule="auto"/>
              <w:ind w:left="0" w:right="0" w:firstLine="0"/>
              <w:jc w:val="center"/>
              <w:rPr>
                <w:sz w:val="20"/>
                <w:szCs w:val="20"/>
              </w:rPr>
            </w:pPr>
            <w:r>
              <w:rPr>
                <w:color w:val="000000"/>
                <w:spacing w:val="0"/>
                <w:w w:val="100"/>
                <w:position w:val="0"/>
                <w:sz w:val="20"/>
                <w:szCs w:val="20"/>
              </w:rPr>
              <w:t>法律及政策依据</w:t>
            </w:r>
          </w:p>
        </w:tc>
        <w:tc>
          <w:tcPr>
            <w:tcBorders>
              <w:top w:val="single" w:color="auto" w:sz="4" w:space="0"/>
              <w:left w:val="single" w:color="auto" w:sz="4" w:space="0"/>
              <w:right w:val="single" w:color="auto" w:sz="4" w:space="0"/>
            </w:tcBorders>
            <w:shd w:val="clear" w:color="auto" w:fill="FFFFFF"/>
            <w:vAlign w:val="center"/>
          </w:tcPr>
          <w:p>
            <w:pPr>
              <w:pStyle w:val="25"/>
              <w:keepNext w:val="0"/>
              <w:keepLines w:val="0"/>
              <w:widowControl w:val="0"/>
              <w:shd w:val="clear" w:color="auto" w:fill="auto"/>
              <w:bidi w:val="0"/>
              <w:spacing w:before="0" w:after="0" w:line="240" w:lineRule="auto"/>
              <w:ind w:left="0" w:right="0" w:firstLine="420"/>
              <w:jc w:val="left"/>
              <w:rPr>
                <w:sz w:val="20"/>
                <w:szCs w:val="20"/>
              </w:rPr>
            </w:pPr>
            <w:r>
              <w:rPr>
                <w:color w:val="000000"/>
                <w:spacing w:val="0"/>
                <w:w w:val="100"/>
                <w:position w:val="0"/>
                <w:sz w:val="20"/>
                <w:szCs w:val="20"/>
              </w:rPr>
              <w:t>实施单位</w:t>
            </w:r>
          </w:p>
        </w:tc>
      </w:tr>
      <w:tr>
        <w:tblPrEx>
          <w:tblCellMar>
            <w:top w:w="0" w:type="dxa"/>
            <w:left w:w="10" w:type="dxa"/>
            <w:bottom w:w="0" w:type="dxa"/>
            <w:right w:w="10" w:type="dxa"/>
          </w:tblCellMar>
        </w:tblPrEx>
        <w:trPr>
          <w:trHeight w:val="5539" w:hRule="exact"/>
          <w:jc w:val="center"/>
        </w:trPr>
        <w:tc>
          <w:tcPr>
            <w:tcBorders>
              <w:top w:val="single" w:color="auto" w:sz="4" w:space="0"/>
              <w:left w:val="single" w:color="auto" w:sz="4" w:space="0"/>
            </w:tcBorders>
            <w:shd w:val="clear" w:color="auto" w:fill="FFFFFF"/>
            <w:vAlign w:val="top"/>
          </w:tcPr>
          <w:p>
            <w:pPr>
              <w:widowControl w:val="0"/>
              <w:rPr>
                <w:sz w:val="10"/>
                <w:szCs w:val="10"/>
              </w:rPr>
            </w:pPr>
          </w:p>
        </w:tc>
        <w:tc>
          <w:tcPr>
            <w:tcBorders>
              <w:top w:val="single" w:color="auto" w:sz="4" w:space="0"/>
              <w:left w:val="single" w:color="auto" w:sz="4" w:space="0"/>
            </w:tcBorders>
            <w:shd w:val="clear" w:color="auto" w:fill="FFFFFF"/>
            <w:vAlign w:val="bottom"/>
          </w:tcPr>
          <w:p>
            <w:pPr>
              <w:pStyle w:val="25"/>
              <w:keepNext w:val="0"/>
              <w:keepLines w:val="0"/>
              <w:widowControl w:val="0"/>
              <w:shd w:val="clear" w:color="auto" w:fill="auto"/>
              <w:tabs>
                <w:tab w:val="left" w:pos="1167"/>
              </w:tabs>
              <w:bidi w:val="0"/>
              <w:spacing w:before="0" w:after="0" w:line="307" w:lineRule="exact"/>
              <w:ind w:right="0"/>
              <w:jc w:val="left"/>
              <w:rPr>
                <w:sz w:val="20"/>
                <w:szCs w:val="20"/>
              </w:rPr>
            </w:pPr>
            <w:r>
              <w:rPr>
                <w:color w:val="000000"/>
                <w:spacing w:val="0"/>
                <w:w w:val="100"/>
                <w:position w:val="0"/>
                <w:sz w:val="20"/>
                <w:szCs w:val="20"/>
              </w:rPr>
              <w:t>（二）</w:t>
            </w:r>
            <w:r>
              <w:rPr>
                <w:rFonts w:hint="eastAsia"/>
                <w:color w:val="000000"/>
                <w:spacing w:val="0"/>
                <w:w w:val="100"/>
                <w:position w:val="0"/>
                <w:sz w:val="20"/>
                <w:szCs w:val="20"/>
                <w:lang w:eastAsia="zh-CN"/>
              </w:rPr>
              <w:t>申请</w:t>
            </w:r>
            <w:r>
              <w:rPr>
                <w:color w:val="000000"/>
                <w:spacing w:val="0"/>
                <w:w w:val="100"/>
                <w:position w:val="0"/>
                <w:sz w:val="20"/>
                <w:szCs w:val="20"/>
              </w:rPr>
              <w:t>人的业务人员符合所在国家或地区的有关从业资格的要求；</w:t>
            </w:r>
          </w:p>
          <w:p>
            <w:pPr>
              <w:pStyle w:val="25"/>
              <w:keepNext w:val="0"/>
              <w:keepLines w:val="0"/>
              <w:widowControl w:val="0"/>
              <w:shd w:val="clear" w:color="auto" w:fill="auto"/>
              <w:tabs>
                <w:tab w:val="left" w:pos="1167"/>
              </w:tabs>
              <w:bidi w:val="0"/>
              <w:spacing w:before="0" w:after="0" w:line="307" w:lineRule="exact"/>
              <w:ind w:right="0"/>
              <w:jc w:val="left"/>
              <w:rPr>
                <w:sz w:val="20"/>
                <w:szCs w:val="20"/>
              </w:rPr>
            </w:pPr>
            <w:r>
              <w:rPr>
                <w:color w:val="000000"/>
                <w:spacing w:val="0"/>
                <w:w w:val="100"/>
                <w:position w:val="0"/>
                <w:sz w:val="20"/>
                <w:szCs w:val="20"/>
              </w:rPr>
              <w:t>（三）</w:t>
            </w:r>
            <w:r>
              <w:rPr>
                <w:rFonts w:hint="eastAsia"/>
                <w:color w:val="000000"/>
                <w:spacing w:val="0"/>
                <w:w w:val="100"/>
                <w:position w:val="0"/>
                <w:sz w:val="20"/>
                <w:szCs w:val="20"/>
                <w:lang w:eastAsia="zh-CN"/>
              </w:rPr>
              <w:t>申请</w:t>
            </w:r>
            <w:r>
              <w:rPr>
                <w:color w:val="000000"/>
                <w:spacing w:val="0"/>
                <w:w w:val="100"/>
                <w:position w:val="0"/>
                <w:sz w:val="20"/>
                <w:szCs w:val="20"/>
              </w:rPr>
              <w:t>人有健全的治理结构和完善的内控制度，经营行为规范，近</w:t>
            </w:r>
            <w:r>
              <w:rPr>
                <w:rFonts w:ascii="Times New Roman" w:hAnsi="Times New Roman" w:eastAsia="Times New Roman" w:cs="Times New Roman"/>
                <w:b w:val="0"/>
                <w:bCs w:val="0"/>
                <w:color w:val="000000"/>
                <w:spacing w:val="0"/>
                <w:w w:val="100"/>
                <w:position w:val="0"/>
                <w:sz w:val="20"/>
                <w:szCs w:val="20"/>
              </w:rPr>
              <w:t>3</w:t>
            </w:r>
            <w:r>
              <w:rPr>
                <w:color w:val="000000"/>
                <w:spacing w:val="0"/>
                <w:w w:val="100"/>
                <w:position w:val="0"/>
                <w:sz w:val="20"/>
                <w:szCs w:val="20"/>
              </w:rPr>
              <w:t>年未受到监管机构的重大处罚：</w:t>
            </w:r>
          </w:p>
          <w:p>
            <w:pPr>
              <w:pStyle w:val="25"/>
              <w:keepNext w:val="0"/>
              <w:keepLines w:val="0"/>
              <w:widowControl w:val="0"/>
              <w:shd w:val="clear" w:color="auto" w:fill="auto"/>
              <w:tabs>
                <w:tab w:val="left" w:pos="1027"/>
              </w:tabs>
              <w:bidi w:val="0"/>
              <w:spacing w:before="0" w:after="0" w:line="307" w:lineRule="exact"/>
              <w:ind w:right="0"/>
              <w:jc w:val="left"/>
              <w:rPr>
                <w:rFonts w:hint="eastAsia" w:eastAsia="宋体"/>
                <w:sz w:val="20"/>
                <w:szCs w:val="20"/>
                <w:lang w:eastAsia="zh-CN"/>
              </w:rPr>
            </w:pPr>
            <w:r>
              <w:rPr>
                <w:color w:val="000000"/>
                <w:spacing w:val="0"/>
                <w:w w:val="100"/>
                <w:position w:val="0"/>
                <w:sz w:val="20"/>
                <w:szCs w:val="20"/>
              </w:rPr>
              <w:t>（四）申请人所在国家或者地区有完</w:t>
            </w:r>
            <w:r>
              <w:rPr>
                <w:rFonts w:hint="eastAsia"/>
                <w:color w:val="000000"/>
                <w:spacing w:val="0"/>
                <w:w w:val="100"/>
                <w:position w:val="0"/>
                <w:sz w:val="20"/>
                <w:szCs w:val="20"/>
                <w:lang w:eastAsia="zh-CN"/>
              </w:rPr>
              <w:t>善</w:t>
            </w:r>
            <w:r>
              <w:rPr>
                <w:color w:val="000000"/>
                <w:spacing w:val="0"/>
                <w:w w:val="100"/>
                <w:position w:val="0"/>
                <w:sz w:val="20"/>
                <w:szCs w:val="20"/>
              </w:rPr>
              <w:t>的法律和监管制度，其证券监管机构已与中国证监会签订监管合作谅解备忘录，并保持</w:t>
            </w:r>
            <w:r>
              <w:rPr>
                <w:rFonts w:hint="eastAsia"/>
                <w:color w:val="000000"/>
                <w:spacing w:val="0"/>
                <w:w w:val="100"/>
                <w:position w:val="0"/>
                <w:sz w:val="20"/>
                <w:szCs w:val="20"/>
                <w:lang w:eastAsia="zh-CN"/>
              </w:rPr>
              <w:t>着</w:t>
            </w:r>
            <w:r>
              <w:rPr>
                <w:color w:val="000000"/>
                <w:spacing w:val="0"/>
                <w:w w:val="100"/>
                <w:position w:val="0"/>
                <w:sz w:val="20"/>
                <w:szCs w:val="20"/>
              </w:rPr>
              <w:t>有效的监管合作关系</w:t>
            </w:r>
            <w:r>
              <w:rPr>
                <w:rFonts w:hint="eastAsia"/>
                <w:color w:val="000000"/>
                <w:spacing w:val="0"/>
                <w:w w:val="100"/>
                <w:position w:val="0"/>
                <w:sz w:val="20"/>
                <w:szCs w:val="20"/>
                <w:lang w:eastAsia="zh-CN"/>
              </w:rPr>
              <w:t>；</w:t>
            </w:r>
          </w:p>
          <w:p>
            <w:pPr>
              <w:pStyle w:val="25"/>
              <w:keepNext w:val="0"/>
              <w:keepLines w:val="0"/>
              <w:widowControl w:val="0"/>
              <w:shd w:val="clear" w:color="auto" w:fill="auto"/>
              <w:tabs>
                <w:tab w:val="left" w:pos="1158"/>
              </w:tabs>
              <w:bidi w:val="0"/>
              <w:spacing w:before="0" w:after="0" w:line="307" w:lineRule="exact"/>
              <w:ind w:right="0"/>
              <w:jc w:val="both"/>
              <w:rPr>
                <w:sz w:val="20"/>
                <w:szCs w:val="20"/>
              </w:rPr>
            </w:pPr>
            <w:r>
              <w:rPr>
                <w:color w:val="000000"/>
                <w:spacing w:val="0"/>
                <w:w w:val="100"/>
                <w:position w:val="0"/>
                <w:sz w:val="20"/>
                <w:szCs w:val="20"/>
              </w:rPr>
              <w:t>（五）中国证监会根据审</w:t>
            </w:r>
            <w:r>
              <w:rPr>
                <w:rFonts w:hint="eastAsia"/>
                <w:color w:val="000000"/>
                <w:spacing w:val="0"/>
                <w:w w:val="100"/>
                <w:position w:val="0"/>
                <w:sz w:val="20"/>
                <w:szCs w:val="20"/>
                <w:lang w:eastAsia="zh-CN"/>
              </w:rPr>
              <w:t>慎</w:t>
            </w:r>
            <w:r>
              <w:rPr>
                <w:color w:val="000000"/>
                <w:spacing w:val="0"/>
                <w:w w:val="100"/>
                <w:position w:val="0"/>
                <w:sz w:val="20"/>
                <w:szCs w:val="20"/>
              </w:rPr>
              <w:t>监管原则规定的其他条件。</w:t>
            </w:r>
          </w:p>
          <w:p>
            <w:pPr>
              <w:pStyle w:val="25"/>
              <w:keepNext w:val="0"/>
              <w:keepLines w:val="0"/>
              <w:widowControl w:val="0"/>
              <w:shd w:val="clear" w:color="auto" w:fill="auto"/>
              <w:bidi w:val="0"/>
              <w:spacing w:before="0" w:after="0" w:line="307" w:lineRule="exact"/>
              <w:ind w:left="0" w:right="0" w:firstLine="200"/>
              <w:jc w:val="left"/>
              <w:rPr>
                <w:sz w:val="20"/>
                <w:szCs w:val="20"/>
              </w:rPr>
            </w:pPr>
            <w:r>
              <w:rPr>
                <w:color w:val="000000"/>
                <w:spacing w:val="0"/>
                <w:w w:val="100"/>
                <w:position w:val="0"/>
                <w:sz w:val="20"/>
                <w:szCs w:val="20"/>
              </w:rPr>
              <w:t>《人民币合格境外机构投资者境内证券投资试点</w:t>
            </w:r>
            <w:r>
              <w:rPr>
                <w:color w:val="000000"/>
                <w:spacing w:val="0"/>
                <w:w w:val="100"/>
                <w:position w:val="0"/>
                <w:sz w:val="20"/>
                <w:szCs w:val="20"/>
                <w:lang w:val="zh-CN" w:eastAsia="zh-CN" w:bidi="zh-CN"/>
              </w:rPr>
              <w:t>办法》</w:t>
            </w:r>
          </w:p>
          <w:p>
            <w:pPr>
              <w:pStyle w:val="25"/>
              <w:keepNext w:val="0"/>
              <w:keepLines w:val="0"/>
              <w:widowControl w:val="0"/>
              <w:shd w:val="clear" w:color="auto" w:fill="auto"/>
              <w:bidi w:val="0"/>
              <w:spacing w:before="0" w:after="0" w:line="307" w:lineRule="exact"/>
              <w:ind w:right="0"/>
              <w:jc w:val="both"/>
              <w:rPr>
                <w:sz w:val="20"/>
                <w:szCs w:val="20"/>
              </w:rPr>
            </w:pPr>
            <w:r>
              <w:rPr>
                <w:color w:val="000000"/>
                <w:spacing w:val="0"/>
                <w:w w:val="100"/>
                <w:position w:val="0"/>
                <w:sz w:val="20"/>
                <w:szCs w:val="20"/>
              </w:rPr>
              <w:t>第五条</w:t>
            </w:r>
            <w:r>
              <w:rPr>
                <w:rFonts w:hint="eastAsia"/>
                <w:color w:val="000000"/>
                <w:spacing w:val="0"/>
                <w:w w:val="100"/>
                <w:position w:val="0"/>
                <w:sz w:val="20"/>
                <w:szCs w:val="20"/>
                <w:lang w:val="en-US" w:eastAsia="zh-CN"/>
              </w:rPr>
              <w:t xml:space="preserve"> </w:t>
            </w:r>
            <w:r>
              <w:rPr>
                <w:rFonts w:hint="eastAsia"/>
                <w:color w:val="000000"/>
                <w:spacing w:val="0"/>
                <w:w w:val="100"/>
                <w:position w:val="0"/>
                <w:sz w:val="20"/>
                <w:szCs w:val="20"/>
                <w:lang w:eastAsia="zh-CN"/>
              </w:rPr>
              <w:t>申请</w:t>
            </w:r>
            <w:r>
              <w:rPr>
                <w:color w:val="000000"/>
                <w:spacing w:val="0"/>
                <w:w w:val="100"/>
                <w:position w:val="0"/>
                <w:sz w:val="20"/>
                <w:szCs w:val="20"/>
              </w:rPr>
              <w:t>人民币合格投资者资格，应当具备下列条件：</w:t>
            </w:r>
          </w:p>
          <w:p>
            <w:pPr>
              <w:pStyle w:val="25"/>
              <w:keepNext w:val="0"/>
              <w:keepLines w:val="0"/>
              <w:widowControl w:val="0"/>
              <w:shd w:val="clear" w:color="auto" w:fill="auto"/>
              <w:tabs>
                <w:tab w:val="left" w:pos="1148"/>
              </w:tabs>
              <w:bidi w:val="0"/>
              <w:spacing w:before="0" w:after="0" w:line="307" w:lineRule="exact"/>
              <w:ind w:right="0"/>
              <w:jc w:val="both"/>
              <w:rPr>
                <w:rFonts w:hint="eastAsia" w:eastAsia="宋体"/>
                <w:sz w:val="20"/>
                <w:szCs w:val="20"/>
                <w:lang w:eastAsia="zh-CN"/>
              </w:rPr>
            </w:pPr>
            <w:r>
              <w:rPr>
                <w:color w:val="000000"/>
                <w:spacing w:val="0"/>
                <w:w w:val="100"/>
                <w:position w:val="0"/>
                <w:sz w:val="20"/>
                <w:szCs w:val="20"/>
              </w:rPr>
              <w:t>（一）</w:t>
            </w:r>
            <w:r>
              <w:rPr>
                <w:rFonts w:hint="eastAsia"/>
                <w:color w:val="000000"/>
                <w:spacing w:val="0"/>
                <w:w w:val="100"/>
                <w:position w:val="0"/>
                <w:sz w:val="20"/>
                <w:szCs w:val="20"/>
                <w:lang w:eastAsia="zh-CN"/>
              </w:rPr>
              <w:t>财</w:t>
            </w:r>
            <w:r>
              <w:rPr>
                <w:color w:val="000000"/>
                <w:spacing w:val="0"/>
                <w:w w:val="100"/>
                <w:position w:val="0"/>
                <w:sz w:val="20"/>
                <w:szCs w:val="20"/>
              </w:rPr>
              <w:t>务稳健，资信良好，注册地、业务资格等符合中国证监会的规定</w:t>
            </w:r>
            <w:r>
              <w:rPr>
                <w:rFonts w:hint="eastAsia"/>
                <w:color w:val="000000"/>
                <w:spacing w:val="0"/>
                <w:w w:val="100"/>
                <w:position w:val="0"/>
                <w:sz w:val="20"/>
                <w:szCs w:val="20"/>
                <w:lang w:eastAsia="zh-CN"/>
              </w:rPr>
              <w:t>；</w:t>
            </w:r>
          </w:p>
          <w:p>
            <w:pPr>
              <w:pStyle w:val="25"/>
              <w:keepNext w:val="0"/>
              <w:keepLines w:val="0"/>
              <w:widowControl w:val="0"/>
              <w:shd w:val="clear" w:color="auto" w:fill="auto"/>
              <w:tabs>
                <w:tab w:val="left" w:pos="1148"/>
              </w:tabs>
              <w:bidi w:val="0"/>
              <w:spacing w:before="0" w:after="0" w:line="307" w:lineRule="exact"/>
              <w:ind w:right="0"/>
              <w:jc w:val="both"/>
              <w:rPr>
                <w:rFonts w:hint="eastAsia" w:eastAsia="宋体"/>
                <w:sz w:val="20"/>
                <w:szCs w:val="20"/>
                <w:lang w:eastAsia="zh-CN"/>
              </w:rPr>
            </w:pPr>
            <w:r>
              <w:rPr>
                <w:color w:val="000000"/>
                <w:spacing w:val="0"/>
                <w:w w:val="100"/>
                <w:position w:val="0"/>
                <w:sz w:val="20"/>
                <w:szCs w:val="20"/>
              </w:rPr>
              <w:t>（二）公司治理和内部控制有效，从业人员符合所在国家或地区的有关从业资格要求</w:t>
            </w:r>
            <w:r>
              <w:rPr>
                <w:rFonts w:hint="eastAsia"/>
                <w:color w:val="000000"/>
                <w:spacing w:val="0"/>
                <w:w w:val="100"/>
                <w:position w:val="0"/>
                <w:sz w:val="20"/>
                <w:szCs w:val="20"/>
                <w:lang w:eastAsia="zh-CN"/>
              </w:rPr>
              <w:t>；</w:t>
            </w:r>
          </w:p>
          <w:p>
            <w:pPr>
              <w:pStyle w:val="25"/>
              <w:keepNext w:val="0"/>
              <w:keepLines w:val="0"/>
              <w:widowControl w:val="0"/>
              <w:shd w:val="clear" w:color="auto" w:fill="auto"/>
              <w:tabs>
                <w:tab w:val="left" w:pos="1148"/>
              </w:tabs>
              <w:bidi w:val="0"/>
              <w:spacing w:before="0" w:after="0" w:line="307" w:lineRule="exact"/>
              <w:ind w:right="0"/>
              <w:jc w:val="both"/>
              <w:rPr>
                <w:rFonts w:hint="eastAsia" w:eastAsia="宋体"/>
                <w:sz w:val="20"/>
                <w:szCs w:val="20"/>
                <w:lang w:eastAsia="zh-CN"/>
              </w:rPr>
            </w:pPr>
            <w:r>
              <w:rPr>
                <w:color w:val="000000"/>
                <w:spacing w:val="0"/>
                <w:w w:val="100"/>
                <w:position w:val="0"/>
                <w:sz w:val="20"/>
                <w:szCs w:val="20"/>
              </w:rPr>
              <w:t>（三）经营行为规范，最近</w:t>
            </w:r>
            <w:r>
              <w:rPr>
                <w:rFonts w:ascii="Times New Roman" w:hAnsi="Times New Roman" w:eastAsia="Times New Roman" w:cs="Times New Roman"/>
                <w:b w:val="0"/>
                <w:bCs w:val="0"/>
                <w:color w:val="000000"/>
                <w:spacing w:val="0"/>
                <w:w w:val="100"/>
                <w:position w:val="0"/>
                <w:sz w:val="20"/>
                <w:szCs w:val="20"/>
              </w:rPr>
              <w:t>3</w:t>
            </w:r>
            <w:r>
              <w:rPr>
                <w:color w:val="000000"/>
                <w:spacing w:val="0"/>
                <w:w w:val="100"/>
                <w:position w:val="0"/>
                <w:sz w:val="20"/>
                <w:szCs w:val="20"/>
              </w:rPr>
              <w:t>年或者自成立起未受到所在地监管部门的重大处罚</w:t>
            </w:r>
            <w:r>
              <w:rPr>
                <w:rFonts w:hint="eastAsia"/>
                <w:color w:val="000000"/>
                <w:spacing w:val="0"/>
                <w:w w:val="100"/>
                <w:position w:val="0"/>
                <w:sz w:val="20"/>
                <w:szCs w:val="20"/>
                <w:lang w:eastAsia="zh-CN"/>
              </w:rPr>
              <w:t>；</w:t>
            </w:r>
          </w:p>
          <w:p>
            <w:pPr>
              <w:pStyle w:val="25"/>
              <w:keepNext w:val="0"/>
              <w:keepLines w:val="0"/>
              <w:widowControl w:val="0"/>
              <w:shd w:val="clear" w:color="auto" w:fill="auto"/>
              <w:tabs>
                <w:tab w:val="left" w:pos="1148"/>
              </w:tabs>
              <w:bidi w:val="0"/>
              <w:spacing w:before="0" w:after="0" w:line="307" w:lineRule="exact"/>
              <w:ind w:right="0"/>
              <w:jc w:val="both"/>
              <w:rPr>
                <w:sz w:val="20"/>
                <w:szCs w:val="20"/>
              </w:rPr>
            </w:pPr>
            <w:r>
              <w:rPr>
                <w:color w:val="000000"/>
                <w:spacing w:val="0"/>
                <w:w w:val="100"/>
                <w:position w:val="0"/>
                <w:sz w:val="20"/>
                <w:szCs w:val="20"/>
              </w:rPr>
              <w:t>（四）中国证监会根据审</w:t>
            </w:r>
            <w:r>
              <w:rPr>
                <w:rFonts w:hint="eastAsia"/>
                <w:color w:val="000000"/>
                <w:spacing w:val="0"/>
                <w:w w:val="100"/>
                <w:position w:val="0"/>
                <w:sz w:val="20"/>
                <w:szCs w:val="20"/>
                <w:lang w:eastAsia="zh-CN"/>
              </w:rPr>
              <w:t>慎</w:t>
            </w:r>
            <w:r>
              <w:rPr>
                <w:color w:val="000000"/>
                <w:spacing w:val="0"/>
                <w:w w:val="100"/>
                <w:position w:val="0"/>
                <w:sz w:val="20"/>
                <w:szCs w:val="20"/>
              </w:rPr>
              <w:t>监管原则规定的其他条件。</w:t>
            </w:r>
          </w:p>
          <w:p>
            <w:pPr>
              <w:pStyle w:val="25"/>
              <w:keepNext w:val="0"/>
              <w:keepLines w:val="0"/>
              <w:widowControl w:val="0"/>
              <w:shd w:val="clear" w:color="auto" w:fill="auto"/>
              <w:bidi w:val="0"/>
              <w:spacing w:before="0" w:after="0" w:line="307" w:lineRule="exact"/>
              <w:ind w:left="0" w:right="0" w:firstLine="200"/>
              <w:jc w:val="left"/>
              <w:rPr>
                <w:sz w:val="20"/>
                <w:szCs w:val="20"/>
              </w:rPr>
            </w:pPr>
            <w:r>
              <w:rPr>
                <w:color w:val="000000"/>
                <w:spacing w:val="0"/>
                <w:w w:val="100"/>
                <w:position w:val="0"/>
                <w:sz w:val="20"/>
                <w:szCs w:val="20"/>
              </w:rPr>
              <w:t>《合格境内机构投资者境外证券投资管理试行</w:t>
            </w:r>
            <w:r>
              <w:rPr>
                <w:color w:val="000000"/>
                <w:spacing w:val="0"/>
                <w:w w:val="100"/>
                <w:position w:val="0"/>
                <w:sz w:val="20"/>
                <w:szCs w:val="20"/>
                <w:lang w:val="zh-CN" w:eastAsia="zh-CN" w:bidi="zh-CN"/>
              </w:rPr>
              <w:t>办法》</w:t>
            </w:r>
          </w:p>
          <w:p>
            <w:pPr>
              <w:pStyle w:val="25"/>
              <w:keepNext w:val="0"/>
              <w:keepLines w:val="0"/>
              <w:widowControl w:val="0"/>
              <w:shd w:val="clear" w:color="auto" w:fill="auto"/>
              <w:bidi w:val="0"/>
              <w:spacing w:before="0" w:after="0" w:line="307" w:lineRule="exact"/>
              <w:ind w:right="0"/>
              <w:jc w:val="both"/>
              <w:rPr>
                <w:sz w:val="20"/>
                <w:szCs w:val="20"/>
              </w:rPr>
            </w:pPr>
            <w:r>
              <w:rPr>
                <w:color w:val="000000"/>
                <w:spacing w:val="0"/>
                <w:w w:val="100"/>
                <w:position w:val="0"/>
                <w:sz w:val="20"/>
                <w:szCs w:val="20"/>
              </w:rPr>
              <w:t>第五条</w:t>
            </w:r>
            <w:r>
              <w:rPr>
                <w:rFonts w:hint="eastAsia"/>
                <w:color w:val="000000"/>
                <w:spacing w:val="0"/>
                <w:w w:val="100"/>
                <w:position w:val="0"/>
                <w:sz w:val="20"/>
                <w:szCs w:val="20"/>
                <w:lang w:val="en-US" w:eastAsia="zh-CN"/>
              </w:rPr>
              <w:t xml:space="preserve"> </w:t>
            </w:r>
            <w:r>
              <w:rPr>
                <w:color w:val="000000"/>
                <w:spacing w:val="0"/>
                <w:w w:val="100"/>
                <w:position w:val="0"/>
                <w:sz w:val="20"/>
                <w:szCs w:val="20"/>
              </w:rPr>
              <w:t>申请境内机构投资者资格，应当具备下列条件：</w:t>
            </w:r>
          </w:p>
          <w:p>
            <w:pPr>
              <w:pStyle w:val="25"/>
              <w:keepNext w:val="0"/>
              <w:keepLines w:val="0"/>
              <w:widowControl w:val="0"/>
              <w:shd w:val="clear" w:color="auto" w:fill="auto"/>
              <w:tabs>
                <w:tab w:val="left" w:pos="1167"/>
              </w:tabs>
              <w:bidi w:val="0"/>
              <w:spacing w:before="0" w:after="0" w:line="307" w:lineRule="exact"/>
              <w:ind w:right="0"/>
              <w:jc w:val="both"/>
              <w:rPr>
                <w:sz w:val="20"/>
                <w:szCs w:val="20"/>
              </w:rPr>
            </w:pPr>
            <w:r>
              <w:rPr>
                <w:color w:val="000000"/>
                <w:spacing w:val="0"/>
                <w:w w:val="100"/>
                <w:position w:val="0"/>
                <w:sz w:val="20"/>
                <w:szCs w:val="20"/>
              </w:rPr>
              <w:t>（一）</w:t>
            </w:r>
            <w:r>
              <w:rPr>
                <w:rFonts w:hint="eastAsia"/>
                <w:color w:val="000000"/>
                <w:spacing w:val="0"/>
                <w:w w:val="100"/>
                <w:position w:val="0"/>
                <w:sz w:val="20"/>
                <w:szCs w:val="20"/>
                <w:lang w:eastAsia="zh-CN"/>
              </w:rPr>
              <w:t>申请</w:t>
            </w:r>
            <w:r>
              <w:rPr>
                <w:color w:val="000000"/>
                <w:spacing w:val="0"/>
                <w:w w:val="100"/>
                <w:position w:val="0"/>
                <w:sz w:val="20"/>
                <w:szCs w:val="20"/>
              </w:rPr>
              <w:t>人的财务稳健，资信良好，资产管理规模、经营年限等符合中国证监会的规定；</w:t>
            </w:r>
          </w:p>
          <w:p>
            <w:pPr>
              <w:pStyle w:val="25"/>
              <w:keepNext w:val="0"/>
              <w:keepLines w:val="0"/>
              <w:widowControl w:val="0"/>
              <w:shd w:val="clear" w:color="auto" w:fill="auto"/>
              <w:tabs>
                <w:tab w:val="left" w:pos="1138"/>
              </w:tabs>
              <w:bidi w:val="0"/>
              <w:spacing w:before="0" w:after="0" w:line="307" w:lineRule="exact"/>
              <w:ind w:right="0"/>
              <w:jc w:val="both"/>
              <w:rPr>
                <w:rFonts w:hint="eastAsia" w:eastAsia="宋体"/>
                <w:sz w:val="20"/>
                <w:szCs w:val="20"/>
                <w:lang w:eastAsia="zh-CN"/>
              </w:rPr>
            </w:pPr>
            <w:r>
              <w:rPr>
                <w:color w:val="000000"/>
                <w:spacing w:val="0"/>
                <w:w w:val="100"/>
                <w:position w:val="0"/>
                <w:sz w:val="20"/>
                <w:szCs w:val="20"/>
              </w:rPr>
              <w:t>（二）拥有符合规定的具有境外投资管理相关经验的人员</w:t>
            </w:r>
            <w:r>
              <w:rPr>
                <w:rFonts w:hint="eastAsia"/>
                <w:color w:val="000000"/>
                <w:spacing w:val="0"/>
                <w:w w:val="100"/>
                <w:position w:val="0"/>
                <w:sz w:val="20"/>
                <w:szCs w:val="20"/>
                <w:lang w:eastAsia="zh-CN"/>
              </w:rPr>
              <w:t>；</w:t>
            </w:r>
          </w:p>
          <w:p>
            <w:pPr>
              <w:pStyle w:val="25"/>
              <w:keepNext w:val="0"/>
              <w:keepLines w:val="0"/>
              <w:widowControl w:val="0"/>
              <w:shd w:val="clear" w:color="auto" w:fill="auto"/>
              <w:tabs>
                <w:tab w:val="left" w:pos="1148"/>
              </w:tabs>
              <w:bidi w:val="0"/>
              <w:spacing w:before="0" w:after="0" w:line="307" w:lineRule="exact"/>
              <w:ind w:right="0"/>
              <w:jc w:val="both"/>
              <w:rPr>
                <w:rFonts w:hint="eastAsia" w:eastAsia="宋体"/>
                <w:sz w:val="20"/>
                <w:szCs w:val="20"/>
                <w:lang w:eastAsia="zh-CN"/>
              </w:rPr>
            </w:pPr>
            <w:r>
              <w:rPr>
                <w:color w:val="000000"/>
                <w:spacing w:val="0"/>
                <w:w w:val="100"/>
                <w:position w:val="0"/>
                <w:sz w:val="20"/>
                <w:szCs w:val="20"/>
              </w:rPr>
              <w:t>（三）拥有健全的治理结构和完善的内控制度，经营行为规范</w:t>
            </w:r>
            <w:r>
              <w:rPr>
                <w:rFonts w:hint="eastAsia"/>
                <w:color w:val="000000"/>
                <w:spacing w:val="0"/>
                <w:w w:val="100"/>
                <w:position w:val="0"/>
                <w:sz w:val="20"/>
                <w:szCs w:val="20"/>
                <w:lang w:eastAsia="zh-CN"/>
              </w:rPr>
              <w:t>；</w:t>
            </w:r>
          </w:p>
          <w:p>
            <w:pPr>
              <w:pStyle w:val="25"/>
              <w:keepNext w:val="0"/>
              <w:keepLines w:val="0"/>
              <w:widowControl w:val="0"/>
              <w:shd w:val="clear" w:color="auto" w:fill="auto"/>
              <w:tabs>
                <w:tab w:val="left" w:pos="1148"/>
              </w:tabs>
              <w:bidi w:val="0"/>
              <w:spacing w:before="0" w:after="0" w:line="307" w:lineRule="exact"/>
              <w:ind w:right="0"/>
              <w:jc w:val="both"/>
              <w:rPr>
                <w:rFonts w:hint="eastAsia" w:eastAsia="宋体"/>
                <w:sz w:val="20"/>
                <w:szCs w:val="20"/>
                <w:lang w:eastAsia="zh-CN"/>
              </w:rPr>
            </w:pPr>
            <w:r>
              <w:rPr>
                <w:color w:val="000000"/>
                <w:spacing w:val="0"/>
                <w:w w:val="100"/>
                <w:position w:val="0"/>
                <w:sz w:val="20"/>
                <w:szCs w:val="20"/>
              </w:rPr>
              <w:t>（四）最近</w:t>
            </w:r>
            <w:r>
              <w:rPr>
                <w:rFonts w:ascii="Times New Roman" w:hAnsi="Times New Roman" w:eastAsia="Times New Roman" w:cs="Times New Roman"/>
                <w:b w:val="0"/>
                <w:bCs w:val="0"/>
                <w:color w:val="000000"/>
                <w:spacing w:val="0"/>
                <w:w w:val="100"/>
                <w:position w:val="0"/>
                <w:sz w:val="20"/>
                <w:szCs w:val="20"/>
              </w:rPr>
              <w:t>3</w:t>
            </w:r>
            <w:r>
              <w:rPr>
                <w:color w:val="000000"/>
                <w:spacing w:val="0"/>
                <w:w w:val="100"/>
                <w:position w:val="0"/>
                <w:sz w:val="20"/>
                <w:szCs w:val="20"/>
              </w:rPr>
              <w:t>年没有收到监管机构的重大处罚，没有重大</w:t>
            </w:r>
            <w:r>
              <w:rPr>
                <w:rFonts w:hint="eastAsia"/>
                <w:color w:val="000000"/>
                <w:spacing w:val="0"/>
                <w:w w:val="100"/>
                <w:position w:val="0"/>
                <w:sz w:val="20"/>
                <w:szCs w:val="20"/>
                <w:lang w:eastAsia="zh-CN"/>
              </w:rPr>
              <w:t>事</w:t>
            </w:r>
            <w:r>
              <w:rPr>
                <w:color w:val="000000"/>
                <w:spacing w:val="0"/>
                <w:w w:val="100"/>
                <w:position w:val="0"/>
                <w:sz w:val="20"/>
                <w:szCs w:val="20"/>
              </w:rPr>
              <w:t>项正在接受司法部门、监管机构的立案调査</w:t>
            </w:r>
            <w:r>
              <w:rPr>
                <w:rFonts w:hint="eastAsia"/>
                <w:color w:val="000000"/>
                <w:spacing w:val="0"/>
                <w:w w:val="100"/>
                <w:position w:val="0"/>
                <w:sz w:val="20"/>
                <w:szCs w:val="20"/>
                <w:lang w:eastAsia="zh-CN"/>
              </w:rPr>
              <w:t>；</w:t>
            </w:r>
          </w:p>
          <w:p>
            <w:pPr>
              <w:pStyle w:val="25"/>
              <w:keepNext w:val="0"/>
              <w:keepLines w:val="0"/>
              <w:widowControl w:val="0"/>
              <w:shd w:val="clear" w:color="auto" w:fill="auto"/>
              <w:tabs>
                <w:tab w:val="left" w:pos="1158"/>
              </w:tabs>
              <w:bidi w:val="0"/>
              <w:spacing w:before="0" w:after="0" w:line="307" w:lineRule="exact"/>
              <w:ind w:right="0"/>
              <w:jc w:val="both"/>
              <w:rPr>
                <w:rFonts w:hint="eastAsia" w:eastAsia="宋体"/>
                <w:sz w:val="20"/>
                <w:szCs w:val="20"/>
                <w:lang w:eastAsia="zh-CN"/>
              </w:rPr>
            </w:pPr>
            <w:r>
              <w:rPr>
                <w:color w:val="000000"/>
                <w:spacing w:val="0"/>
                <w:w w:val="100"/>
                <w:position w:val="0"/>
                <w:sz w:val="20"/>
                <w:szCs w:val="20"/>
              </w:rPr>
              <w:t>（五）中国</w:t>
            </w:r>
            <w:r>
              <w:rPr>
                <w:rFonts w:hint="eastAsia"/>
                <w:color w:val="000000"/>
                <w:spacing w:val="0"/>
                <w:w w:val="100"/>
                <w:position w:val="0"/>
                <w:sz w:val="20"/>
                <w:szCs w:val="20"/>
                <w:lang w:eastAsia="zh-CN"/>
              </w:rPr>
              <w:t>证</w:t>
            </w:r>
            <w:r>
              <w:rPr>
                <w:color w:val="000000"/>
                <w:spacing w:val="0"/>
                <w:w w:val="100"/>
                <w:position w:val="0"/>
                <w:sz w:val="20"/>
                <w:szCs w:val="20"/>
              </w:rPr>
              <w:t>监会根据审慎监管原则规定的其他条件</w:t>
            </w:r>
            <w:r>
              <w:rPr>
                <w:rFonts w:hint="eastAsia"/>
                <w:color w:val="000000"/>
                <w:spacing w:val="0"/>
                <w:w w:val="100"/>
                <w:position w:val="0"/>
                <w:sz w:val="20"/>
                <w:szCs w:val="20"/>
                <w:lang w:eastAsia="zh-CN"/>
              </w:rPr>
              <w:t>。</w:t>
            </w:r>
          </w:p>
        </w:tc>
        <w:tc>
          <w:tcPr>
            <w:tcBorders>
              <w:top w:val="single" w:color="auto" w:sz="4" w:space="0"/>
              <w:left w:val="single" w:color="auto" w:sz="4" w:space="0"/>
              <w:right w:val="single" w:color="auto" w:sz="4" w:space="0"/>
            </w:tcBorders>
            <w:shd w:val="clear" w:color="auto" w:fill="FFFFFF"/>
            <w:vAlign w:val="top"/>
          </w:tcPr>
          <w:p>
            <w:pPr>
              <w:widowControl w:val="0"/>
              <w:rPr>
                <w:sz w:val="10"/>
                <w:szCs w:val="10"/>
              </w:rPr>
            </w:pPr>
          </w:p>
        </w:tc>
      </w:tr>
      <w:tr>
        <w:tblPrEx>
          <w:tblCellMar>
            <w:top w:w="0" w:type="dxa"/>
            <w:left w:w="10" w:type="dxa"/>
            <w:bottom w:w="0" w:type="dxa"/>
            <w:right w:w="10" w:type="dxa"/>
          </w:tblCellMar>
        </w:tblPrEx>
        <w:trPr>
          <w:trHeight w:val="1546" w:hRule="exact"/>
          <w:jc w:val="center"/>
        </w:trPr>
        <w:tc>
          <w:tcPr>
            <w:tcBorders>
              <w:top w:val="single" w:color="auto" w:sz="4" w:space="0"/>
              <w:left w:val="single" w:color="auto" w:sz="4" w:space="0"/>
            </w:tcBorders>
            <w:shd w:val="clear" w:color="auto" w:fill="FFFFFF"/>
            <w:vAlign w:val="center"/>
          </w:tcPr>
          <w:p>
            <w:pPr>
              <w:pStyle w:val="25"/>
              <w:keepNext w:val="0"/>
              <w:keepLines w:val="0"/>
              <w:widowControl w:val="0"/>
              <w:shd w:val="clear" w:color="auto" w:fill="auto"/>
              <w:bidi w:val="0"/>
              <w:spacing w:before="0" w:after="0" w:line="307" w:lineRule="exact"/>
              <w:ind w:left="0" w:right="0" w:firstLine="220"/>
              <w:jc w:val="left"/>
              <w:rPr>
                <w:sz w:val="20"/>
                <w:szCs w:val="20"/>
              </w:rPr>
            </w:pPr>
            <w:r>
              <w:rPr>
                <w:color w:val="000000"/>
                <w:spacing w:val="0"/>
                <w:w w:val="100"/>
                <w:position w:val="0"/>
                <w:sz w:val="20"/>
                <w:szCs w:val="20"/>
              </w:rPr>
              <w:t>（二十八）依法限 制成为海关认证企业</w:t>
            </w:r>
          </w:p>
        </w:tc>
        <w:tc>
          <w:tcPr>
            <w:tcBorders>
              <w:top w:val="single" w:color="auto" w:sz="4" w:space="0"/>
              <w:left w:val="single" w:color="auto" w:sz="4" w:space="0"/>
            </w:tcBorders>
            <w:shd w:val="clear" w:color="auto" w:fill="FFFFFF"/>
            <w:vAlign w:val="top"/>
          </w:tcPr>
          <w:p>
            <w:pPr>
              <w:pStyle w:val="25"/>
              <w:keepNext w:val="0"/>
              <w:keepLines w:val="0"/>
              <w:widowControl w:val="0"/>
              <w:shd w:val="clear" w:color="auto" w:fill="auto"/>
              <w:bidi w:val="0"/>
              <w:spacing w:before="0" w:after="0" w:line="293" w:lineRule="exact"/>
              <w:ind w:left="0" w:right="0" w:firstLine="200"/>
              <w:jc w:val="left"/>
              <w:rPr>
                <w:rFonts w:hint="eastAsia" w:eastAsia="宋体"/>
                <w:sz w:val="20"/>
                <w:szCs w:val="20"/>
                <w:lang w:eastAsia="zh-CN"/>
              </w:rPr>
            </w:pPr>
            <w:r>
              <w:rPr>
                <w:color w:val="000000"/>
                <w:spacing w:val="0"/>
                <w:w w:val="100"/>
                <w:position w:val="0"/>
                <w:sz w:val="20"/>
                <w:szCs w:val="20"/>
              </w:rPr>
              <w:t>《海关认证企业标准（一般认证）</w:t>
            </w:r>
            <w:r>
              <w:rPr>
                <w:rFonts w:hint="eastAsia"/>
                <w:color w:val="000000"/>
                <w:spacing w:val="0"/>
                <w:w w:val="100"/>
                <w:position w:val="0"/>
                <w:sz w:val="20"/>
                <w:szCs w:val="20"/>
                <w:lang w:eastAsia="zh-CN"/>
              </w:rPr>
              <w:t>》</w:t>
            </w:r>
          </w:p>
          <w:p>
            <w:pPr>
              <w:pStyle w:val="25"/>
              <w:keepNext w:val="0"/>
              <w:keepLines w:val="0"/>
              <w:widowControl w:val="0"/>
              <w:shd w:val="clear" w:color="auto" w:fill="auto"/>
              <w:bidi w:val="0"/>
              <w:spacing w:before="0" w:after="0" w:line="293" w:lineRule="exact"/>
              <w:ind w:right="0"/>
              <w:jc w:val="left"/>
              <w:rPr>
                <w:sz w:val="20"/>
                <w:szCs w:val="20"/>
              </w:rPr>
            </w:pPr>
            <w:r>
              <w:rPr>
                <w:color w:val="000000"/>
                <w:spacing w:val="0"/>
                <w:w w:val="100"/>
                <w:position w:val="0"/>
                <w:sz w:val="20"/>
                <w:szCs w:val="20"/>
              </w:rPr>
              <w:t>（九）未有不良外部信用：</w:t>
            </w:r>
          </w:p>
          <w:p>
            <w:pPr>
              <w:pStyle w:val="25"/>
              <w:keepNext w:val="0"/>
              <w:keepLines w:val="0"/>
              <w:widowControl w:val="0"/>
              <w:shd w:val="clear" w:color="auto" w:fill="auto"/>
              <w:bidi w:val="0"/>
              <w:spacing w:before="0" w:after="0" w:line="293" w:lineRule="exact"/>
              <w:ind w:left="0" w:right="0" w:firstLine="520"/>
              <w:jc w:val="left"/>
              <w:rPr>
                <w:rFonts w:hint="eastAsia" w:eastAsia="宋体"/>
                <w:sz w:val="20"/>
                <w:szCs w:val="20"/>
                <w:lang w:eastAsia="zh-CN"/>
              </w:rPr>
            </w:pPr>
            <w:r>
              <w:rPr>
                <w:rFonts w:hint="eastAsia" w:ascii="Times New Roman" w:hAnsi="Times New Roman" w:cs="Times New Roman"/>
                <w:b w:val="0"/>
                <w:bCs w:val="0"/>
                <w:color w:val="000000"/>
                <w:spacing w:val="0"/>
                <w:w w:val="100"/>
                <w:position w:val="0"/>
                <w:sz w:val="20"/>
                <w:szCs w:val="20"/>
                <w:lang w:val="en-US" w:eastAsia="zh-CN"/>
              </w:rPr>
              <w:t>20.</w:t>
            </w:r>
            <w:r>
              <w:rPr>
                <w:color w:val="000000"/>
                <w:spacing w:val="0"/>
                <w:w w:val="100"/>
                <w:position w:val="0"/>
                <w:sz w:val="20"/>
                <w:szCs w:val="20"/>
              </w:rPr>
              <w:t>外部信用：企业或者其企业法定代</w:t>
            </w:r>
            <w:r>
              <w:rPr>
                <w:rFonts w:hint="eastAsia"/>
                <w:color w:val="000000"/>
                <w:spacing w:val="0"/>
                <w:w w:val="100"/>
                <w:position w:val="0"/>
                <w:sz w:val="20"/>
                <w:szCs w:val="20"/>
                <w:lang w:eastAsia="zh-CN"/>
              </w:rPr>
              <w:t>表</w:t>
            </w:r>
            <w:r>
              <w:rPr>
                <w:color w:val="000000"/>
                <w:spacing w:val="0"/>
                <w:w w:val="100"/>
                <w:position w:val="0"/>
                <w:sz w:val="20"/>
                <w:szCs w:val="20"/>
              </w:rPr>
              <w:t>人（负责人）、负</w:t>
            </w:r>
            <w:r>
              <w:rPr>
                <w:rFonts w:hint="eastAsia"/>
                <w:color w:val="000000"/>
                <w:spacing w:val="0"/>
                <w:w w:val="100"/>
                <w:position w:val="0"/>
                <w:sz w:val="20"/>
                <w:szCs w:val="20"/>
                <w:lang w:eastAsia="zh-CN"/>
              </w:rPr>
              <w:t>责</w:t>
            </w:r>
            <w:r>
              <w:rPr>
                <w:color w:val="000000"/>
                <w:spacing w:val="0"/>
                <w:w w:val="100"/>
                <w:position w:val="0"/>
                <w:sz w:val="20"/>
                <w:szCs w:val="20"/>
              </w:rPr>
              <w:t>关务的高级管理人员、财务负责人连续</w:t>
            </w:r>
            <w:r>
              <w:rPr>
                <w:rFonts w:ascii="Times New Roman" w:hAnsi="Times New Roman" w:eastAsia="Times New Roman" w:cs="Times New Roman"/>
                <w:b/>
                <w:bCs/>
                <w:color w:val="000000"/>
                <w:spacing w:val="0"/>
                <w:w w:val="100"/>
                <w:position w:val="0"/>
                <w:sz w:val="20"/>
                <w:szCs w:val="20"/>
              </w:rPr>
              <w:t>1</w:t>
            </w:r>
            <w:r>
              <w:rPr>
                <w:color w:val="000000"/>
                <w:spacing w:val="0"/>
                <w:w w:val="100"/>
                <w:position w:val="0"/>
                <w:sz w:val="20"/>
                <w:szCs w:val="20"/>
              </w:rPr>
              <w:t>年在工商、商务、税务、银行、外汇、检验检疫、公安、检察院、法院等部门未</w:t>
            </w:r>
            <w:r>
              <w:rPr>
                <w:rFonts w:hint="eastAsia"/>
                <w:color w:val="000000"/>
                <w:spacing w:val="0"/>
                <w:w w:val="100"/>
                <w:position w:val="0"/>
                <w:sz w:val="20"/>
                <w:szCs w:val="20"/>
                <w:lang w:eastAsia="zh-CN"/>
              </w:rPr>
              <w:t>被</w:t>
            </w:r>
            <w:r>
              <w:rPr>
                <w:color w:val="000000"/>
                <w:spacing w:val="0"/>
                <w:w w:val="100"/>
                <w:position w:val="0"/>
                <w:sz w:val="20"/>
                <w:szCs w:val="20"/>
              </w:rPr>
              <w:t>列入经营异常名录、失信企业或者人员名单、黑名单企业、人员</w:t>
            </w:r>
            <w:r>
              <w:rPr>
                <w:rFonts w:hint="eastAsia"/>
                <w:color w:val="000000"/>
                <w:spacing w:val="0"/>
                <w:w w:val="100"/>
                <w:position w:val="0"/>
                <w:sz w:val="20"/>
                <w:szCs w:val="20"/>
                <w:lang w:eastAsia="zh-CN"/>
              </w:rPr>
              <w:t>。</w:t>
            </w:r>
          </w:p>
        </w:tc>
        <w:tc>
          <w:tcPr>
            <w:tcBorders>
              <w:top w:val="single" w:color="auto" w:sz="4" w:space="0"/>
              <w:left w:val="single" w:color="auto" w:sz="4" w:space="0"/>
              <w:right w:val="single" w:color="auto" w:sz="4" w:space="0"/>
            </w:tcBorders>
            <w:shd w:val="clear" w:color="auto" w:fill="FFFFFF"/>
            <w:vAlign w:val="center"/>
          </w:tcPr>
          <w:p>
            <w:pPr>
              <w:pStyle w:val="25"/>
              <w:keepNext w:val="0"/>
              <w:keepLines w:val="0"/>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rPr>
              <w:t>海关总署</w:t>
            </w:r>
          </w:p>
        </w:tc>
      </w:tr>
      <w:tr>
        <w:tblPrEx>
          <w:tblCellMar>
            <w:top w:w="0" w:type="dxa"/>
            <w:left w:w="10" w:type="dxa"/>
            <w:bottom w:w="0" w:type="dxa"/>
            <w:right w:w="10" w:type="dxa"/>
          </w:tblCellMar>
        </w:tblPrEx>
        <w:trPr>
          <w:trHeight w:val="355" w:hRule="exact"/>
          <w:jc w:val="center"/>
        </w:trPr>
        <w:tc>
          <w:tcPr>
            <w:tcBorders>
              <w:top w:val="single" w:color="auto" w:sz="4" w:space="0"/>
              <w:left w:val="single" w:color="auto" w:sz="4" w:space="0"/>
              <w:bottom w:val="single" w:color="auto" w:sz="4" w:space="0"/>
            </w:tcBorders>
            <w:shd w:val="clear" w:color="auto" w:fill="FFFFFF"/>
            <w:vAlign w:val="top"/>
          </w:tcPr>
          <w:p>
            <w:pPr>
              <w:pStyle w:val="25"/>
              <w:keepNext w:val="0"/>
              <w:keepLines w:val="0"/>
              <w:widowControl w:val="0"/>
              <w:shd w:val="clear" w:color="auto" w:fill="auto"/>
              <w:bidi w:val="0"/>
              <w:spacing w:before="0" w:after="0" w:line="240" w:lineRule="auto"/>
              <w:ind w:left="0" w:right="0" w:firstLine="220"/>
              <w:jc w:val="left"/>
              <w:rPr>
                <w:sz w:val="20"/>
                <w:szCs w:val="20"/>
              </w:rPr>
            </w:pPr>
            <w:r>
              <w:rPr>
                <w:color w:val="000000"/>
                <w:spacing w:val="0"/>
                <w:w w:val="100"/>
                <w:position w:val="0"/>
                <w:sz w:val="20"/>
                <w:szCs w:val="20"/>
              </w:rPr>
              <w:t>（二十九）加大进</w:t>
            </w:r>
          </w:p>
        </w:tc>
        <w:tc>
          <w:tcPr>
            <w:tcBorders>
              <w:top w:val="single" w:color="auto" w:sz="4" w:space="0"/>
              <w:left w:val="single" w:color="auto" w:sz="4" w:space="0"/>
              <w:bottom w:val="single" w:color="auto" w:sz="4" w:space="0"/>
            </w:tcBorders>
            <w:shd w:val="clear" w:color="auto" w:fill="FFFFFF"/>
            <w:vAlign w:val="top"/>
          </w:tcPr>
          <w:p>
            <w:pPr>
              <w:pStyle w:val="25"/>
              <w:keepNext w:val="0"/>
              <w:keepLines w:val="0"/>
              <w:widowControl w:val="0"/>
              <w:shd w:val="clear" w:color="auto" w:fill="auto"/>
              <w:bidi w:val="0"/>
              <w:spacing w:before="0" w:after="0" w:line="240" w:lineRule="auto"/>
              <w:ind w:left="0" w:right="0" w:firstLine="200"/>
              <w:jc w:val="left"/>
              <w:rPr>
                <w:sz w:val="20"/>
                <w:szCs w:val="20"/>
              </w:rPr>
            </w:pPr>
            <w:r>
              <w:rPr>
                <w:color w:val="000000"/>
                <w:spacing w:val="0"/>
                <w:w w:val="100"/>
                <w:position w:val="0"/>
                <w:sz w:val="20"/>
                <w:szCs w:val="20"/>
              </w:rPr>
              <w:t>《国务院关于促进市场公平竞争维护市场正常秩序的若干意</w:t>
            </w:r>
            <w:r>
              <w:rPr>
                <w:color w:val="000000"/>
                <w:spacing w:val="0"/>
                <w:w w:val="100"/>
                <w:position w:val="0"/>
                <w:sz w:val="20"/>
                <w:szCs w:val="20"/>
                <w:lang w:val="zh-CN" w:eastAsia="zh-CN" w:bidi="zh-CN"/>
              </w:rPr>
              <w:t>见》</w:t>
            </w:r>
          </w:p>
        </w:tc>
        <w:tc>
          <w:tcPr>
            <w:tcBorders>
              <w:top w:val="single" w:color="auto" w:sz="4" w:space="0"/>
              <w:left w:val="single" w:color="auto" w:sz="4" w:space="0"/>
              <w:bottom w:val="single" w:color="auto" w:sz="4" w:space="0"/>
              <w:right w:val="single" w:color="auto" w:sz="4" w:space="0"/>
            </w:tcBorders>
            <w:shd w:val="clear" w:color="auto" w:fill="FFFFFF"/>
            <w:vAlign w:val="top"/>
          </w:tcPr>
          <w:p>
            <w:pPr>
              <w:pStyle w:val="25"/>
              <w:keepNext w:val="0"/>
              <w:keepLines w:val="0"/>
              <w:widowControl w:val="0"/>
              <w:shd w:val="clear" w:color="auto" w:fill="auto"/>
              <w:bidi w:val="0"/>
              <w:spacing w:before="80" w:after="0" w:line="240" w:lineRule="auto"/>
              <w:ind w:left="0" w:right="0" w:firstLine="0"/>
              <w:jc w:val="left"/>
              <w:rPr>
                <w:sz w:val="20"/>
                <w:szCs w:val="20"/>
              </w:rPr>
            </w:pPr>
            <w:r>
              <w:rPr>
                <w:color w:val="000000"/>
                <w:spacing w:val="0"/>
                <w:w w:val="100"/>
                <w:position w:val="0"/>
                <w:sz w:val="20"/>
                <w:szCs w:val="20"/>
              </w:rPr>
              <w:t>海关总署</w:t>
            </w:r>
          </w:p>
        </w:tc>
      </w:tr>
    </w:tbl>
    <w:p>
      <w:pPr>
        <w:spacing w:line="1" w:lineRule="exact"/>
        <w:rPr>
          <w:sz w:val="2"/>
          <w:szCs w:val="2"/>
        </w:rPr>
      </w:pPr>
      <w:r>
        <w:br w:type="page"/>
      </w:r>
    </w:p>
    <w:tbl>
      <w:tblPr>
        <w:tblStyle w:val="4"/>
        <w:tblW w:w="0" w:type="auto"/>
        <w:jc w:val="center"/>
        <w:tblLayout w:type="fixed"/>
        <w:tblCellMar>
          <w:top w:w="0" w:type="dxa"/>
          <w:left w:w="10" w:type="dxa"/>
          <w:bottom w:w="0" w:type="dxa"/>
          <w:right w:w="10" w:type="dxa"/>
        </w:tblCellMar>
      </w:tblPr>
      <w:tblGrid>
        <w:gridCol w:w="1834"/>
        <w:gridCol w:w="10637"/>
        <w:gridCol w:w="1728"/>
      </w:tblGrid>
      <w:tr>
        <w:tblPrEx>
          <w:tblCellMar>
            <w:top w:w="0" w:type="dxa"/>
            <w:left w:w="10" w:type="dxa"/>
            <w:bottom w:w="0" w:type="dxa"/>
            <w:right w:w="10" w:type="dxa"/>
          </w:tblCellMar>
        </w:tblPrEx>
        <w:trPr>
          <w:trHeight w:val="547" w:hRule="exact"/>
          <w:jc w:val="center"/>
        </w:trPr>
        <w:tc>
          <w:tcPr>
            <w:tcBorders>
              <w:top w:val="single" w:color="auto" w:sz="4" w:space="0"/>
              <w:left w:val="single" w:color="auto" w:sz="4" w:space="0"/>
            </w:tcBorders>
            <w:shd w:val="clear" w:color="auto" w:fill="FFFFFF"/>
            <w:vAlign w:val="center"/>
          </w:tcPr>
          <w:p>
            <w:pPr>
              <w:pStyle w:val="25"/>
              <w:keepNext w:val="0"/>
              <w:keepLines w:val="0"/>
              <w:widowControl w:val="0"/>
              <w:shd w:val="clear" w:color="auto" w:fill="auto"/>
              <w:bidi w:val="0"/>
              <w:spacing w:before="0" w:after="0" w:line="240" w:lineRule="auto"/>
              <w:ind w:left="0" w:right="0" w:firstLine="0"/>
              <w:jc w:val="center"/>
              <w:rPr>
                <w:sz w:val="20"/>
                <w:szCs w:val="20"/>
              </w:rPr>
            </w:pPr>
            <w:r>
              <w:rPr>
                <w:color w:val="000000"/>
                <w:spacing w:val="0"/>
                <w:w w:val="100"/>
                <w:position w:val="0"/>
                <w:sz w:val="20"/>
                <w:szCs w:val="20"/>
              </w:rPr>
              <w:t>惩戒措施</w:t>
            </w:r>
          </w:p>
        </w:tc>
        <w:tc>
          <w:tcPr>
            <w:tcBorders>
              <w:top w:val="single" w:color="auto" w:sz="4" w:space="0"/>
              <w:left w:val="single" w:color="auto" w:sz="4" w:space="0"/>
            </w:tcBorders>
            <w:shd w:val="clear" w:color="auto" w:fill="FFFFFF"/>
            <w:vAlign w:val="center"/>
          </w:tcPr>
          <w:p>
            <w:pPr>
              <w:pStyle w:val="25"/>
              <w:keepNext w:val="0"/>
              <w:keepLines w:val="0"/>
              <w:widowControl w:val="0"/>
              <w:shd w:val="clear" w:color="auto" w:fill="auto"/>
              <w:bidi w:val="0"/>
              <w:spacing w:before="0" w:after="0" w:line="240" w:lineRule="auto"/>
              <w:ind w:left="0" w:right="0" w:firstLine="0"/>
              <w:jc w:val="center"/>
              <w:rPr>
                <w:sz w:val="20"/>
                <w:szCs w:val="20"/>
              </w:rPr>
            </w:pPr>
            <w:r>
              <w:rPr>
                <w:color w:val="000000"/>
                <w:spacing w:val="0"/>
                <w:w w:val="100"/>
                <w:position w:val="0"/>
                <w:sz w:val="20"/>
                <w:szCs w:val="20"/>
              </w:rPr>
              <w:t>法律及政策依据</w:t>
            </w:r>
          </w:p>
        </w:tc>
        <w:tc>
          <w:tcPr>
            <w:tcBorders>
              <w:top w:val="single" w:color="auto" w:sz="4" w:space="0"/>
              <w:left w:val="single" w:color="auto" w:sz="4" w:space="0"/>
              <w:right w:val="single" w:color="auto" w:sz="4" w:space="0"/>
            </w:tcBorders>
            <w:shd w:val="clear" w:color="auto" w:fill="FFFFFF"/>
            <w:vAlign w:val="center"/>
          </w:tcPr>
          <w:p>
            <w:pPr>
              <w:pStyle w:val="25"/>
              <w:keepNext w:val="0"/>
              <w:keepLines w:val="0"/>
              <w:widowControl w:val="0"/>
              <w:shd w:val="clear" w:color="auto" w:fill="auto"/>
              <w:bidi w:val="0"/>
              <w:spacing w:before="0" w:after="0" w:line="240" w:lineRule="auto"/>
              <w:ind w:left="0" w:right="0" w:firstLine="440"/>
              <w:jc w:val="left"/>
              <w:rPr>
                <w:sz w:val="20"/>
                <w:szCs w:val="20"/>
              </w:rPr>
            </w:pPr>
            <w:r>
              <w:rPr>
                <w:color w:val="000000"/>
                <w:spacing w:val="0"/>
                <w:w w:val="100"/>
                <w:position w:val="0"/>
                <w:sz w:val="20"/>
                <w:szCs w:val="20"/>
              </w:rPr>
              <w:t>实施单位</w:t>
            </w:r>
          </w:p>
        </w:tc>
      </w:tr>
      <w:tr>
        <w:tblPrEx>
          <w:tblCellMar>
            <w:top w:w="0" w:type="dxa"/>
            <w:left w:w="10" w:type="dxa"/>
            <w:bottom w:w="0" w:type="dxa"/>
            <w:right w:w="10" w:type="dxa"/>
          </w:tblCellMar>
        </w:tblPrEx>
        <w:trPr>
          <w:trHeight w:val="3082" w:hRule="exact"/>
          <w:jc w:val="center"/>
        </w:trPr>
        <w:tc>
          <w:tcPr>
            <w:tcBorders>
              <w:top w:val="single" w:color="auto" w:sz="4" w:space="0"/>
              <w:left w:val="single" w:color="auto" w:sz="4" w:space="0"/>
            </w:tcBorders>
            <w:shd w:val="clear" w:color="auto" w:fill="FFFFFF"/>
            <w:vAlign w:val="top"/>
          </w:tcPr>
          <w:p>
            <w:pPr>
              <w:pStyle w:val="25"/>
              <w:keepNext w:val="0"/>
              <w:keepLines w:val="0"/>
              <w:widowControl w:val="0"/>
              <w:shd w:val="clear" w:color="auto" w:fill="auto"/>
              <w:bidi w:val="0"/>
              <w:spacing w:before="0" w:after="0" w:line="317" w:lineRule="exact"/>
              <w:ind w:left="0" w:right="0" w:firstLine="0"/>
              <w:jc w:val="both"/>
              <w:rPr>
                <w:sz w:val="20"/>
                <w:szCs w:val="20"/>
              </w:rPr>
            </w:pPr>
            <w:r>
              <w:rPr>
                <w:color w:val="000000"/>
                <w:spacing w:val="0"/>
                <w:w w:val="100"/>
                <w:position w:val="0"/>
                <w:sz w:val="20"/>
                <w:szCs w:val="20"/>
              </w:rPr>
              <w:t>出口货物监管力度</w:t>
            </w:r>
          </w:p>
        </w:tc>
        <w:tc>
          <w:tcPr>
            <w:tcBorders>
              <w:top w:val="single" w:color="auto" w:sz="4" w:space="0"/>
              <w:left w:val="single" w:color="auto" w:sz="4" w:space="0"/>
            </w:tcBorders>
            <w:shd w:val="clear" w:color="auto" w:fill="FFFFFF"/>
            <w:vAlign w:val="bottom"/>
          </w:tcPr>
          <w:p>
            <w:pPr>
              <w:pStyle w:val="25"/>
              <w:keepNext w:val="0"/>
              <w:keepLines w:val="0"/>
              <w:widowControl w:val="0"/>
              <w:shd w:val="clear" w:color="auto" w:fill="auto"/>
              <w:bidi w:val="0"/>
              <w:spacing w:before="0" w:after="0" w:line="309" w:lineRule="exact"/>
              <w:ind w:left="0" w:leftChars="0" w:right="0" w:firstLine="400" w:firstLineChars="200"/>
              <w:jc w:val="both"/>
              <w:rPr>
                <w:sz w:val="20"/>
                <w:szCs w:val="20"/>
              </w:rPr>
            </w:pPr>
            <w:r>
              <w:rPr>
                <w:color w:val="000000"/>
                <w:spacing w:val="0"/>
                <w:w w:val="100"/>
                <w:position w:val="0"/>
                <w:sz w:val="20"/>
                <w:szCs w:val="20"/>
              </w:rPr>
              <w:t>（十五）建立健全守信激励和失信惩戒机制</w:t>
            </w:r>
            <w:r>
              <w:rPr>
                <w:rFonts w:hint="eastAsia"/>
                <w:color w:val="000000"/>
                <w:spacing w:val="0"/>
                <w:w w:val="100"/>
                <w:position w:val="0"/>
                <w:sz w:val="20"/>
                <w:szCs w:val="20"/>
                <w:lang w:eastAsia="zh-CN"/>
              </w:rPr>
              <w:t>。</w:t>
            </w:r>
            <w:r>
              <w:rPr>
                <w:color w:val="000000"/>
                <w:spacing w:val="0"/>
                <w:w w:val="100"/>
                <w:position w:val="0"/>
                <w:sz w:val="20"/>
                <w:szCs w:val="20"/>
              </w:rPr>
              <w:t>将市场主体的信用信息作为实施行政管理的重要参考。根据市场主体信用状况实行分类分级、动态监管，建立健全经营</w:t>
            </w:r>
            <w:r>
              <w:rPr>
                <w:rFonts w:hint="eastAsia"/>
                <w:color w:val="000000"/>
                <w:spacing w:val="0"/>
                <w:w w:val="100"/>
                <w:position w:val="0"/>
                <w:sz w:val="20"/>
                <w:szCs w:val="20"/>
                <w:lang w:eastAsia="zh-CN"/>
              </w:rPr>
              <w:t>异</w:t>
            </w:r>
            <w:r>
              <w:rPr>
                <w:color w:val="000000"/>
                <w:spacing w:val="0"/>
                <w:w w:val="100"/>
                <w:position w:val="0"/>
                <w:sz w:val="20"/>
                <w:szCs w:val="20"/>
              </w:rPr>
              <w:t>常名录制度，对违背市场竞争原则和侵犯消费者</w:t>
            </w:r>
            <w:r>
              <w:rPr>
                <w:rFonts w:hint="eastAsia"/>
                <w:color w:val="000000"/>
                <w:spacing w:val="0"/>
                <w:w w:val="100"/>
                <w:position w:val="0"/>
                <w:sz w:val="20"/>
                <w:szCs w:val="20"/>
                <w:lang w:eastAsia="zh-CN"/>
              </w:rPr>
              <w:t>、</w:t>
            </w:r>
            <w:r>
              <w:rPr>
                <w:color w:val="000000"/>
                <w:spacing w:val="0"/>
                <w:w w:val="100"/>
                <w:position w:val="0"/>
                <w:sz w:val="20"/>
                <w:szCs w:val="20"/>
              </w:rPr>
              <w:t>劳动者合法权益的</w:t>
            </w:r>
            <w:r>
              <w:rPr>
                <w:rFonts w:hint="eastAsia"/>
                <w:color w:val="000000"/>
                <w:spacing w:val="0"/>
                <w:w w:val="100"/>
                <w:position w:val="0"/>
                <w:sz w:val="20"/>
                <w:szCs w:val="20"/>
                <w:lang w:eastAsia="zh-CN"/>
              </w:rPr>
              <w:t>市</w:t>
            </w:r>
            <w:r>
              <w:rPr>
                <w:color w:val="000000"/>
                <w:spacing w:val="0"/>
                <w:w w:val="100"/>
                <w:position w:val="0"/>
                <w:sz w:val="20"/>
                <w:szCs w:val="20"/>
              </w:rPr>
              <w:t>场主体建立</w:t>
            </w:r>
            <w:r>
              <w:rPr>
                <w:color w:val="000000"/>
                <w:spacing w:val="0"/>
                <w:w w:val="100"/>
                <w:position w:val="0"/>
                <w:sz w:val="20"/>
                <w:szCs w:val="20"/>
                <w:lang w:val="zh-CN" w:eastAsia="zh-CN" w:bidi="zh-CN"/>
              </w:rPr>
              <w:t>“黑</w:t>
            </w:r>
            <w:r>
              <w:rPr>
                <w:color w:val="000000"/>
                <w:spacing w:val="0"/>
                <w:w w:val="100"/>
                <w:position w:val="0"/>
                <w:sz w:val="20"/>
                <w:szCs w:val="20"/>
              </w:rPr>
              <w:t>名单”制度。（工商总局牵头负责）对守信主体予以支持和激励，对失</w:t>
            </w:r>
            <w:r>
              <w:rPr>
                <w:rFonts w:hint="eastAsia"/>
                <w:color w:val="000000"/>
                <w:spacing w:val="0"/>
                <w:w w:val="100"/>
                <w:position w:val="0"/>
                <w:sz w:val="20"/>
                <w:szCs w:val="20"/>
                <w:lang w:eastAsia="zh-CN"/>
              </w:rPr>
              <w:t>信</w:t>
            </w:r>
            <w:r>
              <w:rPr>
                <w:color w:val="000000"/>
                <w:spacing w:val="0"/>
                <w:w w:val="100"/>
                <w:position w:val="0"/>
                <w:sz w:val="20"/>
                <w:szCs w:val="20"/>
              </w:rPr>
              <w:t>主体</w:t>
            </w:r>
            <w:r>
              <w:rPr>
                <w:rFonts w:hint="eastAsia"/>
                <w:color w:val="000000"/>
                <w:spacing w:val="0"/>
                <w:w w:val="100"/>
                <w:position w:val="0"/>
                <w:sz w:val="20"/>
                <w:szCs w:val="20"/>
                <w:lang w:eastAsia="zh-CN"/>
              </w:rPr>
              <w:t>在</w:t>
            </w:r>
            <w:r>
              <w:rPr>
                <w:color w:val="000000"/>
                <w:spacing w:val="0"/>
                <w:w w:val="100"/>
                <w:position w:val="0"/>
                <w:sz w:val="20"/>
                <w:szCs w:val="20"/>
              </w:rPr>
              <w:t>经营、 投融资、取得政府供应土地、进出口、出入境、注册新公司、工程招投标、政府采购</w:t>
            </w:r>
            <w:r>
              <w:rPr>
                <w:rFonts w:hint="eastAsia"/>
                <w:color w:val="000000"/>
                <w:spacing w:val="0"/>
                <w:w w:val="100"/>
                <w:position w:val="0"/>
                <w:sz w:val="20"/>
                <w:szCs w:val="20"/>
                <w:lang w:eastAsia="zh-CN"/>
              </w:rPr>
              <w:t>、</w:t>
            </w:r>
            <w:r>
              <w:rPr>
                <w:color w:val="000000"/>
                <w:spacing w:val="0"/>
                <w:w w:val="100"/>
                <w:position w:val="0"/>
                <w:sz w:val="20"/>
                <w:szCs w:val="20"/>
              </w:rPr>
              <w:t>获得荣誉、安全许可、生产许可、从业任职资格、资质审核等方面依法予以限制或禁止，对严重违法失信主体实行市场禁入</w:t>
            </w:r>
            <w:r>
              <w:rPr>
                <w:color w:val="000000"/>
                <w:spacing w:val="0"/>
                <w:w w:val="100"/>
                <w:position w:val="0"/>
                <w:sz w:val="20"/>
                <w:szCs w:val="20"/>
                <w:lang w:val="zh-CN" w:eastAsia="zh-CN" w:bidi="zh-CN"/>
              </w:rPr>
              <w:t>制度</w:t>
            </w:r>
            <w:r>
              <w:rPr>
                <w:rFonts w:hint="eastAsia"/>
                <w:color w:val="000000"/>
                <w:spacing w:val="0"/>
                <w:w w:val="100"/>
                <w:position w:val="0"/>
                <w:sz w:val="20"/>
                <w:szCs w:val="20"/>
                <w:lang w:val="zh-CN" w:eastAsia="zh-CN" w:bidi="zh-CN"/>
              </w:rPr>
              <w:t>。</w:t>
            </w:r>
            <w:r>
              <w:rPr>
                <w:color w:val="000000"/>
                <w:spacing w:val="0"/>
                <w:w w:val="100"/>
                <w:position w:val="0"/>
                <w:sz w:val="20"/>
                <w:szCs w:val="20"/>
              </w:rPr>
              <w:t>（各相关市场监管部门按职责分工分别负责）</w:t>
            </w:r>
          </w:p>
          <w:p>
            <w:pPr>
              <w:pStyle w:val="25"/>
              <w:keepNext w:val="0"/>
              <w:keepLines w:val="0"/>
              <w:widowControl w:val="0"/>
              <w:shd w:val="clear" w:color="auto" w:fill="auto"/>
              <w:bidi w:val="0"/>
              <w:spacing w:before="0" w:after="0" w:line="307" w:lineRule="exact"/>
              <w:ind w:left="0" w:right="0" w:firstLine="180"/>
              <w:jc w:val="both"/>
              <w:rPr>
                <w:sz w:val="20"/>
                <w:szCs w:val="20"/>
              </w:rPr>
            </w:pPr>
            <w:r>
              <w:rPr>
                <w:color w:val="000000"/>
                <w:spacing w:val="0"/>
                <w:w w:val="100"/>
                <w:position w:val="0"/>
                <w:sz w:val="20"/>
                <w:szCs w:val="20"/>
              </w:rPr>
              <w:t>《国务院关于印发社会信用体系建设规划纲要</w:t>
            </w:r>
            <w:r>
              <w:rPr>
                <w:b w:val="0"/>
                <w:bCs w:val="0"/>
                <w:color w:val="000000"/>
                <w:spacing w:val="0"/>
                <w:w w:val="100"/>
                <w:position w:val="0"/>
                <w:sz w:val="20"/>
                <w:szCs w:val="20"/>
              </w:rPr>
              <w:t>（</w:t>
            </w:r>
            <w:r>
              <w:rPr>
                <w:rFonts w:ascii="Times New Roman" w:hAnsi="Times New Roman" w:eastAsia="Times New Roman" w:cs="Times New Roman"/>
                <w:b w:val="0"/>
                <w:bCs w:val="0"/>
                <w:color w:val="000000"/>
                <w:spacing w:val="0"/>
                <w:w w:val="100"/>
                <w:position w:val="0"/>
                <w:sz w:val="20"/>
                <w:szCs w:val="20"/>
              </w:rPr>
              <w:t>2014</w:t>
            </w:r>
            <w:r>
              <w:rPr>
                <w:color w:val="000000"/>
                <w:spacing w:val="0"/>
                <w:w w:val="100"/>
                <w:position w:val="0"/>
                <w:sz w:val="20"/>
                <w:szCs w:val="20"/>
              </w:rPr>
              <w:t>关于印发社年）的</w:t>
            </w:r>
            <w:r>
              <w:rPr>
                <w:color w:val="000000"/>
                <w:spacing w:val="0"/>
                <w:w w:val="100"/>
                <w:position w:val="0"/>
                <w:sz w:val="20"/>
                <w:szCs w:val="20"/>
                <w:lang w:val="zh-CN" w:eastAsia="zh-CN" w:bidi="zh-CN"/>
              </w:rPr>
              <w:t>通知》</w:t>
            </w:r>
          </w:p>
          <w:p>
            <w:pPr>
              <w:pStyle w:val="25"/>
              <w:keepNext w:val="0"/>
              <w:keepLines w:val="0"/>
              <w:widowControl w:val="0"/>
              <w:shd w:val="clear" w:color="auto" w:fill="auto"/>
              <w:bidi w:val="0"/>
              <w:spacing w:before="0" w:after="0" w:line="307" w:lineRule="exact"/>
              <w:ind w:right="0"/>
              <w:jc w:val="both"/>
              <w:rPr>
                <w:rFonts w:hint="eastAsia" w:eastAsia="宋体"/>
                <w:sz w:val="20"/>
                <w:szCs w:val="20"/>
                <w:lang w:eastAsia="zh-CN"/>
              </w:rPr>
            </w:pPr>
            <w:r>
              <w:rPr>
                <w:color w:val="000000"/>
                <w:spacing w:val="0"/>
                <w:w w:val="100"/>
                <w:position w:val="0"/>
                <w:sz w:val="20"/>
                <w:szCs w:val="20"/>
              </w:rPr>
              <w:t>加强对失信主体的约束和惩戒</w:t>
            </w:r>
            <w:r>
              <w:rPr>
                <w:rFonts w:hint="eastAsia"/>
                <w:color w:val="000000"/>
                <w:spacing w:val="0"/>
                <w:w w:val="100"/>
                <w:position w:val="0"/>
                <w:sz w:val="20"/>
                <w:szCs w:val="20"/>
                <w:lang w:eastAsia="zh-CN"/>
              </w:rPr>
              <w:t>。</w:t>
            </w:r>
            <w:r>
              <w:rPr>
                <w:color w:val="000000"/>
                <w:spacing w:val="0"/>
                <w:w w:val="100"/>
                <w:position w:val="0"/>
                <w:sz w:val="20"/>
                <w:szCs w:val="20"/>
              </w:rPr>
              <w:t>强化行政监管性约束和</w:t>
            </w:r>
            <w:r>
              <w:rPr>
                <w:color w:val="000000"/>
                <w:spacing w:val="0"/>
                <w:w w:val="100"/>
                <w:position w:val="0"/>
                <w:sz w:val="20"/>
                <w:szCs w:val="20"/>
                <w:lang w:val="zh-CN" w:eastAsia="zh-CN" w:bidi="zh-CN"/>
              </w:rPr>
              <w:t>惩戒</w:t>
            </w:r>
            <w:r>
              <w:rPr>
                <w:rFonts w:hint="eastAsia"/>
                <w:color w:val="000000"/>
                <w:spacing w:val="0"/>
                <w:w w:val="100"/>
                <w:position w:val="0"/>
                <w:sz w:val="20"/>
                <w:szCs w:val="20"/>
                <w:lang w:val="zh-CN" w:eastAsia="zh-CN" w:bidi="zh-CN"/>
              </w:rPr>
              <w:t>。</w:t>
            </w:r>
            <w:r>
              <w:rPr>
                <w:color w:val="000000"/>
                <w:spacing w:val="0"/>
                <w:w w:val="100"/>
                <w:position w:val="0"/>
                <w:sz w:val="20"/>
                <w:szCs w:val="20"/>
              </w:rPr>
              <w:t>在现有行政处罚措施的基础上，健全</w:t>
            </w:r>
            <w:r>
              <w:rPr>
                <w:rFonts w:hint="eastAsia"/>
                <w:color w:val="000000"/>
                <w:spacing w:val="0"/>
                <w:w w:val="100"/>
                <w:position w:val="0"/>
                <w:sz w:val="20"/>
                <w:szCs w:val="20"/>
                <w:lang w:eastAsia="zh-CN"/>
              </w:rPr>
              <w:t>失</w:t>
            </w:r>
            <w:r>
              <w:rPr>
                <w:color w:val="000000"/>
                <w:spacing w:val="0"/>
                <w:w w:val="100"/>
                <w:position w:val="0"/>
                <w:sz w:val="20"/>
                <w:szCs w:val="20"/>
              </w:rPr>
              <w:t>信惩戒制度，建立各行业黑名单制度和市场退出机制。</w:t>
            </w:r>
            <w:r>
              <w:rPr>
                <w:i w:val="0"/>
                <w:iCs w:val="0"/>
                <w:color w:val="000000"/>
                <w:spacing w:val="0"/>
                <w:w w:val="100"/>
                <w:position w:val="0"/>
                <w:sz w:val="20"/>
                <w:szCs w:val="20"/>
              </w:rPr>
              <w:t>推动各级人民政府在市场监管和公共服务的市场准入、</w:t>
            </w:r>
            <w:r>
              <w:rPr>
                <w:color w:val="000000"/>
                <w:spacing w:val="0"/>
                <w:w w:val="100"/>
                <w:position w:val="0"/>
                <w:sz w:val="20"/>
                <w:szCs w:val="20"/>
              </w:rPr>
              <w:t>资质认定</w:t>
            </w:r>
            <w:r>
              <w:rPr>
                <w:rFonts w:hint="eastAsia"/>
                <w:color w:val="000000"/>
                <w:spacing w:val="0"/>
                <w:w w:val="100"/>
                <w:position w:val="0"/>
                <w:sz w:val="20"/>
                <w:szCs w:val="20"/>
                <w:lang w:eastAsia="zh-CN"/>
              </w:rPr>
              <w:t>、</w:t>
            </w:r>
            <w:r>
              <w:rPr>
                <w:color w:val="000000"/>
                <w:spacing w:val="0"/>
                <w:w w:val="100"/>
                <w:position w:val="0"/>
                <w:sz w:val="20"/>
                <w:szCs w:val="20"/>
              </w:rPr>
              <w:t>行政审批、政策扶持等方面实施</w:t>
            </w:r>
            <w:r>
              <w:rPr>
                <w:rFonts w:hint="eastAsia"/>
                <w:color w:val="000000"/>
                <w:spacing w:val="0"/>
                <w:w w:val="100"/>
                <w:position w:val="0"/>
                <w:sz w:val="20"/>
                <w:szCs w:val="20"/>
                <w:lang w:eastAsia="zh-CN"/>
              </w:rPr>
              <w:t>信</w:t>
            </w:r>
            <w:r>
              <w:rPr>
                <w:color w:val="000000"/>
                <w:spacing w:val="0"/>
                <w:w w:val="100"/>
                <w:position w:val="0"/>
                <w:sz w:val="20"/>
                <w:szCs w:val="20"/>
              </w:rPr>
              <w:t>用分类监管，结合监管对象的失信类别和程度，便失信者受到惩戒</w:t>
            </w:r>
            <w:r>
              <w:rPr>
                <w:rFonts w:hint="eastAsia"/>
                <w:color w:val="000000"/>
                <w:spacing w:val="0"/>
                <w:w w:val="100"/>
                <w:position w:val="0"/>
                <w:sz w:val="20"/>
                <w:szCs w:val="20"/>
                <w:lang w:eastAsia="zh-CN"/>
              </w:rPr>
              <w:t>。</w:t>
            </w:r>
          </w:p>
        </w:tc>
        <w:tc>
          <w:tcPr>
            <w:tcBorders>
              <w:top w:val="single" w:color="auto" w:sz="4" w:space="0"/>
              <w:left w:val="single" w:color="auto" w:sz="4" w:space="0"/>
              <w:right w:val="single" w:color="auto" w:sz="4" w:space="0"/>
            </w:tcBorders>
            <w:shd w:val="clear" w:color="auto" w:fill="FFFFFF"/>
            <w:vAlign w:val="top"/>
          </w:tcPr>
          <w:p>
            <w:pPr>
              <w:widowControl w:val="0"/>
              <w:rPr>
                <w:sz w:val="10"/>
                <w:szCs w:val="10"/>
              </w:rPr>
            </w:pPr>
          </w:p>
        </w:tc>
      </w:tr>
      <w:tr>
        <w:tblPrEx>
          <w:tblCellMar>
            <w:top w:w="0" w:type="dxa"/>
            <w:left w:w="10" w:type="dxa"/>
            <w:bottom w:w="0" w:type="dxa"/>
            <w:right w:w="10" w:type="dxa"/>
          </w:tblCellMar>
        </w:tblPrEx>
        <w:trPr>
          <w:trHeight w:val="2150" w:hRule="exact"/>
          <w:jc w:val="center"/>
        </w:trPr>
        <w:tc>
          <w:tcPr>
            <w:tcBorders>
              <w:top w:val="single" w:color="auto" w:sz="4" w:space="0"/>
              <w:left w:val="single" w:color="auto" w:sz="4" w:space="0"/>
            </w:tcBorders>
            <w:shd w:val="clear" w:color="auto" w:fill="FFFFFF"/>
            <w:vAlign w:val="center"/>
          </w:tcPr>
          <w:p>
            <w:pPr>
              <w:pStyle w:val="25"/>
              <w:keepNext w:val="0"/>
              <w:keepLines w:val="0"/>
              <w:widowControl w:val="0"/>
              <w:shd w:val="clear" w:color="auto" w:fill="auto"/>
              <w:bidi w:val="0"/>
              <w:spacing w:before="0" w:after="0" w:line="317" w:lineRule="exact"/>
              <w:ind w:left="0" w:right="0" w:firstLine="0"/>
              <w:jc w:val="left"/>
              <w:rPr>
                <w:rFonts w:hint="eastAsia" w:eastAsia="宋体"/>
                <w:sz w:val="20"/>
                <w:szCs w:val="20"/>
                <w:lang w:eastAsia="zh-CN"/>
              </w:rPr>
            </w:pPr>
            <w:r>
              <w:rPr>
                <w:color w:val="000000"/>
                <w:spacing w:val="0"/>
                <w:w w:val="100"/>
                <w:position w:val="0"/>
                <w:sz w:val="20"/>
                <w:szCs w:val="20"/>
              </w:rPr>
              <w:t>（三十）依法限制受让收费公路</w:t>
            </w:r>
            <w:r>
              <w:rPr>
                <w:rFonts w:hint="eastAsia"/>
                <w:color w:val="000000"/>
                <w:spacing w:val="0"/>
                <w:w w:val="100"/>
                <w:position w:val="0"/>
                <w:sz w:val="20"/>
                <w:szCs w:val="20"/>
                <w:lang w:eastAsia="zh-CN"/>
              </w:rPr>
              <w:t>权益参考</w:t>
            </w:r>
          </w:p>
        </w:tc>
        <w:tc>
          <w:tcPr>
            <w:tcBorders>
              <w:top w:val="single" w:color="auto" w:sz="4" w:space="0"/>
              <w:left w:val="single" w:color="auto" w:sz="4" w:space="0"/>
            </w:tcBorders>
            <w:shd w:val="clear" w:color="auto" w:fill="FFFFFF"/>
            <w:vAlign w:val="bottom"/>
          </w:tcPr>
          <w:p>
            <w:pPr>
              <w:pStyle w:val="25"/>
              <w:keepNext w:val="0"/>
              <w:keepLines w:val="0"/>
              <w:widowControl w:val="0"/>
              <w:shd w:val="clear" w:color="auto" w:fill="auto"/>
              <w:bidi w:val="0"/>
              <w:spacing w:before="0" w:after="0" w:line="312" w:lineRule="exact"/>
              <w:ind w:left="500" w:right="0" w:hanging="300"/>
              <w:jc w:val="both"/>
              <w:rPr>
                <w:color w:val="000000"/>
                <w:spacing w:val="0"/>
                <w:w w:val="100"/>
                <w:position w:val="0"/>
                <w:sz w:val="20"/>
                <w:szCs w:val="20"/>
              </w:rPr>
            </w:pPr>
            <w:r>
              <w:rPr>
                <w:color w:val="000000"/>
                <w:spacing w:val="0"/>
                <w:w w:val="100"/>
                <w:position w:val="0"/>
                <w:sz w:val="20"/>
                <w:szCs w:val="20"/>
              </w:rPr>
              <w:t>《收费公路权益转让办法》</w:t>
            </w:r>
          </w:p>
          <w:p>
            <w:pPr>
              <w:pStyle w:val="25"/>
              <w:keepNext w:val="0"/>
              <w:keepLines w:val="0"/>
              <w:widowControl w:val="0"/>
              <w:shd w:val="clear" w:color="auto" w:fill="auto"/>
              <w:bidi w:val="0"/>
              <w:spacing w:before="0" w:after="0" w:line="312" w:lineRule="exact"/>
              <w:ind w:right="0"/>
              <w:jc w:val="both"/>
              <w:rPr>
                <w:sz w:val="20"/>
                <w:szCs w:val="20"/>
              </w:rPr>
            </w:pPr>
            <w:r>
              <w:rPr>
                <w:color w:val="000000"/>
                <w:spacing w:val="0"/>
                <w:w w:val="100"/>
                <w:position w:val="0"/>
                <w:sz w:val="20"/>
                <w:szCs w:val="20"/>
              </w:rPr>
              <w:t>第十二条</w:t>
            </w:r>
            <w:r>
              <w:rPr>
                <w:rFonts w:hint="eastAsia"/>
                <w:color w:val="000000"/>
                <w:spacing w:val="0"/>
                <w:w w:val="100"/>
                <w:position w:val="0"/>
                <w:sz w:val="20"/>
                <w:szCs w:val="20"/>
                <w:lang w:val="en-US" w:eastAsia="zh-CN"/>
              </w:rPr>
              <w:t xml:space="preserve"> </w:t>
            </w:r>
            <w:r>
              <w:rPr>
                <w:color w:val="000000"/>
                <w:spacing w:val="0"/>
                <w:w w:val="100"/>
                <w:position w:val="0"/>
                <w:sz w:val="20"/>
                <w:szCs w:val="20"/>
              </w:rPr>
              <w:t>公路收费权的受让方应当具备下列条件：</w:t>
            </w:r>
          </w:p>
          <w:p>
            <w:pPr>
              <w:pStyle w:val="25"/>
              <w:keepNext w:val="0"/>
              <w:keepLines w:val="0"/>
              <w:widowControl w:val="0"/>
              <w:shd w:val="clear" w:color="auto" w:fill="auto"/>
              <w:bidi w:val="0"/>
              <w:spacing w:before="0" w:after="0" w:line="312" w:lineRule="exact"/>
              <w:ind w:right="0"/>
              <w:jc w:val="both"/>
              <w:rPr>
                <w:rFonts w:hint="eastAsia" w:eastAsia="宋体"/>
                <w:sz w:val="20"/>
                <w:szCs w:val="20"/>
                <w:lang w:eastAsia="zh-CN"/>
              </w:rPr>
            </w:pPr>
            <w:r>
              <w:rPr>
                <w:b w:val="0"/>
                <w:bCs w:val="0"/>
                <w:color w:val="000000"/>
                <w:spacing w:val="0"/>
                <w:w w:val="100"/>
                <w:position w:val="0"/>
                <w:sz w:val="20"/>
                <w:szCs w:val="20"/>
              </w:rPr>
              <w:t>（</w:t>
            </w:r>
            <w:r>
              <w:rPr>
                <w:rFonts w:hint="eastAsia" w:ascii="Times New Roman" w:hAnsi="Times New Roman" w:cs="Times New Roman"/>
                <w:b w:val="0"/>
                <w:bCs w:val="0"/>
                <w:color w:val="000000"/>
                <w:spacing w:val="0"/>
                <w:w w:val="100"/>
                <w:position w:val="0"/>
                <w:sz w:val="20"/>
                <w:szCs w:val="20"/>
                <w:lang w:eastAsia="zh-CN"/>
              </w:rPr>
              <w:t>一</w:t>
            </w:r>
            <w:r>
              <w:rPr>
                <w:b w:val="0"/>
                <w:bCs w:val="0"/>
                <w:color w:val="000000"/>
                <w:spacing w:val="0"/>
                <w:w w:val="100"/>
                <w:position w:val="0"/>
                <w:sz w:val="20"/>
                <w:szCs w:val="20"/>
              </w:rPr>
              <w:t>）</w:t>
            </w:r>
            <w:r>
              <w:rPr>
                <w:color w:val="000000"/>
                <w:spacing w:val="0"/>
                <w:w w:val="100"/>
                <w:position w:val="0"/>
                <w:sz w:val="20"/>
                <w:szCs w:val="20"/>
              </w:rPr>
              <w:t>财务状况良好，企业所有者权益不低于受让项目实际造价的</w:t>
            </w:r>
            <w:r>
              <w:rPr>
                <w:rFonts w:ascii="Times New Roman" w:hAnsi="Times New Roman" w:eastAsia="Times New Roman" w:cs="Times New Roman"/>
                <w:b w:val="0"/>
                <w:bCs w:val="0"/>
                <w:color w:val="000000"/>
                <w:spacing w:val="0"/>
                <w:w w:val="100"/>
                <w:position w:val="0"/>
                <w:sz w:val="20"/>
                <w:szCs w:val="20"/>
              </w:rPr>
              <w:t>35%</w:t>
            </w:r>
            <w:r>
              <w:rPr>
                <w:rFonts w:hint="eastAsia" w:ascii="Times New Roman" w:hAnsi="Times New Roman" w:cs="Times New Roman"/>
                <w:b w:val="0"/>
                <w:bCs w:val="0"/>
                <w:color w:val="000000"/>
                <w:spacing w:val="0"/>
                <w:w w:val="100"/>
                <w:position w:val="0"/>
                <w:sz w:val="20"/>
                <w:szCs w:val="20"/>
                <w:lang w:eastAsia="zh-CN"/>
              </w:rPr>
              <w:t>；</w:t>
            </w:r>
          </w:p>
          <w:p>
            <w:pPr>
              <w:pStyle w:val="25"/>
              <w:keepNext w:val="0"/>
              <w:keepLines w:val="0"/>
              <w:widowControl w:val="0"/>
              <w:shd w:val="clear" w:color="auto" w:fill="auto"/>
              <w:tabs>
                <w:tab w:val="left" w:pos="1128"/>
              </w:tabs>
              <w:bidi w:val="0"/>
              <w:spacing w:before="0" w:after="0" w:line="312" w:lineRule="exact"/>
              <w:ind w:right="0"/>
              <w:jc w:val="both"/>
              <w:rPr>
                <w:sz w:val="20"/>
                <w:szCs w:val="20"/>
              </w:rPr>
            </w:pPr>
            <w:r>
              <w:rPr>
                <w:color w:val="000000"/>
                <w:spacing w:val="0"/>
                <w:w w:val="100"/>
                <w:position w:val="0"/>
                <w:sz w:val="20"/>
                <w:szCs w:val="20"/>
              </w:rPr>
              <w:t>（二）商业信誉良好，在经济活动中无</w:t>
            </w:r>
            <w:r>
              <w:rPr>
                <w:rFonts w:hint="eastAsia"/>
                <w:color w:val="000000"/>
                <w:spacing w:val="0"/>
                <w:w w:val="100"/>
                <w:position w:val="0"/>
                <w:sz w:val="20"/>
                <w:szCs w:val="20"/>
                <w:lang w:eastAsia="zh-CN"/>
              </w:rPr>
              <w:t>重</w:t>
            </w:r>
            <w:r>
              <w:rPr>
                <w:color w:val="000000"/>
                <w:spacing w:val="0"/>
                <w:w w:val="100"/>
                <w:position w:val="0"/>
                <w:sz w:val="20"/>
                <w:szCs w:val="20"/>
              </w:rPr>
              <w:t>大违法违规行为；</w:t>
            </w:r>
          </w:p>
          <w:p>
            <w:pPr>
              <w:pStyle w:val="25"/>
              <w:keepNext w:val="0"/>
              <w:keepLines w:val="0"/>
              <w:widowControl w:val="0"/>
              <w:shd w:val="clear" w:color="auto" w:fill="auto"/>
              <w:tabs>
                <w:tab w:val="left" w:pos="1128"/>
              </w:tabs>
              <w:bidi w:val="0"/>
              <w:spacing w:before="0" w:after="0" w:line="312" w:lineRule="exact"/>
              <w:ind w:right="0"/>
              <w:jc w:val="both"/>
              <w:rPr>
                <w:sz w:val="20"/>
                <w:szCs w:val="20"/>
              </w:rPr>
            </w:pPr>
            <w:r>
              <w:rPr>
                <w:color w:val="000000"/>
                <w:spacing w:val="0"/>
                <w:w w:val="100"/>
                <w:position w:val="0"/>
                <w:sz w:val="20"/>
                <w:szCs w:val="20"/>
              </w:rPr>
              <w:t>（三）法律、法规规定的其他条件。</w:t>
            </w:r>
          </w:p>
          <w:p>
            <w:pPr>
              <w:pStyle w:val="25"/>
              <w:keepNext w:val="0"/>
              <w:keepLines w:val="0"/>
              <w:widowControl w:val="0"/>
              <w:shd w:val="clear" w:color="auto" w:fill="auto"/>
              <w:bidi w:val="0"/>
              <w:spacing w:before="0" w:after="0" w:line="312" w:lineRule="exact"/>
              <w:ind w:right="0"/>
              <w:jc w:val="both"/>
              <w:rPr>
                <w:rFonts w:hint="eastAsia" w:eastAsia="宋体"/>
                <w:sz w:val="20"/>
                <w:szCs w:val="20"/>
                <w:lang w:eastAsia="zh-CN"/>
              </w:rPr>
            </w:pPr>
            <w:r>
              <w:rPr>
                <w:color w:val="000000"/>
                <w:spacing w:val="0"/>
                <w:w w:val="100"/>
                <w:position w:val="0"/>
                <w:sz w:val="20"/>
                <w:szCs w:val="20"/>
              </w:rPr>
              <w:t>单独转让公路广告经营权、服务设施经营权时，其受让方应当具备的条件，按照地方性法规和省级人民政府规章执行</w:t>
            </w:r>
            <w:r>
              <w:rPr>
                <w:rFonts w:hint="eastAsia"/>
                <w:color w:val="000000"/>
                <w:spacing w:val="0"/>
                <w:w w:val="100"/>
                <w:position w:val="0"/>
                <w:sz w:val="20"/>
                <w:szCs w:val="20"/>
                <w:lang w:eastAsia="zh-CN"/>
              </w:rPr>
              <w:t>。</w:t>
            </w:r>
          </w:p>
        </w:tc>
        <w:tc>
          <w:tcPr>
            <w:tcBorders>
              <w:top w:val="single" w:color="auto" w:sz="4" w:space="0"/>
              <w:left w:val="single" w:color="auto" w:sz="4" w:space="0"/>
              <w:right w:val="single" w:color="auto" w:sz="4" w:space="0"/>
            </w:tcBorders>
            <w:shd w:val="clear" w:color="auto" w:fill="FFFFFF"/>
            <w:vAlign w:val="center"/>
          </w:tcPr>
          <w:p>
            <w:pPr>
              <w:pStyle w:val="25"/>
              <w:keepNext w:val="0"/>
              <w:keepLines w:val="0"/>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rPr>
              <w:t>交通运输部</w:t>
            </w:r>
          </w:p>
        </w:tc>
      </w:tr>
      <w:tr>
        <w:tblPrEx>
          <w:tblCellMar>
            <w:top w:w="0" w:type="dxa"/>
            <w:left w:w="10" w:type="dxa"/>
            <w:bottom w:w="0" w:type="dxa"/>
            <w:right w:w="10" w:type="dxa"/>
          </w:tblCellMar>
        </w:tblPrEx>
        <w:trPr>
          <w:trHeight w:val="2189" w:hRule="exact"/>
          <w:jc w:val="center"/>
        </w:trPr>
        <w:tc>
          <w:tcPr>
            <w:tcBorders>
              <w:top w:val="single" w:color="auto" w:sz="4" w:space="0"/>
              <w:left w:val="single" w:color="auto" w:sz="4" w:space="0"/>
              <w:bottom w:val="single" w:color="auto" w:sz="4" w:space="0"/>
            </w:tcBorders>
            <w:shd w:val="clear" w:color="auto" w:fill="FFFFFF"/>
            <w:vAlign w:val="center"/>
          </w:tcPr>
          <w:p>
            <w:pPr>
              <w:pStyle w:val="25"/>
              <w:keepNext w:val="0"/>
              <w:keepLines w:val="0"/>
              <w:widowControl w:val="0"/>
              <w:shd w:val="clear" w:color="auto" w:fill="auto"/>
              <w:bidi w:val="0"/>
              <w:spacing w:before="0" w:after="0" w:line="312" w:lineRule="exact"/>
              <w:ind w:left="0" w:right="0" w:firstLine="220"/>
              <w:jc w:val="both"/>
              <w:rPr>
                <w:sz w:val="20"/>
                <w:szCs w:val="20"/>
              </w:rPr>
            </w:pPr>
            <w:r>
              <w:rPr>
                <w:color w:val="000000"/>
                <w:spacing w:val="0"/>
                <w:w w:val="100"/>
                <w:position w:val="0"/>
                <w:sz w:val="20"/>
                <w:szCs w:val="20"/>
              </w:rPr>
              <w:t>（三十一）暂停审 批相关的科技项目</w:t>
            </w:r>
          </w:p>
        </w:tc>
        <w:tc>
          <w:tcPr>
            <w:tcBorders>
              <w:top w:val="single" w:color="auto" w:sz="4" w:space="0"/>
              <w:left w:val="single" w:color="auto" w:sz="4" w:space="0"/>
              <w:bottom w:val="single" w:color="auto" w:sz="4" w:space="0"/>
            </w:tcBorders>
            <w:shd w:val="clear" w:color="auto" w:fill="FFFFFF"/>
            <w:vAlign w:val="top"/>
          </w:tcPr>
          <w:p>
            <w:pPr>
              <w:pStyle w:val="25"/>
              <w:keepNext w:val="0"/>
              <w:keepLines w:val="0"/>
              <w:widowControl w:val="0"/>
              <w:shd w:val="clear" w:color="auto" w:fill="auto"/>
              <w:bidi w:val="0"/>
              <w:spacing w:before="0" w:after="60" w:line="240" w:lineRule="auto"/>
              <w:ind w:left="0" w:right="0" w:firstLine="180"/>
              <w:jc w:val="both"/>
              <w:rPr>
                <w:sz w:val="20"/>
                <w:szCs w:val="20"/>
              </w:rPr>
            </w:pPr>
            <w:r>
              <w:rPr>
                <w:rFonts w:hint="eastAsia"/>
                <w:color w:val="000000"/>
                <w:spacing w:val="0"/>
                <w:w w:val="100"/>
                <w:position w:val="0"/>
                <w:sz w:val="20"/>
                <w:szCs w:val="20"/>
                <w:lang w:eastAsia="zh-CN"/>
              </w:rPr>
              <w:t>《</w:t>
            </w:r>
            <w:r>
              <w:rPr>
                <w:color w:val="000000"/>
                <w:spacing w:val="0"/>
                <w:w w:val="100"/>
                <w:position w:val="0"/>
                <w:sz w:val="20"/>
                <w:szCs w:val="20"/>
              </w:rPr>
              <w:t>国家科技计划项目管理暂行办法</w:t>
            </w:r>
            <w:r>
              <w:rPr>
                <w:rFonts w:hint="eastAsia"/>
                <w:color w:val="000000"/>
                <w:spacing w:val="0"/>
                <w:w w:val="100"/>
                <w:position w:val="0"/>
                <w:sz w:val="20"/>
                <w:szCs w:val="20"/>
                <w:lang w:eastAsia="zh-CN"/>
              </w:rPr>
              <w:t>》</w:t>
            </w:r>
          </w:p>
          <w:p>
            <w:pPr>
              <w:pStyle w:val="25"/>
              <w:keepNext w:val="0"/>
              <w:keepLines w:val="0"/>
              <w:widowControl w:val="0"/>
              <w:shd w:val="clear" w:color="auto" w:fill="auto"/>
              <w:bidi w:val="0"/>
              <w:spacing w:before="0" w:after="60" w:line="240" w:lineRule="auto"/>
              <w:ind w:right="0"/>
              <w:jc w:val="both"/>
              <w:rPr>
                <w:sz w:val="20"/>
                <w:szCs w:val="20"/>
              </w:rPr>
            </w:pPr>
            <w:r>
              <w:rPr>
                <w:color w:val="000000"/>
                <w:spacing w:val="0"/>
                <w:w w:val="100"/>
                <w:position w:val="0"/>
                <w:sz w:val="20"/>
                <w:szCs w:val="20"/>
              </w:rPr>
              <w:t>第八条</w:t>
            </w:r>
            <w:r>
              <w:rPr>
                <w:rFonts w:hint="eastAsia"/>
                <w:color w:val="000000"/>
                <w:spacing w:val="0"/>
                <w:w w:val="100"/>
                <w:position w:val="0"/>
                <w:sz w:val="20"/>
                <w:szCs w:val="20"/>
                <w:lang w:val="en-US" w:eastAsia="zh-CN"/>
              </w:rPr>
              <w:t xml:space="preserve"> </w:t>
            </w:r>
            <w:r>
              <w:rPr>
                <w:rFonts w:hint="eastAsia"/>
                <w:color w:val="000000"/>
                <w:spacing w:val="0"/>
                <w:w w:val="100"/>
                <w:position w:val="0"/>
                <w:sz w:val="20"/>
                <w:szCs w:val="20"/>
                <w:lang w:eastAsia="zh-CN"/>
              </w:rPr>
              <w:t>申请</w:t>
            </w:r>
            <w:r>
              <w:rPr>
                <w:color w:val="000000"/>
                <w:spacing w:val="0"/>
                <w:w w:val="100"/>
                <w:position w:val="0"/>
                <w:sz w:val="20"/>
                <w:szCs w:val="20"/>
              </w:rPr>
              <w:t>项目的申请者（包括单位</w:t>
            </w:r>
            <w:r>
              <w:rPr>
                <w:rFonts w:hint="eastAsia"/>
                <w:color w:val="000000"/>
                <w:spacing w:val="0"/>
                <w:w w:val="100"/>
                <w:position w:val="0"/>
                <w:sz w:val="20"/>
                <w:szCs w:val="20"/>
                <w:lang w:eastAsia="zh-CN"/>
              </w:rPr>
              <w:t>或</w:t>
            </w:r>
            <w:r>
              <w:rPr>
                <w:color w:val="000000"/>
                <w:spacing w:val="0"/>
                <w:w w:val="100"/>
                <w:position w:val="0"/>
                <w:sz w:val="20"/>
                <w:szCs w:val="20"/>
              </w:rPr>
              <w:t>个人）应当符合以下基本条件：</w:t>
            </w:r>
          </w:p>
          <w:p>
            <w:pPr>
              <w:pStyle w:val="25"/>
              <w:keepNext w:val="0"/>
              <w:keepLines w:val="0"/>
              <w:widowControl w:val="0"/>
              <w:shd w:val="clear" w:color="auto" w:fill="auto"/>
              <w:tabs>
                <w:tab w:val="left" w:pos="1118"/>
              </w:tabs>
              <w:bidi w:val="0"/>
              <w:spacing w:before="0" w:after="60" w:line="240" w:lineRule="auto"/>
              <w:ind w:right="0"/>
              <w:jc w:val="both"/>
              <w:rPr>
                <w:sz w:val="20"/>
                <w:szCs w:val="20"/>
              </w:rPr>
            </w:pPr>
            <w:r>
              <w:rPr>
                <w:color w:val="000000"/>
                <w:spacing w:val="0"/>
                <w:w w:val="100"/>
                <w:position w:val="0"/>
                <w:sz w:val="20"/>
                <w:szCs w:val="20"/>
              </w:rPr>
              <w:t>（一）符合该计划对申请者的主体资格（包括法人性质、经济性质、国籍）等方面要求；</w:t>
            </w:r>
          </w:p>
          <w:p>
            <w:pPr>
              <w:pStyle w:val="25"/>
              <w:keepNext w:val="0"/>
              <w:keepLines w:val="0"/>
              <w:widowControl w:val="0"/>
              <w:shd w:val="clear" w:color="auto" w:fill="auto"/>
              <w:tabs>
                <w:tab w:val="left" w:pos="1138"/>
              </w:tabs>
              <w:bidi w:val="0"/>
              <w:spacing w:before="0" w:after="60" w:line="240" w:lineRule="auto"/>
              <w:ind w:right="0"/>
              <w:jc w:val="both"/>
              <w:rPr>
                <w:sz w:val="20"/>
                <w:szCs w:val="20"/>
              </w:rPr>
            </w:pPr>
            <w:r>
              <w:rPr>
                <w:color w:val="000000"/>
                <w:spacing w:val="0"/>
                <w:w w:val="100"/>
                <w:position w:val="0"/>
                <w:sz w:val="20"/>
                <w:szCs w:val="20"/>
              </w:rPr>
              <w:t>（二）在相关研究领域和专业应具有一定的学术地位和技术优势；</w:t>
            </w:r>
          </w:p>
          <w:p>
            <w:pPr>
              <w:pStyle w:val="25"/>
              <w:keepNext w:val="0"/>
              <w:keepLines w:val="0"/>
              <w:widowControl w:val="0"/>
              <w:shd w:val="clear" w:color="auto" w:fill="auto"/>
              <w:tabs>
                <w:tab w:val="left" w:pos="1128"/>
              </w:tabs>
              <w:bidi w:val="0"/>
              <w:spacing w:before="0" w:after="60" w:line="240" w:lineRule="auto"/>
              <w:ind w:right="0"/>
              <w:jc w:val="both"/>
              <w:rPr>
                <w:sz w:val="20"/>
                <w:szCs w:val="20"/>
              </w:rPr>
            </w:pPr>
            <w:r>
              <w:rPr>
                <w:color w:val="000000"/>
                <w:spacing w:val="0"/>
                <w:w w:val="100"/>
                <w:position w:val="0"/>
                <w:sz w:val="20"/>
                <w:szCs w:val="20"/>
              </w:rPr>
              <w:t>（三）具有为完成项目必备的人才条件和技术装备；</w:t>
            </w:r>
          </w:p>
          <w:p>
            <w:pPr>
              <w:pStyle w:val="25"/>
              <w:keepNext w:val="0"/>
              <w:keepLines w:val="0"/>
              <w:widowControl w:val="0"/>
              <w:shd w:val="clear" w:color="auto" w:fill="auto"/>
              <w:tabs>
                <w:tab w:val="left" w:pos="1138"/>
              </w:tabs>
              <w:bidi w:val="0"/>
              <w:spacing w:before="0" w:after="60" w:line="240" w:lineRule="auto"/>
              <w:ind w:right="0"/>
              <w:jc w:val="both"/>
              <w:rPr>
                <w:rFonts w:hint="eastAsia" w:eastAsia="宋体"/>
                <w:sz w:val="20"/>
                <w:szCs w:val="20"/>
                <w:lang w:eastAsia="zh-CN"/>
              </w:rPr>
            </w:pPr>
            <w:r>
              <w:rPr>
                <w:color w:val="000000"/>
                <w:spacing w:val="0"/>
                <w:w w:val="100"/>
                <w:position w:val="0"/>
                <w:sz w:val="20"/>
                <w:szCs w:val="20"/>
              </w:rPr>
              <w:t>（四）具有与项目相关的研究经历和研究积累</w:t>
            </w:r>
            <w:r>
              <w:rPr>
                <w:rFonts w:hint="eastAsia"/>
                <w:color w:val="000000"/>
                <w:spacing w:val="0"/>
                <w:w w:val="100"/>
                <w:position w:val="0"/>
                <w:sz w:val="20"/>
                <w:szCs w:val="20"/>
                <w:lang w:eastAsia="zh-CN"/>
              </w:rPr>
              <w:t>；</w:t>
            </w:r>
          </w:p>
          <w:p>
            <w:pPr>
              <w:pStyle w:val="25"/>
              <w:keepNext w:val="0"/>
              <w:keepLines w:val="0"/>
              <w:widowControl w:val="0"/>
              <w:shd w:val="clear" w:color="auto" w:fill="auto"/>
              <w:tabs>
                <w:tab w:val="left" w:pos="1118"/>
              </w:tabs>
              <w:bidi w:val="0"/>
              <w:spacing w:before="0" w:after="60" w:line="240" w:lineRule="auto"/>
              <w:ind w:right="0"/>
              <w:jc w:val="both"/>
              <w:rPr>
                <w:rFonts w:hint="eastAsia" w:eastAsia="宋体"/>
                <w:sz w:val="20"/>
                <w:szCs w:val="20"/>
                <w:lang w:eastAsia="zh-CN"/>
              </w:rPr>
            </w:pPr>
            <w:r>
              <w:rPr>
                <w:color w:val="000000"/>
                <w:spacing w:val="0"/>
                <w:w w:val="100"/>
                <w:position w:val="0"/>
                <w:sz w:val="20"/>
                <w:szCs w:val="20"/>
              </w:rPr>
              <w:t>（五）具有完成项目所需的组织管理和协调能力</w:t>
            </w:r>
            <w:r>
              <w:rPr>
                <w:rFonts w:hint="eastAsia"/>
                <w:color w:val="000000"/>
                <w:spacing w:val="0"/>
                <w:w w:val="100"/>
                <w:position w:val="0"/>
                <w:sz w:val="20"/>
                <w:szCs w:val="20"/>
                <w:lang w:eastAsia="zh-CN"/>
              </w:rPr>
              <w:t>；</w:t>
            </w:r>
          </w:p>
        </w:tc>
        <w:tc>
          <w:tcPr>
            <w:tcBorders>
              <w:top w:val="single" w:color="auto" w:sz="4" w:space="0"/>
              <w:left w:val="single" w:color="auto" w:sz="4" w:space="0"/>
              <w:bottom w:val="single" w:color="auto" w:sz="4" w:space="0"/>
              <w:right w:val="single" w:color="auto" w:sz="4" w:space="0"/>
            </w:tcBorders>
            <w:shd w:val="clear" w:color="auto" w:fill="FFFFFF"/>
            <w:vAlign w:val="center"/>
          </w:tcPr>
          <w:p>
            <w:pPr>
              <w:pStyle w:val="25"/>
              <w:keepNext w:val="0"/>
              <w:keepLines w:val="0"/>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rPr>
              <w:t>科技部</w:t>
            </w:r>
          </w:p>
        </w:tc>
      </w:tr>
    </w:tbl>
    <w:p>
      <w:pPr>
        <w:spacing w:line="1" w:lineRule="exact"/>
        <w:rPr>
          <w:sz w:val="2"/>
          <w:szCs w:val="2"/>
        </w:rPr>
      </w:pPr>
      <w:r>
        <w:br w:type="page"/>
      </w:r>
    </w:p>
    <w:tbl>
      <w:tblPr>
        <w:tblStyle w:val="4"/>
        <w:tblW w:w="0" w:type="auto"/>
        <w:jc w:val="center"/>
        <w:tblLayout w:type="fixed"/>
        <w:tblCellMar>
          <w:top w:w="0" w:type="dxa"/>
          <w:left w:w="10" w:type="dxa"/>
          <w:bottom w:w="0" w:type="dxa"/>
          <w:right w:w="10" w:type="dxa"/>
        </w:tblCellMar>
      </w:tblPr>
      <w:tblGrid>
        <w:gridCol w:w="1834"/>
        <w:gridCol w:w="10656"/>
        <w:gridCol w:w="1728"/>
      </w:tblGrid>
      <w:tr>
        <w:tblPrEx>
          <w:tblCellMar>
            <w:top w:w="0" w:type="dxa"/>
            <w:left w:w="10" w:type="dxa"/>
            <w:bottom w:w="0" w:type="dxa"/>
            <w:right w:w="10" w:type="dxa"/>
          </w:tblCellMar>
        </w:tblPrEx>
        <w:trPr>
          <w:trHeight w:val="509" w:hRule="exact"/>
          <w:jc w:val="center"/>
        </w:trPr>
        <w:tc>
          <w:tcPr>
            <w:tcBorders>
              <w:top w:val="single" w:color="auto" w:sz="4" w:space="0"/>
              <w:left w:val="single" w:color="auto" w:sz="4" w:space="0"/>
            </w:tcBorders>
            <w:shd w:val="clear" w:color="auto" w:fill="FFFFFF"/>
            <w:vAlign w:val="center"/>
          </w:tcPr>
          <w:p>
            <w:pPr>
              <w:pStyle w:val="25"/>
              <w:keepNext w:val="0"/>
              <w:keepLines w:val="0"/>
              <w:widowControl w:val="0"/>
              <w:shd w:val="clear" w:color="auto" w:fill="auto"/>
              <w:bidi w:val="0"/>
              <w:spacing w:before="0" w:after="0" w:line="240" w:lineRule="auto"/>
              <w:ind w:left="0" w:right="0" w:firstLine="0"/>
              <w:jc w:val="center"/>
              <w:rPr>
                <w:sz w:val="20"/>
                <w:szCs w:val="20"/>
              </w:rPr>
            </w:pPr>
            <w:r>
              <w:rPr>
                <w:color w:val="000000"/>
                <w:spacing w:val="0"/>
                <w:w w:val="100"/>
                <w:position w:val="0"/>
                <w:sz w:val="20"/>
                <w:szCs w:val="20"/>
              </w:rPr>
              <w:t>惩戒措施</w:t>
            </w:r>
          </w:p>
        </w:tc>
        <w:tc>
          <w:tcPr>
            <w:tcBorders>
              <w:top w:val="single" w:color="auto" w:sz="4" w:space="0"/>
              <w:left w:val="single" w:color="auto" w:sz="4" w:space="0"/>
            </w:tcBorders>
            <w:shd w:val="clear" w:color="auto" w:fill="FFFFFF"/>
            <w:vAlign w:val="center"/>
          </w:tcPr>
          <w:p>
            <w:pPr>
              <w:pStyle w:val="25"/>
              <w:keepNext w:val="0"/>
              <w:keepLines w:val="0"/>
              <w:widowControl w:val="0"/>
              <w:shd w:val="clear" w:color="auto" w:fill="auto"/>
              <w:bidi w:val="0"/>
              <w:spacing w:before="0" w:after="0" w:line="240" w:lineRule="auto"/>
              <w:ind w:left="0" w:right="0" w:firstLine="0"/>
              <w:jc w:val="center"/>
              <w:rPr>
                <w:sz w:val="20"/>
                <w:szCs w:val="20"/>
              </w:rPr>
            </w:pPr>
            <w:r>
              <w:rPr>
                <w:color w:val="000000"/>
                <w:spacing w:val="0"/>
                <w:w w:val="100"/>
                <w:position w:val="0"/>
                <w:sz w:val="20"/>
                <w:szCs w:val="20"/>
              </w:rPr>
              <w:t>法律及政策依据</w:t>
            </w:r>
          </w:p>
        </w:tc>
        <w:tc>
          <w:tcPr>
            <w:tcBorders>
              <w:top w:val="single" w:color="auto" w:sz="4" w:space="0"/>
              <w:left w:val="single" w:color="auto" w:sz="4" w:space="0"/>
              <w:right w:val="single" w:color="auto" w:sz="4" w:space="0"/>
            </w:tcBorders>
            <w:shd w:val="clear" w:color="auto" w:fill="FFFFFF"/>
            <w:vAlign w:val="center"/>
          </w:tcPr>
          <w:p>
            <w:pPr>
              <w:pStyle w:val="25"/>
              <w:keepNext w:val="0"/>
              <w:keepLines w:val="0"/>
              <w:widowControl w:val="0"/>
              <w:shd w:val="clear" w:color="auto" w:fill="auto"/>
              <w:bidi w:val="0"/>
              <w:spacing w:before="0" w:after="0" w:line="240" w:lineRule="auto"/>
              <w:ind w:left="0" w:right="0" w:firstLine="0"/>
              <w:jc w:val="center"/>
              <w:rPr>
                <w:sz w:val="20"/>
                <w:szCs w:val="20"/>
              </w:rPr>
            </w:pPr>
            <w:r>
              <w:rPr>
                <w:color w:val="000000"/>
                <w:spacing w:val="0"/>
                <w:w w:val="100"/>
                <w:position w:val="0"/>
                <w:sz w:val="20"/>
                <w:szCs w:val="20"/>
              </w:rPr>
              <w:t>实施单位</w:t>
            </w:r>
          </w:p>
        </w:tc>
      </w:tr>
      <w:tr>
        <w:tblPrEx>
          <w:tblCellMar>
            <w:top w:w="0" w:type="dxa"/>
            <w:left w:w="10" w:type="dxa"/>
            <w:bottom w:w="0" w:type="dxa"/>
            <w:right w:w="10" w:type="dxa"/>
          </w:tblCellMar>
        </w:tblPrEx>
        <w:trPr>
          <w:trHeight w:val="1546" w:hRule="exact"/>
          <w:jc w:val="center"/>
        </w:trPr>
        <w:tc>
          <w:tcPr>
            <w:tcBorders>
              <w:top w:val="single" w:color="auto" w:sz="4" w:space="0"/>
              <w:left w:val="single" w:color="auto" w:sz="4" w:space="0"/>
            </w:tcBorders>
            <w:shd w:val="clear" w:color="auto" w:fill="FFFFFF"/>
            <w:vAlign w:val="top"/>
          </w:tcPr>
          <w:p>
            <w:pPr>
              <w:widowControl w:val="0"/>
              <w:rPr>
                <w:sz w:val="10"/>
                <w:szCs w:val="10"/>
              </w:rPr>
            </w:pPr>
          </w:p>
        </w:tc>
        <w:tc>
          <w:tcPr>
            <w:tcBorders>
              <w:top w:val="single" w:color="auto" w:sz="4" w:space="0"/>
              <w:left w:val="single" w:color="auto" w:sz="4" w:space="0"/>
            </w:tcBorders>
            <w:shd w:val="clear" w:color="auto" w:fill="FFFFFF"/>
            <w:vAlign w:val="bottom"/>
          </w:tcPr>
          <w:p>
            <w:pPr>
              <w:pStyle w:val="25"/>
              <w:keepNext w:val="0"/>
              <w:keepLines w:val="0"/>
              <w:widowControl w:val="0"/>
              <w:shd w:val="clear" w:color="auto" w:fill="auto"/>
              <w:bidi w:val="0"/>
              <w:spacing w:before="0" w:after="0" w:line="240" w:lineRule="auto"/>
              <w:ind w:right="0"/>
              <w:jc w:val="both"/>
              <w:rPr>
                <w:rFonts w:hint="eastAsia" w:eastAsia="宋体"/>
                <w:sz w:val="20"/>
                <w:szCs w:val="20"/>
                <w:lang w:eastAsia="zh-CN"/>
              </w:rPr>
            </w:pPr>
            <w:r>
              <w:rPr>
                <w:color w:val="000000"/>
                <w:spacing w:val="0"/>
                <w:w w:val="100"/>
                <w:position w:val="0"/>
                <w:sz w:val="20"/>
                <w:szCs w:val="20"/>
              </w:rPr>
              <w:t>（六）具有完成项目的良好信誉度</w:t>
            </w:r>
            <w:r>
              <w:rPr>
                <w:rFonts w:hint="eastAsia"/>
                <w:color w:val="000000"/>
                <w:spacing w:val="0"/>
                <w:w w:val="100"/>
                <w:position w:val="0"/>
                <w:sz w:val="20"/>
                <w:szCs w:val="20"/>
                <w:lang w:eastAsia="zh-CN"/>
              </w:rPr>
              <w:t>。</w:t>
            </w:r>
          </w:p>
          <w:p>
            <w:pPr>
              <w:pStyle w:val="25"/>
              <w:keepNext w:val="0"/>
              <w:keepLines w:val="0"/>
              <w:widowControl w:val="0"/>
              <w:shd w:val="clear" w:color="auto" w:fill="auto"/>
              <w:bidi w:val="0"/>
              <w:spacing w:before="0" w:after="0" w:line="312" w:lineRule="exact"/>
              <w:ind w:left="0" w:right="0" w:firstLine="180"/>
              <w:jc w:val="both"/>
              <w:rPr>
                <w:rFonts w:hint="eastAsia" w:eastAsia="宋体"/>
                <w:sz w:val="20"/>
                <w:szCs w:val="20"/>
                <w:lang w:eastAsia="zh-CN"/>
              </w:rPr>
            </w:pPr>
            <w:r>
              <w:rPr>
                <w:color w:val="000000"/>
                <w:spacing w:val="0"/>
                <w:w w:val="100"/>
                <w:position w:val="0"/>
                <w:sz w:val="20"/>
                <w:szCs w:val="20"/>
              </w:rPr>
              <w:t>《社会</w:t>
            </w:r>
            <w:r>
              <w:rPr>
                <w:rFonts w:hint="eastAsia"/>
                <w:color w:val="000000"/>
                <w:spacing w:val="0"/>
                <w:w w:val="100"/>
                <w:position w:val="0"/>
                <w:sz w:val="20"/>
                <w:szCs w:val="20"/>
                <w:lang w:eastAsia="zh-CN"/>
              </w:rPr>
              <w:t>信</w:t>
            </w:r>
            <w:r>
              <w:rPr>
                <w:color w:val="000000"/>
                <w:spacing w:val="0"/>
                <w:w w:val="100"/>
                <w:position w:val="0"/>
                <w:sz w:val="20"/>
                <w:szCs w:val="20"/>
              </w:rPr>
              <w:t>用体系建设规划纲要</w:t>
            </w:r>
            <w:r>
              <w:rPr>
                <w:rFonts w:hint="eastAsia" w:ascii="Times New Roman" w:hAnsi="Times New Roman" w:cs="Times New Roman"/>
                <w:b w:val="0"/>
                <w:bCs w:val="0"/>
                <w:color w:val="000000"/>
                <w:spacing w:val="0"/>
                <w:w w:val="100"/>
                <w:position w:val="0"/>
                <w:sz w:val="20"/>
                <w:szCs w:val="20"/>
                <w:lang w:val="en-US" w:eastAsia="zh-CN" w:bidi="en-US"/>
              </w:rPr>
              <w:t>（</w:t>
            </w:r>
            <w:r>
              <w:rPr>
                <w:rFonts w:ascii="Times New Roman" w:hAnsi="Times New Roman" w:eastAsia="Times New Roman" w:cs="Times New Roman"/>
                <w:b w:val="0"/>
                <w:bCs w:val="0"/>
                <w:color w:val="000000"/>
                <w:spacing w:val="0"/>
                <w:w w:val="100"/>
                <w:position w:val="0"/>
                <w:sz w:val="20"/>
                <w:szCs w:val="20"/>
                <w:lang w:val="en-US" w:eastAsia="en-US" w:bidi="en-US"/>
              </w:rPr>
              <w:t>2014-2020</w:t>
            </w:r>
            <w:r>
              <w:rPr>
                <w:color w:val="000000"/>
                <w:spacing w:val="0"/>
                <w:w w:val="100"/>
                <w:position w:val="0"/>
                <w:sz w:val="20"/>
                <w:szCs w:val="20"/>
              </w:rPr>
              <w:t>年）</w:t>
            </w:r>
            <w:r>
              <w:rPr>
                <w:rFonts w:hint="eastAsia"/>
                <w:color w:val="000000"/>
                <w:spacing w:val="0"/>
                <w:w w:val="100"/>
                <w:position w:val="0"/>
                <w:sz w:val="20"/>
                <w:szCs w:val="20"/>
                <w:lang w:eastAsia="zh-CN"/>
              </w:rPr>
              <w:t>》</w:t>
            </w:r>
          </w:p>
          <w:p>
            <w:pPr>
              <w:pStyle w:val="25"/>
              <w:keepNext w:val="0"/>
              <w:keepLines w:val="0"/>
              <w:widowControl w:val="0"/>
              <w:shd w:val="clear" w:color="auto" w:fill="auto"/>
              <w:bidi w:val="0"/>
              <w:spacing w:before="0" w:after="0" w:line="312" w:lineRule="exact"/>
              <w:ind w:right="0"/>
              <w:jc w:val="both"/>
              <w:rPr>
                <w:sz w:val="20"/>
                <w:szCs w:val="20"/>
              </w:rPr>
            </w:pPr>
            <w:r>
              <w:rPr>
                <w:color w:val="000000"/>
                <w:spacing w:val="0"/>
                <w:w w:val="100"/>
                <w:position w:val="0"/>
                <w:sz w:val="20"/>
                <w:szCs w:val="20"/>
              </w:rPr>
              <w:t>加强对失信主体的约束和惩戒。强化行政监管性约束</w:t>
            </w:r>
            <w:r>
              <w:rPr>
                <w:rFonts w:hint="eastAsia"/>
                <w:color w:val="000000"/>
                <w:spacing w:val="0"/>
                <w:w w:val="100"/>
                <w:position w:val="0"/>
                <w:sz w:val="20"/>
                <w:szCs w:val="20"/>
                <w:lang w:eastAsia="zh-CN"/>
              </w:rPr>
              <w:t>和</w:t>
            </w:r>
            <w:r>
              <w:rPr>
                <w:color w:val="000000"/>
                <w:spacing w:val="0"/>
                <w:w w:val="100"/>
                <w:position w:val="0"/>
                <w:sz w:val="20"/>
                <w:szCs w:val="20"/>
              </w:rPr>
              <w:t>惩戒</w:t>
            </w:r>
            <w:r>
              <w:rPr>
                <w:rFonts w:hint="eastAsia"/>
                <w:color w:val="000000"/>
                <w:spacing w:val="0"/>
                <w:w w:val="100"/>
                <w:position w:val="0"/>
                <w:sz w:val="20"/>
                <w:szCs w:val="20"/>
                <w:lang w:eastAsia="zh-CN"/>
              </w:rPr>
              <w:t>。</w:t>
            </w:r>
            <w:r>
              <w:rPr>
                <w:color w:val="000000"/>
                <w:spacing w:val="0"/>
                <w:w w:val="100"/>
                <w:position w:val="0"/>
                <w:sz w:val="20"/>
                <w:szCs w:val="20"/>
              </w:rPr>
              <w:t>在现有行政处罚措施的基础上，健全失信惩戒制度，建立各行业黑名单制度和市场退出</w:t>
            </w:r>
            <w:r>
              <w:rPr>
                <w:color w:val="000000"/>
                <w:spacing w:val="0"/>
                <w:w w:val="100"/>
                <w:position w:val="0"/>
                <w:sz w:val="20"/>
                <w:szCs w:val="20"/>
                <w:lang w:val="zh-CN" w:eastAsia="zh-CN" w:bidi="zh-CN"/>
              </w:rPr>
              <w:t>机制</w:t>
            </w:r>
            <w:r>
              <w:rPr>
                <w:rFonts w:hint="eastAsia"/>
                <w:color w:val="000000"/>
                <w:spacing w:val="0"/>
                <w:w w:val="100"/>
                <w:position w:val="0"/>
                <w:sz w:val="20"/>
                <w:szCs w:val="20"/>
                <w:lang w:val="zh-CN" w:eastAsia="zh-CN" w:bidi="zh-CN"/>
              </w:rPr>
              <w:t>。</w:t>
            </w:r>
            <w:r>
              <w:rPr>
                <w:color w:val="000000"/>
                <w:spacing w:val="0"/>
                <w:w w:val="100"/>
                <w:position w:val="0"/>
                <w:sz w:val="20"/>
                <w:szCs w:val="20"/>
              </w:rPr>
              <w:t>推动各级人民政府在市场监管和公共服务的市场准入、资质认定、行政审批、政策扶持等方面实施信用分类监管，结合监管对象的失信类别和程度，使失信者受到惩戒。</w:t>
            </w:r>
          </w:p>
        </w:tc>
        <w:tc>
          <w:tcPr>
            <w:tcBorders>
              <w:top w:val="single" w:color="auto" w:sz="4" w:space="0"/>
              <w:left w:val="single" w:color="auto" w:sz="4" w:space="0"/>
              <w:right w:val="single" w:color="auto" w:sz="4" w:space="0"/>
            </w:tcBorders>
            <w:shd w:val="clear" w:color="auto" w:fill="FFFFFF"/>
            <w:vAlign w:val="top"/>
          </w:tcPr>
          <w:p>
            <w:pPr>
              <w:widowControl w:val="0"/>
              <w:rPr>
                <w:sz w:val="10"/>
                <w:szCs w:val="10"/>
              </w:rPr>
            </w:pPr>
          </w:p>
        </w:tc>
      </w:tr>
      <w:tr>
        <w:tblPrEx>
          <w:tblCellMar>
            <w:top w:w="0" w:type="dxa"/>
            <w:left w:w="10" w:type="dxa"/>
            <w:bottom w:w="0" w:type="dxa"/>
            <w:right w:w="10" w:type="dxa"/>
          </w:tblCellMar>
        </w:tblPrEx>
        <w:trPr>
          <w:trHeight w:val="3072" w:hRule="exact"/>
          <w:jc w:val="center"/>
        </w:trPr>
        <w:tc>
          <w:tcPr>
            <w:tcBorders>
              <w:top w:val="single" w:color="auto" w:sz="4" w:space="0"/>
              <w:left w:val="single" w:color="auto" w:sz="4" w:space="0"/>
            </w:tcBorders>
            <w:shd w:val="clear" w:color="auto" w:fill="FFFFFF"/>
            <w:vAlign w:val="center"/>
          </w:tcPr>
          <w:p>
            <w:pPr>
              <w:pStyle w:val="25"/>
              <w:keepNext w:val="0"/>
              <w:keepLines w:val="0"/>
              <w:widowControl w:val="0"/>
              <w:shd w:val="clear" w:color="auto" w:fill="auto"/>
              <w:bidi w:val="0"/>
              <w:spacing w:before="0" w:after="0" w:line="310" w:lineRule="exact"/>
              <w:ind w:left="0" w:right="0" w:firstLine="220"/>
              <w:jc w:val="both"/>
              <w:rPr>
                <w:sz w:val="20"/>
                <w:szCs w:val="20"/>
              </w:rPr>
            </w:pPr>
            <w:r>
              <w:rPr>
                <w:color w:val="000000"/>
                <w:spacing w:val="0"/>
                <w:w w:val="100"/>
                <w:position w:val="0"/>
                <w:sz w:val="20"/>
                <w:szCs w:val="20"/>
              </w:rPr>
              <w:t>（三十二）严格、 审慎审批</w:t>
            </w:r>
            <w:r>
              <w:rPr>
                <w:rFonts w:hint="eastAsia"/>
                <w:color w:val="000000"/>
                <w:spacing w:val="0"/>
                <w:w w:val="100"/>
                <w:position w:val="0"/>
                <w:sz w:val="20"/>
                <w:szCs w:val="20"/>
                <w:lang w:eastAsia="zh-CN"/>
              </w:rPr>
              <w:t>新</w:t>
            </w:r>
            <w:r>
              <w:rPr>
                <w:color w:val="000000"/>
                <w:spacing w:val="0"/>
                <w:w w:val="100"/>
                <w:position w:val="0"/>
                <w:sz w:val="20"/>
                <w:szCs w:val="20"/>
              </w:rPr>
              <w:t>改扩建项目的环评</w:t>
            </w:r>
            <w:r>
              <w:rPr>
                <w:rFonts w:hint="eastAsia"/>
                <w:color w:val="000000"/>
                <w:spacing w:val="0"/>
                <w:w w:val="100"/>
                <w:position w:val="0"/>
                <w:sz w:val="20"/>
                <w:szCs w:val="20"/>
                <w:lang w:eastAsia="zh-CN"/>
              </w:rPr>
              <w:t>事</w:t>
            </w:r>
            <w:r>
              <w:rPr>
                <w:color w:val="000000"/>
                <w:spacing w:val="0"/>
                <w:w w:val="100"/>
                <w:position w:val="0"/>
                <w:sz w:val="20"/>
                <w:szCs w:val="20"/>
              </w:rPr>
              <w:t>项</w:t>
            </w:r>
          </w:p>
        </w:tc>
        <w:tc>
          <w:tcPr>
            <w:tcBorders>
              <w:top w:val="single" w:color="auto" w:sz="4" w:space="0"/>
              <w:left w:val="single" w:color="auto" w:sz="4" w:space="0"/>
            </w:tcBorders>
            <w:shd w:val="clear" w:color="auto" w:fill="FFFFFF"/>
            <w:vAlign w:val="bottom"/>
          </w:tcPr>
          <w:p>
            <w:pPr>
              <w:pStyle w:val="25"/>
              <w:keepNext w:val="0"/>
              <w:keepLines w:val="0"/>
              <w:widowControl w:val="0"/>
              <w:shd w:val="clear" w:color="auto" w:fill="auto"/>
              <w:bidi w:val="0"/>
              <w:spacing w:before="0" w:after="0" w:line="306" w:lineRule="exact"/>
              <w:ind w:left="0" w:right="0" w:firstLine="180"/>
              <w:jc w:val="both"/>
              <w:rPr>
                <w:sz w:val="20"/>
                <w:szCs w:val="20"/>
              </w:rPr>
            </w:pPr>
            <w:r>
              <w:rPr>
                <w:color w:val="000000"/>
                <w:spacing w:val="0"/>
                <w:w w:val="100"/>
                <w:position w:val="0"/>
                <w:sz w:val="20"/>
                <w:szCs w:val="20"/>
              </w:rPr>
              <w:t>《国务院关于印发社会信用体系建设规划纲要</w:t>
            </w:r>
            <w:r>
              <w:rPr>
                <w:b w:val="0"/>
                <w:bCs w:val="0"/>
                <w:color w:val="000000"/>
                <w:spacing w:val="0"/>
                <w:w w:val="100"/>
                <w:position w:val="0"/>
                <w:sz w:val="20"/>
                <w:szCs w:val="20"/>
              </w:rPr>
              <w:t>（</w:t>
            </w:r>
            <w:r>
              <w:rPr>
                <w:rFonts w:ascii="Times New Roman" w:hAnsi="Times New Roman" w:eastAsia="Times New Roman" w:cs="Times New Roman"/>
                <w:b w:val="0"/>
                <w:bCs w:val="0"/>
                <w:color w:val="000000"/>
                <w:spacing w:val="0"/>
                <w:w w:val="100"/>
                <w:position w:val="0"/>
                <w:sz w:val="20"/>
                <w:szCs w:val="20"/>
              </w:rPr>
              <w:t>2014</w:t>
            </w:r>
            <w:r>
              <w:rPr>
                <w:color w:val="000000"/>
                <w:spacing w:val="0"/>
                <w:w w:val="100"/>
                <w:position w:val="0"/>
                <w:sz w:val="20"/>
                <w:szCs w:val="20"/>
              </w:rPr>
              <w:t>关于印发社年）的通知》</w:t>
            </w:r>
          </w:p>
          <w:p>
            <w:pPr>
              <w:pStyle w:val="25"/>
              <w:keepNext w:val="0"/>
              <w:keepLines w:val="0"/>
              <w:widowControl w:val="0"/>
              <w:shd w:val="clear" w:color="auto" w:fill="auto"/>
              <w:bidi w:val="0"/>
              <w:spacing w:before="0" w:after="0" w:line="306" w:lineRule="exact"/>
              <w:ind w:right="0"/>
              <w:jc w:val="both"/>
              <w:rPr>
                <w:sz w:val="20"/>
                <w:szCs w:val="20"/>
              </w:rPr>
            </w:pPr>
            <w:r>
              <w:rPr>
                <w:color w:val="000000"/>
                <w:spacing w:val="0"/>
                <w:w w:val="100"/>
                <w:position w:val="0"/>
                <w:sz w:val="20"/>
                <w:szCs w:val="20"/>
              </w:rPr>
              <w:t>完善以奖惩为重点的社会信用体系运行机制</w:t>
            </w:r>
          </w:p>
          <w:p>
            <w:pPr>
              <w:pStyle w:val="25"/>
              <w:keepNext w:val="0"/>
              <w:keepLines w:val="0"/>
              <w:widowControl w:val="0"/>
              <w:shd w:val="clear" w:color="auto" w:fill="auto"/>
              <w:bidi w:val="0"/>
              <w:spacing w:before="0" w:after="0" w:line="306" w:lineRule="exact"/>
              <w:ind w:right="0"/>
              <w:jc w:val="both"/>
              <w:rPr>
                <w:rFonts w:hint="eastAsia" w:eastAsia="宋体"/>
                <w:sz w:val="20"/>
                <w:szCs w:val="20"/>
                <w:lang w:eastAsia="zh-CN"/>
              </w:rPr>
            </w:pPr>
            <w:r>
              <w:rPr>
                <w:color w:val="000000"/>
                <w:spacing w:val="0"/>
                <w:w w:val="100"/>
                <w:position w:val="0"/>
                <w:sz w:val="20"/>
                <w:szCs w:val="20"/>
                <w:lang w:val="en-US" w:eastAsia="en-US" w:bidi="en-US"/>
              </w:rPr>
              <w:t>（</w:t>
            </w:r>
            <w:r>
              <w:rPr>
                <w:rFonts w:hint="eastAsia"/>
                <w:color w:val="000000"/>
                <w:spacing w:val="0"/>
                <w:w w:val="100"/>
                <w:position w:val="0"/>
                <w:sz w:val="20"/>
                <w:szCs w:val="20"/>
                <w:lang w:val="en-US" w:eastAsia="zh-CN" w:bidi="en-US"/>
              </w:rPr>
              <w:t>一</w:t>
            </w:r>
            <w:r>
              <w:rPr>
                <w:color w:val="000000"/>
                <w:spacing w:val="0"/>
                <w:w w:val="100"/>
                <w:position w:val="0"/>
                <w:sz w:val="20"/>
                <w:szCs w:val="20"/>
                <w:lang w:val="en-US" w:eastAsia="en-US" w:bidi="en-US"/>
              </w:rPr>
              <w:t>）</w:t>
            </w:r>
            <w:r>
              <w:rPr>
                <w:color w:val="000000"/>
                <w:spacing w:val="0"/>
                <w:w w:val="100"/>
                <w:position w:val="0"/>
                <w:sz w:val="20"/>
                <w:szCs w:val="20"/>
              </w:rPr>
              <w:t>构建守信激励和</w:t>
            </w:r>
            <w:r>
              <w:rPr>
                <w:rFonts w:hint="eastAsia"/>
                <w:color w:val="000000"/>
                <w:spacing w:val="0"/>
                <w:w w:val="100"/>
                <w:position w:val="0"/>
                <w:sz w:val="20"/>
                <w:szCs w:val="20"/>
                <w:lang w:eastAsia="zh-CN"/>
              </w:rPr>
              <w:t>失</w:t>
            </w:r>
            <w:r>
              <w:rPr>
                <w:color w:val="000000"/>
                <w:spacing w:val="0"/>
                <w:w w:val="100"/>
                <w:position w:val="0"/>
                <w:sz w:val="20"/>
                <w:szCs w:val="20"/>
              </w:rPr>
              <w:t>信惩戒机制</w:t>
            </w:r>
            <w:r>
              <w:rPr>
                <w:rFonts w:hint="eastAsia"/>
                <w:color w:val="000000"/>
                <w:spacing w:val="0"/>
                <w:w w:val="100"/>
                <w:position w:val="0"/>
                <w:sz w:val="20"/>
                <w:szCs w:val="20"/>
                <w:lang w:eastAsia="zh-CN"/>
              </w:rPr>
              <w:t>。</w:t>
            </w:r>
          </w:p>
          <w:p>
            <w:pPr>
              <w:pStyle w:val="25"/>
              <w:keepNext w:val="0"/>
              <w:keepLines w:val="0"/>
              <w:widowControl w:val="0"/>
              <w:shd w:val="clear" w:color="auto" w:fill="auto"/>
              <w:bidi w:val="0"/>
              <w:spacing w:before="0" w:after="0" w:line="306" w:lineRule="exact"/>
              <w:ind w:right="0"/>
              <w:jc w:val="both"/>
              <w:rPr>
                <w:sz w:val="20"/>
                <w:szCs w:val="20"/>
              </w:rPr>
            </w:pPr>
            <w:r>
              <w:rPr>
                <w:color w:val="000000"/>
                <w:spacing w:val="0"/>
                <w:w w:val="100"/>
                <w:position w:val="0"/>
                <w:sz w:val="20"/>
                <w:szCs w:val="20"/>
              </w:rPr>
              <w:t>加强对守信主体的奖励和激励</w:t>
            </w:r>
            <w:r>
              <w:rPr>
                <w:rFonts w:hint="eastAsia"/>
                <w:color w:val="000000"/>
                <w:spacing w:val="0"/>
                <w:w w:val="100"/>
                <w:position w:val="0"/>
                <w:sz w:val="20"/>
                <w:szCs w:val="20"/>
                <w:lang w:eastAsia="zh-CN"/>
              </w:rPr>
              <w:t>。</w:t>
            </w:r>
            <w:r>
              <w:rPr>
                <w:color w:val="000000"/>
                <w:spacing w:val="0"/>
                <w:w w:val="100"/>
                <w:position w:val="0"/>
                <w:sz w:val="20"/>
                <w:szCs w:val="20"/>
              </w:rPr>
              <w:t>加大对守</w:t>
            </w:r>
            <w:r>
              <w:rPr>
                <w:rFonts w:hint="eastAsia"/>
                <w:color w:val="000000"/>
                <w:spacing w:val="0"/>
                <w:w w:val="100"/>
                <w:position w:val="0"/>
                <w:sz w:val="20"/>
                <w:szCs w:val="20"/>
                <w:lang w:eastAsia="zh-CN"/>
              </w:rPr>
              <w:t>信</w:t>
            </w:r>
            <w:r>
              <w:rPr>
                <w:color w:val="000000"/>
                <w:spacing w:val="0"/>
                <w:w w:val="100"/>
                <w:position w:val="0"/>
                <w:sz w:val="20"/>
                <w:szCs w:val="20"/>
              </w:rPr>
              <w:t>行为的表</w:t>
            </w:r>
            <w:r>
              <w:rPr>
                <w:rFonts w:hint="eastAsia"/>
                <w:color w:val="000000"/>
                <w:spacing w:val="0"/>
                <w:w w:val="100"/>
                <w:position w:val="0"/>
                <w:sz w:val="20"/>
                <w:szCs w:val="20"/>
                <w:lang w:eastAsia="zh-CN"/>
              </w:rPr>
              <w:t>彰</w:t>
            </w:r>
            <w:r>
              <w:rPr>
                <w:color w:val="000000"/>
                <w:spacing w:val="0"/>
                <w:w w:val="100"/>
                <w:position w:val="0"/>
                <w:sz w:val="20"/>
                <w:szCs w:val="20"/>
              </w:rPr>
              <w:t>和宣传力度</w:t>
            </w:r>
            <w:r>
              <w:rPr>
                <w:rFonts w:hint="eastAsia"/>
                <w:color w:val="000000"/>
                <w:spacing w:val="0"/>
                <w:w w:val="100"/>
                <w:position w:val="0"/>
                <w:sz w:val="20"/>
                <w:szCs w:val="20"/>
                <w:lang w:eastAsia="zh-CN"/>
              </w:rPr>
              <w:t>。</w:t>
            </w:r>
            <w:r>
              <w:rPr>
                <w:color w:val="000000"/>
                <w:spacing w:val="0"/>
                <w:w w:val="100"/>
                <w:position w:val="0"/>
                <w:sz w:val="20"/>
                <w:szCs w:val="20"/>
              </w:rPr>
              <w:t>按规定对诚信企业和模范个人给予表</w:t>
            </w:r>
            <w:r>
              <w:rPr>
                <w:rFonts w:hint="eastAsia"/>
                <w:color w:val="000000"/>
                <w:spacing w:val="0"/>
                <w:w w:val="100"/>
                <w:position w:val="0"/>
                <w:sz w:val="20"/>
                <w:szCs w:val="20"/>
                <w:lang w:eastAsia="zh-CN"/>
              </w:rPr>
              <w:t>彰</w:t>
            </w:r>
            <w:r>
              <w:rPr>
                <w:color w:val="000000"/>
                <w:spacing w:val="0"/>
                <w:w w:val="100"/>
                <w:position w:val="0"/>
                <w:sz w:val="20"/>
                <w:szCs w:val="20"/>
              </w:rPr>
              <w:t>，通过新闻媒体广泛宣传，营造守信光荣的舆论</w:t>
            </w:r>
            <w:r>
              <w:rPr>
                <w:rFonts w:hint="eastAsia"/>
                <w:color w:val="000000"/>
                <w:spacing w:val="0"/>
                <w:w w:val="100"/>
                <w:position w:val="0"/>
                <w:sz w:val="20"/>
                <w:szCs w:val="20"/>
                <w:lang w:eastAsia="zh-CN"/>
              </w:rPr>
              <w:t>氛</w:t>
            </w:r>
            <w:r>
              <w:rPr>
                <w:color w:val="000000"/>
                <w:spacing w:val="0"/>
                <w:w w:val="100"/>
                <w:position w:val="0"/>
                <w:sz w:val="20"/>
                <w:szCs w:val="20"/>
              </w:rPr>
              <w:t>围</w:t>
            </w:r>
            <w:r>
              <w:rPr>
                <w:rFonts w:hint="eastAsia"/>
                <w:color w:val="000000"/>
                <w:spacing w:val="0"/>
                <w:w w:val="100"/>
                <w:position w:val="0"/>
                <w:sz w:val="20"/>
                <w:szCs w:val="20"/>
                <w:lang w:eastAsia="zh-CN"/>
              </w:rPr>
              <w:t>。</w:t>
            </w:r>
            <w:r>
              <w:rPr>
                <w:color w:val="000000"/>
                <w:spacing w:val="0"/>
                <w:w w:val="100"/>
                <w:position w:val="0"/>
                <w:sz w:val="20"/>
                <w:szCs w:val="20"/>
              </w:rPr>
              <w:t>发展改革、财政、金融、环境保护、住房城乡建设、交通运输、 商务、工商、税务、质</w:t>
            </w:r>
            <w:r>
              <w:rPr>
                <w:rFonts w:hint="eastAsia"/>
                <w:color w:val="000000"/>
                <w:spacing w:val="0"/>
                <w:w w:val="100"/>
                <w:position w:val="0"/>
                <w:sz w:val="20"/>
                <w:szCs w:val="20"/>
                <w:lang w:eastAsia="zh-CN"/>
              </w:rPr>
              <w:t>检</w:t>
            </w:r>
            <w:r>
              <w:rPr>
                <w:color w:val="000000"/>
                <w:spacing w:val="0"/>
                <w:w w:val="100"/>
                <w:position w:val="0"/>
                <w:sz w:val="20"/>
                <w:szCs w:val="20"/>
              </w:rPr>
              <w:t>、安全监管、海关、知识产权等部门，在市场监管和公共服务过程中</w:t>
            </w:r>
            <w:r>
              <w:rPr>
                <w:rFonts w:hint="eastAsia"/>
                <w:color w:val="000000"/>
                <w:spacing w:val="0"/>
                <w:w w:val="100"/>
                <w:position w:val="0"/>
                <w:sz w:val="20"/>
                <w:szCs w:val="20"/>
                <w:lang w:eastAsia="zh-CN"/>
              </w:rPr>
              <w:t>，</w:t>
            </w:r>
            <w:r>
              <w:rPr>
                <w:color w:val="000000"/>
                <w:spacing w:val="0"/>
                <w:w w:val="100"/>
                <w:position w:val="0"/>
                <w:sz w:val="20"/>
                <w:szCs w:val="20"/>
              </w:rPr>
              <w:t>要深化信用信息和信用产品的应用，对诚实守信者实行优先办理、简化程序等</w:t>
            </w:r>
            <w:r>
              <w:rPr>
                <w:color w:val="000000"/>
                <w:spacing w:val="0"/>
                <w:w w:val="100"/>
                <w:position w:val="0"/>
                <w:sz w:val="20"/>
                <w:szCs w:val="20"/>
                <w:lang w:val="zh-CN" w:eastAsia="zh-CN" w:bidi="zh-CN"/>
              </w:rPr>
              <w:t>“绿</w:t>
            </w:r>
            <w:r>
              <w:rPr>
                <w:color w:val="000000"/>
                <w:spacing w:val="0"/>
                <w:w w:val="100"/>
                <w:position w:val="0"/>
                <w:sz w:val="20"/>
                <w:szCs w:val="20"/>
              </w:rPr>
              <w:t>色通道</w:t>
            </w:r>
            <w:r>
              <w:rPr>
                <w:rFonts w:hint="eastAsia"/>
                <w:color w:val="000000"/>
                <w:spacing w:val="0"/>
                <w:w w:val="100"/>
                <w:position w:val="0"/>
                <w:sz w:val="20"/>
                <w:szCs w:val="20"/>
                <w:lang w:eastAsia="zh-CN"/>
              </w:rPr>
              <w:t>”</w:t>
            </w:r>
            <w:r>
              <w:rPr>
                <w:color w:val="000000"/>
                <w:spacing w:val="0"/>
                <w:w w:val="100"/>
                <w:position w:val="0"/>
                <w:sz w:val="20"/>
                <w:szCs w:val="20"/>
              </w:rPr>
              <w:t>支持激励</w:t>
            </w:r>
            <w:r>
              <w:rPr>
                <w:color w:val="000000"/>
                <w:spacing w:val="0"/>
                <w:w w:val="100"/>
                <w:position w:val="0"/>
                <w:sz w:val="20"/>
                <w:szCs w:val="20"/>
                <w:lang w:val="zh-CN" w:eastAsia="zh-CN" w:bidi="zh-CN"/>
              </w:rPr>
              <w:t>政策</w:t>
            </w:r>
            <w:r>
              <w:rPr>
                <w:rFonts w:hint="eastAsia"/>
                <w:color w:val="000000"/>
                <w:spacing w:val="0"/>
                <w:w w:val="100"/>
                <w:position w:val="0"/>
                <w:sz w:val="20"/>
                <w:szCs w:val="20"/>
                <w:lang w:val="zh-CN" w:eastAsia="zh-CN" w:bidi="zh-CN"/>
              </w:rPr>
              <w:t>。</w:t>
            </w:r>
            <w:r>
              <w:rPr>
                <w:color w:val="000000"/>
                <w:spacing w:val="0"/>
                <w:w w:val="100"/>
                <w:position w:val="0"/>
                <w:sz w:val="20"/>
                <w:szCs w:val="20"/>
              </w:rPr>
              <w:t>加强对失信主体的约束和惩戒</w:t>
            </w:r>
            <w:r>
              <w:rPr>
                <w:rFonts w:hint="eastAsia"/>
                <w:color w:val="000000"/>
                <w:spacing w:val="0"/>
                <w:w w:val="100"/>
                <w:position w:val="0"/>
                <w:sz w:val="20"/>
                <w:szCs w:val="20"/>
                <w:lang w:eastAsia="zh-CN"/>
              </w:rPr>
              <w:t>。</w:t>
            </w:r>
            <w:r>
              <w:rPr>
                <w:color w:val="000000"/>
                <w:spacing w:val="0"/>
                <w:w w:val="100"/>
                <w:position w:val="0"/>
                <w:sz w:val="20"/>
                <w:szCs w:val="20"/>
              </w:rPr>
              <w:t>强化行政监管性约束和惩戒</w:t>
            </w:r>
            <w:r>
              <w:rPr>
                <w:rFonts w:hint="eastAsia"/>
                <w:color w:val="000000"/>
                <w:spacing w:val="0"/>
                <w:w w:val="100"/>
                <w:position w:val="0"/>
                <w:sz w:val="20"/>
                <w:szCs w:val="20"/>
                <w:lang w:eastAsia="zh-CN"/>
              </w:rPr>
              <w:t>。</w:t>
            </w:r>
            <w:r>
              <w:rPr>
                <w:color w:val="000000"/>
                <w:spacing w:val="0"/>
                <w:w w:val="100"/>
                <w:position w:val="0"/>
                <w:sz w:val="20"/>
                <w:szCs w:val="20"/>
              </w:rPr>
              <w:t>在现有行政处罚</w:t>
            </w:r>
            <w:r>
              <w:rPr>
                <w:rFonts w:hint="eastAsia"/>
                <w:color w:val="000000"/>
                <w:spacing w:val="0"/>
                <w:w w:val="100"/>
                <w:position w:val="0"/>
                <w:sz w:val="20"/>
                <w:szCs w:val="20"/>
                <w:lang w:eastAsia="zh-CN"/>
              </w:rPr>
              <w:t>措施</w:t>
            </w:r>
            <w:r>
              <w:rPr>
                <w:color w:val="000000"/>
                <w:spacing w:val="0"/>
                <w:w w:val="100"/>
                <w:position w:val="0"/>
                <w:sz w:val="20"/>
                <w:szCs w:val="20"/>
              </w:rPr>
              <w:t>的基础上，健全失</w:t>
            </w:r>
            <w:r>
              <w:rPr>
                <w:rFonts w:hint="eastAsia"/>
                <w:color w:val="000000"/>
                <w:spacing w:val="0"/>
                <w:w w:val="100"/>
                <w:position w:val="0"/>
                <w:sz w:val="20"/>
                <w:szCs w:val="20"/>
                <w:lang w:eastAsia="zh-CN"/>
              </w:rPr>
              <w:t>信惩戒</w:t>
            </w:r>
            <w:r>
              <w:rPr>
                <w:color w:val="000000"/>
                <w:spacing w:val="0"/>
                <w:w w:val="100"/>
                <w:position w:val="0"/>
                <w:sz w:val="20"/>
                <w:szCs w:val="20"/>
              </w:rPr>
              <w:t>制度</w:t>
            </w:r>
            <w:r>
              <w:rPr>
                <w:rFonts w:hint="eastAsia"/>
                <w:color w:val="000000"/>
                <w:spacing w:val="0"/>
                <w:w w:val="100"/>
                <w:position w:val="0"/>
                <w:sz w:val="20"/>
                <w:szCs w:val="20"/>
                <w:lang w:eastAsia="zh-CN"/>
              </w:rPr>
              <w:t>。</w:t>
            </w:r>
            <w:r>
              <w:rPr>
                <w:color w:val="000000"/>
                <w:spacing w:val="0"/>
                <w:w w:val="100"/>
                <w:position w:val="0"/>
                <w:sz w:val="20"/>
                <w:szCs w:val="20"/>
              </w:rPr>
              <w:t>建立各行业黑名单制度和市场退出机制</w:t>
            </w:r>
            <w:r>
              <w:rPr>
                <w:rFonts w:hint="eastAsia"/>
                <w:color w:val="000000"/>
                <w:spacing w:val="0"/>
                <w:w w:val="100"/>
                <w:position w:val="0"/>
                <w:sz w:val="20"/>
                <w:szCs w:val="20"/>
                <w:lang w:eastAsia="zh-CN"/>
              </w:rPr>
              <w:t>。</w:t>
            </w:r>
            <w:r>
              <w:rPr>
                <w:color w:val="000000"/>
                <w:spacing w:val="0"/>
                <w:w w:val="100"/>
                <w:position w:val="0"/>
                <w:sz w:val="20"/>
                <w:szCs w:val="20"/>
              </w:rPr>
              <w:t>推动各级人民政府在市场监管和公共服务的市场准入、资质认定、行政审批、政策扶持等方面实施信用分类监管，结合监管对象的失信类别和程度，使失信者受到惩戒。</w:t>
            </w:r>
          </w:p>
        </w:tc>
        <w:tc>
          <w:tcPr>
            <w:tcBorders>
              <w:top w:val="single" w:color="auto" w:sz="4" w:space="0"/>
              <w:left w:val="single" w:color="auto" w:sz="4" w:space="0"/>
              <w:right w:val="single" w:color="auto" w:sz="4" w:space="0"/>
            </w:tcBorders>
            <w:shd w:val="clear" w:color="auto" w:fill="FFFFFF"/>
            <w:vAlign w:val="center"/>
          </w:tcPr>
          <w:p>
            <w:pPr>
              <w:pStyle w:val="25"/>
              <w:keepNext w:val="0"/>
              <w:keepLines w:val="0"/>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rPr>
              <w:t>生态环境部</w:t>
            </w:r>
          </w:p>
        </w:tc>
      </w:tr>
      <w:tr>
        <w:tblPrEx>
          <w:tblCellMar>
            <w:top w:w="0" w:type="dxa"/>
            <w:left w:w="10" w:type="dxa"/>
            <w:bottom w:w="0" w:type="dxa"/>
            <w:right w:w="10" w:type="dxa"/>
          </w:tblCellMar>
        </w:tblPrEx>
        <w:trPr>
          <w:trHeight w:val="2803" w:hRule="exact"/>
          <w:jc w:val="center"/>
        </w:trPr>
        <w:tc>
          <w:tcPr>
            <w:tcBorders>
              <w:top w:val="single" w:color="auto" w:sz="4" w:space="0"/>
              <w:left w:val="single" w:color="auto" w:sz="4" w:space="0"/>
              <w:bottom w:val="single" w:color="auto" w:sz="4" w:space="0"/>
            </w:tcBorders>
            <w:shd w:val="clear" w:color="auto" w:fill="FFFFFF"/>
            <w:vAlign w:val="center"/>
          </w:tcPr>
          <w:p>
            <w:pPr>
              <w:pStyle w:val="25"/>
              <w:keepNext w:val="0"/>
              <w:keepLines w:val="0"/>
              <w:widowControl w:val="0"/>
              <w:shd w:val="clear" w:color="auto" w:fill="auto"/>
              <w:bidi w:val="0"/>
              <w:spacing w:before="0" w:after="0" w:line="312" w:lineRule="exact"/>
              <w:ind w:left="0" w:right="0" w:firstLine="220"/>
              <w:jc w:val="both"/>
              <w:rPr>
                <w:sz w:val="20"/>
                <w:szCs w:val="20"/>
              </w:rPr>
            </w:pPr>
            <w:r>
              <w:rPr>
                <w:color w:val="000000"/>
                <w:spacing w:val="0"/>
                <w:w w:val="100"/>
                <w:position w:val="0"/>
                <w:sz w:val="20"/>
                <w:szCs w:val="20"/>
              </w:rPr>
              <w:t>（三十三）作为限 制分配进口关税配额的参考</w:t>
            </w:r>
          </w:p>
        </w:tc>
        <w:tc>
          <w:tcPr>
            <w:tcBorders>
              <w:top w:val="single" w:color="auto" w:sz="4" w:space="0"/>
              <w:left w:val="single" w:color="auto" w:sz="4" w:space="0"/>
              <w:bottom w:val="single" w:color="auto" w:sz="4" w:space="0"/>
            </w:tcBorders>
            <w:shd w:val="clear" w:color="auto" w:fill="FFFFFF"/>
            <w:vAlign w:val="top"/>
          </w:tcPr>
          <w:p>
            <w:pPr>
              <w:pStyle w:val="25"/>
              <w:keepNext w:val="0"/>
              <w:keepLines w:val="0"/>
              <w:widowControl w:val="0"/>
              <w:shd w:val="clear" w:color="auto" w:fill="auto"/>
              <w:bidi w:val="0"/>
              <w:spacing w:before="0" w:after="0" w:line="307" w:lineRule="exact"/>
              <w:ind w:left="0" w:right="0" w:firstLine="180"/>
              <w:jc w:val="both"/>
              <w:rPr>
                <w:sz w:val="20"/>
                <w:szCs w:val="20"/>
              </w:rPr>
            </w:pPr>
            <w:r>
              <w:rPr>
                <w:color w:val="000000"/>
                <w:spacing w:val="0"/>
                <w:w w:val="100"/>
                <w:position w:val="0"/>
                <w:sz w:val="20"/>
                <w:szCs w:val="20"/>
              </w:rPr>
              <w:t>《</w:t>
            </w:r>
            <w:r>
              <w:rPr>
                <w:rFonts w:ascii="Times New Roman" w:hAnsi="Times New Roman" w:eastAsia="Times New Roman" w:cs="Times New Roman"/>
                <w:b w:val="0"/>
                <w:bCs w:val="0"/>
                <w:color w:val="000000"/>
                <w:spacing w:val="0"/>
                <w:w w:val="100"/>
                <w:position w:val="0"/>
                <w:sz w:val="20"/>
                <w:szCs w:val="20"/>
              </w:rPr>
              <w:t>2017</w:t>
            </w:r>
            <w:r>
              <w:rPr>
                <w:color w:val="000000"/>
                <w:spacing w:val="0"/>
                <w:w w:val="100"/>
                <w:position w:val="0"/>
                <w:sz w:val="20"/>
                <w:szCs w:val="20"/>
              </w:rPr>
              <w:t>年粮食进口关税配额申领条件和分</w:t>
            </w:r>
            <w:r>
              <w:rPr>
                <w:rFonts w:hint="eastAsia"/>
                <w:color w:val="000000"/>
                <w:spacing w:val="0"/>
                <w:w w:val="100"/>
                <w:position w:val="0"/>
                <w:sz w:val="20"/>
                <w:szCs w:val="20"/>
                <w:lang w:eastAsia="zh-CN"/>
              </w:rPr>
              <w:t>配</w:t>
            </w:r>
            <w:r>
              <w:rPr>
                <w:color w:val="000000"/>
                <w:spacing w:val="0"/>
                <w:w w:val="100"/>
                <w:position w:val="0"/>
                <w:sz w:val="20"/>
                <w:szCs w:val="20"/>
                <w:lang w:val="zh-CN" w:eastAsia="zh-CN" w:bidi="zh-CN"/>
              </w:rPr>
              <w:t>原则》</w:t>
            </w:r>
          </w:p>
          <w:p>
            <w:pPr>
              <w:pStyle w:val="25"/>
              <w:keepNext w:val="0"/>
              <w:keepLines w:val="0"/>
              <w:widowControl w:val="0"/>
              <w:shd w:val="clear" w:color="auto" w:fill="auto"/>
              <w:bidi w:val="0"/>
              <w:spacing w:before="0" w:after="0" w:line="307" w:lineRule="exact"/>
              <w:ind w:right="0"/>
              <w:jc w:val="both"/>
              <w:rPr>
                <w:sz w:val="20"/>
                <w:szCs w:val="20"/>
              </w:rPr>
            </w:pPr>
            <w:r>
              <w:rPr>
                <w:color w:val="000000"/>
                <w:spacing w:val="0"/>
                <w:w w:val="100"/>
                <w:position w:val="0"/>
                <w:sz w:val="20"/>
                <w:szCs w:val="20"/>
              </w:rPr>
              <w:t>二、申领条件</w:t>
            </w:r>
          </w:p>
          <w:p>
            <w:pPr>
              <w:pStyle w:val="25"/>
              <w:keepNext w:val="0"/>
              <w:keepLines w:val="0"/>
              <w:widowControl w:val="0"/>
              <w:shd w:val="clear" w:color="auto" w:fill="auto"/>
              <w:bidi w:val="0"/>
              <w:spacing w:before="0" w:after="0" w:line="307" w:lineRule="exact"/>
              <w:ind w:right="0"/>
              <w:jc w:val="both"/>
              <w:rPr>
                <w:b w:val="0"/>
                <w:bCs w:val="0"/>
                <w:sz w:val="20"/>
                <w:szCs w:val="20"/>
              </w:rPr>
            </w:pPr>
            <w:r>
              <w:rPr>
                <w:rFonts w:ascii="Times New Roman" w:hAnsi="Times New Roman" w:eastAsia="Times New Roman" w:cs="Times New Roman"/>
                <w:b w:val="0"/>
                <w:bCs w:val="0"/>
                <w:color w:val="000000"/>
                <w:spacing w:val="0"/>
                <w:w w:val="100"/>
                <w:position w:val="0"/>
                <w:sz w:val="20"/>
                <w:szCs w:val="20"/>
              </w:rPr>
              <w:t>2017</w:t>
            </w:r>
            <w:r>
              <w:rPr>
                <w:b w:val="0"/>
                <w:bCs w:val="0"/>
                <w:color w:val="000000"/>
                <w:spacing w:val="0"/>
                <w:w w:val="100"/>
                <w:position w:val="0"/>
                <w:sz w:val="20"/>
                <w:szCs w:val="20"/>
              </w:rPr>
              <w:t>年粮食进口关税配额</w:t>
            </w:r>
            <w:r>
              <w:rPr>
                <w:rFonts w:hint="eastAsia"/>
                <w:b w:val="0"/>
                <w:bCs w:val="0"/>
                <w:color w:val="000000"/>
                <w:spacing w:val="0"/>
                <w:w w:val="100"/>
                <w:position w:val="0"/>
                <w:sz w:val="20"/>
                <w:szCs w:val="20"/>
                <w:lang w:eastAsia="zh-CN"/>
              </w:rPr>
              <w:t>申请</w:t>
            </w:r>
            <w:r>
              <w:rPr>
                <w:b w:val="0"/>
                <w:bCs w:val="0"/>
                <w:color w:val="000000"/>
                <w:spacing w:val="0"/>
                <w:w w:val="100"/>
                <w:position w:val="0"/>
                <w:sz w:val="20"/>
                <w:szCs w:val="20"/>
              </w:rPr>
              <w:t>者基本条件为：</w:t>
            </w:r>
            <w:r>
              <w:rPr>
                <w:rFonts w:ascii="Times New Roman" w:hAnsi="Times New Roman" w:eastAsia="Times New Roman" w:cs="Times New Roman"/>
                <w:b w:val="0"/>
                <w:bCs w:val="0"/>
                <w:color w:val="000000"/>
                <w:spacing w:val="0"/>
                <w:w w:val="100"/>
                <w:position w:val="0"/>
                <w:sz w:val="20"/>
                <w:szCs w:val="20"/>
              </w:rPr>
              <w:t>2016</w:t>
            </w:r>
            <w:r>
              <w:rPr>
                <w:b w:val="0"/>
                <w:bCs w:val="0"/>
                <w:color w:val="000000"/>
                <w:spacing w:val="0"/>
                <w:w w:val="100"/>
                <w:position w:val="0"/>
                <w:sz w:val="20"/>
                <w:szCs w:val="20"/>
              </w:rPr>
              <w:t>年</w:t>
            </w:r>
            <w:r>
              <w:rPr>
                <w:rFonts w:ascii="Times New Roman" w:hAnsi="Times New Roman" w:eastAsia="Times New Roman" w:cs="Times New Roman"/>
                <w:b w:val="0"/>
                <w:bCs w:val="0"/>
                <w:color w:val="000000"/>
                <w:spacing w:val="0"/>
                <w:w w:val="100"/>
                <w:position w:val="0"/>
                <w:sz w:val="20"/>
                <w:szCs w:val="20"/>
              </w:rPr>
              <w:t>10</w:t>
            </w:r>
            <w:r>
              <w:rPr>
                <w:b w:val="0"/>
                <w:bCs w:val="0"/>
                <w:color w:val="000000"/>
                <w:spacing w:val="0"/>
                <w:w w:val="100"/>
                <w:position w:val="0"/>
                <w:sz w:val="20"/>
                <w:szCs w:val="20"/>
              </w:rPr>
              <w:t>月</w:t>
            </w:r>
            <w:r>
              <w:rPr>
                <w:rFonts w:ascii="Times New Roman" w:hAnsi="Times New Roman" w:eastAsia="Times New Roman" w:cs="Times New Roman"/>
                <w:b w:val="0"/>
                <w:bCs w:val="0"/>
                <w:color w:val="000000"/>
                <w:spacing w:val="0"/>
                <w:w w:val="100"/>
                <w:position w:val="0"/>
                <w:sz w:val="20"/>
                <w:szCs w:val="20"/>
              </w:rPr>
              <w:t>1</w:t>
            </w:r>
            <w:r>
              <w:rPr>
                <w:b w:val="0"/>
                <w:bCs w:val="0"/>
                <w:color w:val="000000"/>
                <w:spacing w:val="0"/>
                <w:w w:val="100"/>
                <w:position w:val="0"/>
                <w:sz w:val="20"/>
                <w:szCs w:val="20"/>
              </w:rPr>
              <w:t>日前在工商管理部门登记注册</w:t>
            </w:r>
            <w:r>
              <w:rPr>
                <w:rFonts w:hint="eastAsia"/>
                <w:b w:val="0"/>
                <w:bCs w:val="0"/>
                <w:color w:val="000000"/>
                <w:spacing w:val="0"/>
                <w:w w:val="100"/>
                <w:position w:val="0"/>
                <w:sz w:val="20"/>
                <w:szCs w:val="20"/>
                <w:lang w:eastAsia="zh-CN"/>
              </w:rPr>
              <w:t>；</w:t>
            </w:r>
            <w:r>
              <w:rPr>
                <w:b w:val="0"/>
                <w:bCs w:val="0"/>
                <w:color w:val="000000"/>
                <w:spacing w:val="0"/>
                <w:w w:val="100"/>
                <w:position w:val="0"/>
                <w:sz w:val="20"/>
                <w:szCs w:val="20"/>
              </w:rPr>
              <w:t>具有良好的财务状况、纳税记录和诚信情况</w:t>
            </w:r>
            <w:r>
              <w:rPr>
                <w:rFonts w:hint="eastAsia"/>
                <w:b w:val="0"/>
                <w:bCs w:val="0"/>
                <w:color w:val="000000"/>
                <w:spacing w:val="0"/>
                <w:w w:val="100"/>
                <w:position w:val="0"/>
                <w:sz w:val="20"/>
                <w:szCs w:val="20"/>
                <w:lang w:eastAsia="zh-CN"/>
              </w:rPr>
              <w:t>；</w:t>
            </w:r>
            <w:r>
              <w:rPr>
                <w:rFonts w:ascii="Times New Roman" w:hAnsi="Times New Roman" w:eastAsia="Times New Roman" w:cs="Times New Roman"/>
                <w:b w:val="0"/>
                <w:bCs w:val="0"/>
                <w:color w:val="000000"/>
                <w:spacing w:val="0"/>
                <w:w w:val="100"/>
                <w:position w:val="0"/>
                <w:sz w:val="20"/>
                <w:szCs w:val="20"/>
              </w:rPr>
              <w:t>2015</w:t>
            </w:r>
            <w:r>
              <w:rPr>
                <w:b w:val="0"/>
                <w:bCs w:val="0"/>
                <w:color w:val="000000"/>
                <w:spacing w:val="0"/>
                <w:w w:val="100"/>
                <w:position w:val="0"/>
                <w:sz w:val="20"/>
                <w:szCs w:val="20"/>
              </w:rPr>
              <w:t>年以来</w:t>
            </w:r>
            <w:r>
              <w:rPr>
                <w:rFonts w:hint="eastAsia"/>
                <w:b w:val="0"/>
                <w:bCs w:val="0"/>
                <w:color w:val="000000"/>
                <w:spacing w:val="0"/>
                <w:w w:val="100"/>
                <w:position w:val="0"/>
                <w:sz w:val="20"/>
                <w:szCs w:val="20"/>
                <w:lang w:eastAsia="zh-CN"/>
              </w:rPr>
              <w:t>在</w:t>
            </w:r>
            <w:r>
              <w:rPr>
                <w:b w:val="0"/>
                <w:bCs w:val="0"/>
                <w:color w:val="000000"/>
                <w:spacing w:val="0"/>
                <w:w w:val="100"/>
                <w:position w:val="0"/>
                <w:sz w:val="20"/>
                <w:szCs w:val="20"/>
              </w:rPr>
              <w:t>海关、工商、税务、外汇、检验检疫、粮食流通、环保等方面无违规记录</w:t>
            </w:r>
            <w:r>
              <w:rPr>
                <w:rFonts w:hint="eastAsia"/>
                <w:b w:val="0"/>
                <w:bCs w:val="0"/>
                <w:color w:val="000000"/>
                <w:spacing w:val="0"/>
                <w:w w:val="100"/>
                <w:position w:val="0"/>
                <w:sz w:val="20"/>
                <w:szCs w:val="20"/>
                <w:lang w:eastAsia="zh-CN"/>
              </w:rPr>
              <w:t>；</w:t>
            </w:r>
            <w:r>
              <w:rPr>
                <w:b w:val="0"/>
                <w:bCs w:val="0"/>
                <w:color w:val="000000"/>
                <w:spacing w:val="0"/>
                <w:w w:val="100"/>
                <w:position w:val="0"/>
                <w:sz w:val="20"/>
                <w:szCs w:val="20"/>
              </w:rPr>
              <w:t>未列入</w:t>
            </w:r>
            <w:r>
              <w:rPr>
                <w:b w:val="0"/>
                <w:bCs w:val="0"/>
                <w:color w:val="000000"/>
                <w:spacing w:val="0"/>
                <w:w w:val="100"/>
                <w:position w:val="0"/>
                <w:sz w:val="20"/>
                <w:szCs w:val="20"/>
                <w:lang w:val="zh-CN" w:eastAsia="zh-CN" w:bidi="zh-CN"/>
              </w:rPr>
              <w:t>“信用</w:t>
            </w:r>
            <w:r>
              <w:rPr>
                <w:b w:val="0"/>
                <w:bCs w:val="0"/>
                <w:color w:val="000000"/>
                <w:spacing w:val="0"/>
                <w:w w:val="100"/>
                <w:position w:val="0"/>
                <w:sz w:val="20"/>
                <w:szCs w:val="20"/>
              </w:rPr>
              <w:t>中国”网站受惩黑名单；履行了与业务相关的社会责任</w:t>
            </w:r>
            <w:r>
              <w:rPr>
                <w:rFonts w:hint="eastAsia"/>
                <w:b w:val="0"/>
                <w:bCs w:val="0"/>
                <w:color w:val="000000"/>
                <w:spacing w:val="0"/>
                <w:w w:val="100"/>
                <w:position w:val="0"/>
                <w:sz w:val="20"/>
                <w:szCs w:val="20"/>
                <w:lang w:eastAsia="zh-CN"/>
              </w:rPr>
              <w:t>；</w:t>
            </w:r>
            <w:r>
              <w:rPr>
                <w:b w:val="0"/>
                <w:bCs w:val="0"/>
                <w:color w:val="000000"/>
                <w:spacing w:val="0"/>
                <w:w w:val="100"/>
                <w:position w:val="0"/>
                <w:sz w:val="20"/>
                <w:szCs w:val="20"/>
              </w:rPr>
              <w:t>没有违反《农产品进口关税配额管理暂行办法》的行为。</w:t>
            </w:r>
          </w:p>
          <w:p>
            <w:pPr>
              <w:pStyle w:val="25"/>
              <w:keepNext w:val="0"/>
              <w:keepLines w:val="0"/>
              <w:widowControl w:val="0"/>
              <w:shd w:val="clear" w:color="auto" w:fill="auto"/>
              <w:bidi w:val="0"/>
              <w:spacing w:before="0" w:after="0" w:line="307" w:lineRule="exact"/>
              <w:ind w:left="0" w:right="0" w:firstLine="180"/>
              <w:jc w:val="both"/>
              <w:rPr>
                <w:b w:val="0"/>
                <w:bCs w:val="0"/>
                <w:sz w:val="20"/>
                <w:szCs w:val="20"/>
              </w:rPr>
            </w:pPr>
            <w:r>
              <w:rPr>
                <w:rFonts w:hint="eastAsia" w:ascii="Times New Roman" w:hAnsi="Times New Roman" w:cs="Times New Roman"/>
                <w:b w:val="0"/>
                <w:bCs w:val="0"/>
                <w:color w:val="000000"/>
                <w:spacing w:val="0"/>
                <w:w w:val="100"/>
                <w:position w:val="0"/>
                <w:sz w:val="20"/>
                <w:szCs w:val="20"/>
                <w:lang w:eastAsia="zh-CN"/>
              </w:rPr>
              <w:t>《</w:t>
            </w:r>
            <w:r>
              <w:rPr>
                <w:rFonts w:ascii="Times New Roman" w:hAnsi="Times New Roman" w:eastAsia="Times New Roman" w:cs="Times New Roman"/>
                <w:b w:val="0"/>
                <w:bCs w:val="0"/>
                <w:color w:val="000000"/>
                <w:spacing w:val="0"/>
                <w:w w:val="100"/>
                <w:position w:val="0"/>
                <w:sz w:val="20"/>
                <w:szCs w:val="20"/>
              </w:rPr>
              <w:t>2017</w:t>
            </w:r>
            <w:r>
              <w:rPr>
                <w:b w:val="0"/>
                <w:bCs w:val="0"/>
                <w:color w:val="000000"/>
                <w:spacing w:val="0"/>
                <w:w w:val="100"/>
                <w:position w:val="0"/>
                <w:sz w:val="20"/>
                <w:szCs w:val="20"/>
              </w:rPr>
              <w:t>年棉花进口关税配额申领条件和分</w:t>
            </w:r>
            <w:r>
              <w:rPr>
                <w:rFonts w:hint="eastAsia" w:ascii="Times New Roman" w:hAnsi="Times New Roman" w:cs="Times New Roman"/>
                <w:b w:val="0"/>
                <w:bCs w:val="0"/>
                <w:color w:val="000000"/>
                <w:spacing w:val="0"/>
                <w:w w:val="100"/>
                <w:position w:val="0"/>
                <w:sz w:val="20"/>
                <w:szCs w:val="20"/>
                <w:lang w:val="en-US" w:eastAsia="zh-CN" w:bidi="en-US"/>
              </w:rPr>
              <w:t>配</w:t>
            </w:r>
            <w:r>
              <w:rPr>
                <w:b w:val="0"/>
                <w:bCs w:val="0"/>
                <w:color w:val="000000"/>
                <w:spacing w:val="0"/>
                <w:w w:val="100"/>
                <w:position w:val="0"/>
                <w:sz w:val="20"/>
                <w:szCs w:val="20"/>
                <w:lang w:val="zh-CN" w:eastAsia="zh-CN" w:bidi="zh-CN"/>
              </w:rPr>
              <w:t>原则</w:t>
            </w:r>
            <w:r>
              <w:rPr>
                <w:rFonts w:hint="eastAsia" w:ascii="Times New Roman" w:hAnsi="Times New Roman" w:cs="Times New Roman"/>
                <w:b w:val="0"/>
                <w:bCs w:val="0"/>
                <w:color w:val="000000"/>
                <w:spacing w:val="0"/>
                <w:w w:val="100"/>
                <w:position w:val="0"/>
                <w:sz w:val="20"/>
                <w:szCs w:val="20"/>
                <w:lang w:eastAsia="zh-CN"/>
              </w:rPr>
              <w:t>》</w:t>
            </w:r>
          </w:p>
          <w:p>
            <w:pPr>
              <w:pStyle w:val="25"/>
              <w:keepNext w:val="0"/>
              <w:keepLines w:val="0"/>
              <w:widowControl w:val="0"/>
              <w:shd w:val="clear" w:color="auto" w:fill="auto"/>
              <w:bidi w:val="0"/>
              <w:spacing w:before="0" w:after="0" w:line="307" w:lineRule="exact"/>
              <w:ind w:right="0"/>
              <w:jc w:val="both"/>
              <w:rPr>
                <w:b w:val="0"/>
                <w:bCs w:val="0"/>
                <w:sz w:val="20"/>
                <w:szCs w:val="20"/>
              </w:rPr>
            </w:pPr>
            <w:r>
              <w:rPr>
                <w:b w:val="0"/>
                <w:bCs w:val="0"/>
                <w:color w:val="000000"/>
                <w:spacing w:val="0"/>
                <w:w w:val="100"/>
                <w:position w:val="0"/>
                <w:sz w:val="20"/>
                <w:szCs w:val="20"/>
              </w:rPr>
              <w:t>二、申领条件</w:t>
            </w:r>
          </w:p>
          <w:p>
            <w:pPr>
              <w:pStyle w:val="25"/>
              <w:keepNext w:val="0"/>
              <w:keepLines w:val="0"/>
              <w:widowControl w:val="0"/>
              <w:shd w:val="clear" w:color="auto" w:fill="auto"/>
              <w:bidi w:val="0"/>
              <w:spacing w:before="0" w:after="0" w:line="307" w:lineRule="exact"/>
              <w:ind w:right="0"/>
              <w:jc w:val="both"/>
              <w:rPr>
                <w:sz w:val="20"/>
                <w:szCs w:val="20"/>
              </w:rPr>
            </w:pPr>
            <w:r>
              <w:rPr>
                <w:rFonts w:ascii="Times New Roman" w:hAnsi="Times New Roman" w:eastAsia="Times New Roman" w:cs="Times New Roman"/>
                <w:b w:val="0"/>
                <w:bCs w:val="0"/>
                <w:color w:val="000000"/>
                <w:spacing w:val="0"/>
                <w:w w:val="100"/>
                <w:position w:val="0"/>
                <w:sz w:val="20"/>
                <w:szCs w:val="20"/>
              </w:rPr>
              <w:t>2017</w:t>
            </w:r>
            <w:r>
              <w:rPr>
                <w:b w:val="0"/>
                <w:bCs w:val="0"/>
                <w:color w:val="000000"/>
                <w:spacing w:val="0"/>
                <w:w w:val="100"/>
                <w:position w:val="0"/>
                <w:sz w:val="20"/>
                <w:szCs w:val="20"/>
              </w:rPr>
              <w:t>年棉花进口关税配额</w:t>
            </w:r>
            <w:r>
              <w:rPr>
                <w:rFonts w:hint="eastAsia"/>
                <w:b w:val="0"/>
                <w:bCs w:val="0"/>
                <w:color w:val="000000"/>
                <w:spacing w:val="0"/>
                <w:w w:val="100"/>
                <w:position w:val="0"/>
                <w:sz w:val="20"/>
                <w:szCs w:val="20"/>
                <w:lang w:eastAsia="zh-CN"/>
              </w:rPr>
              <w:t>申请</w:t>
            </w:r>
            <w:r>
              <w:rPr>
                <w:b w:val="0"/>
                <w:bCs w:val="0"/>
                <w:color w:val="000000"/>
                <w:spacing w:val="0"/>
                <w:w w:val="100"/>
                <w:position w:val="0"/>
                <w:sz w:val="20"/>
                <w:szCs w:val="20"/>
              </w:rPr>
              <w:t>者基本条件为：</w:t>
            </w:r>
            <w:r>
              <w:rPr>
                <w:rFonts w:ascii="Times New Roman" w:hAnsi="Times New Roman" w:eastAsia="Times New Roman" w:cs="Times New Roman"/>
                <w:b w:val="0"/>
                <w:bCs w:val="0"/>
                <w:color w:val="000000"/>
                <w:spacing w:val="0"/>
                <w:w w:val="100"/>
                <w:position w:val="0"/>
                <w:sz w:val="20"/>
                <w:szCs w:val="20"/>
              </w:rPr>
              <w:t>2016</w:t>
            </w:r>
            <w:r>
              <w:rPr>
                <w:b w:val="0"/>
                <w:bCs w:val="0"/>
                <w:color w:val="000000"/>
                <w:spacing w:val="0"/>
                <w:w w:val="100"/>
                <w:position w:val="0"/>
                <w:sz w:val="20"/>
                <w:szCs w:val="20"/>
              </w:rPr>
              <w:t>年</w:t>
            </w:r>
            <w:r>
              <w:rPr>
                <w:rFonts w:ascii="Times New Roman" w:hAnsi="Times New Roman" w:eastAsia="Times New Roman" w:cs="Times New Roman"/>
                <w:b w:val="0"/>
                <w:bCs w:val="0"/>
                <w:color w:val="000000"/>
                <w:spacing w:val="0"/>
                <w:w w:val="100"/>
                <w:position w:val="0"/>
                <w:sz w:val="20"/>
                <w:szCs w:val="20"/>
              </w:rPr>
              <w:t>10</w:t>
            </w:r>
            <w:r>
              <w:rPr>
                <w:b w:val="0"/>
                <w:bCs w:val="0"/>
                <w:color w:val="000000"/>
                <w:spacing w:val="0"/>
                <w:w w:val="100"/>
                <w:position w:val="0"/>
                <w:sz w:val="20"/>
                <w:szCs w:val="20"/>
              </w:rPr>
              <w:t>月</w:t>
            </w:r>
            <w:r>
              <w:rPr>
                <w:rFonts w:ascii="Times New Roman" w:hAnsi="Times New Roman" w:eastAsia="Times New Roman" w:cs="Times New Roman"/>
                <w:b w:val="0"/>
                <w:bCs w:val="0"/>
                <w:color w:val="000000"/>
                <w:spacing w:val="0"/>
                <w:w w:val="100"/>
                <w:position w:val="0"/>
                <w:sz w:val="20"/>
                <w:szCs w:val="20"/>
              </w:rPr>
              <w:t>1</w:t>
            </w:r>
            <w:r>
              <w:rPr>
                <w:b w:val="0"/>
                <w:bCs w:val="0"/>
                <w:color w:val="000000"/>
                <w:spacing w:val="0"/>
                <w:w w:val="100"/>
                <w:position w:val="0"/>
                <w:sz w:val="20"/>
                <w:szCs w:val="20"/>
              </w:rPr>
              <w:t>日前在工商管理部门登记注册；具有良好的财</w:t>
            </w:r>
          </w:p>
        </w:tc>
        <w:tc>
          <w:tcPr>
            <w:tcBorders>
              <w:top w:val="single" w:color="auto" w:sz="4" w:space="0"/>
              <w:left w:val="single" w:color="auto" w:sz="4" w:space="0"/>
              <w:bottom w:val="single" w:color="auto" w:sz="4" w:space="0"/>
              <w:right w:val="single" w:color="auto" w:sz="4" w:space="0"/>
            </w:tcBorders>
            <w:shd w:val="clear" w:color="auto" w:fill="FFFFFF"/>
            <w:vAlign w:val="center"/>
          </w:tcPr>
          <w:p>
            <w:pPr>
              <w:pStyle w:val="25"/>
              <w:keepNext w:val="0"/>
              <w:keepLines w:val="0"/>
              <w:widowControl w:val="0"/>
              <w:shd w:val="clear" w:color="auto" w:fill="auto"/>
              <w:bidi w:val="0"/>
              <w:spacing w:before="0" w:after="0" w:line="307" w:lineRule="exact"/>
              <w:ind w:left="0" w:right="0" w:firstLine="0"/>
              <w:jc w:val="left"/>
              <w:rPr>
                <w:sz w:val="20"/>
                <w:szCs w:val="20"/>
              </w:rPr>
            </w:pPr>
            <w:r>
              <w:rPr>
                <w:color w:val="000000"/>
                <w:spacing w:val="0"/>
                <w:w w:val="100"/>
                <w:position w:val="0"/>
                <w:sz w:val="20"/>
                <w:szCs w:val="20"/>
              </w:rPr>
              <w:t>商务部、国家发展改革委</w:t>
            </w:r>
          </w:p>
        </w:tc>
      </w:tr>
    </w:tbl>
    <w:p>
      <w:pPr>
        <w:spacing w:line="1" w:lineRule="exact"/>
        <w:rPr>
          <w:sz w:val="2"/>
          <w:szCs w:val="2"/>
        </w:rPr>
      </w:pPr>
      <w:r>
        <w:br w:type="page"/>
      </w:r>
    </w:p>
    <w:tbl>
      <w:tblPr>
        <w:tblStyle w:val="4"/>
        <w:tblW w:w="0" w:type="auto"/>
        <w:jc w:val="center"/>
        <w:tblLayout w:type="fixed"/>
        <w:tblCellMar>
          <w:top w:w="0" w:type="dxa"/>
          <w:left w:w="10" w:type="dxa"/>
          <w:bottom w:w="0" w:type="dxa"/>
          <w:right w:w="10" w:type="dxa"/>
        </w:tblCellMar>
      </w:tblPr>
      <w:tblGrid>
        <w:gridCol w:w="1834"/>
        <w:gridCol w:w="10637"/>
        <w:gridCol w:w="1738"/>
      </w:tblGrid>
      <w:tr>
        <w:tblPrEx>
          <w:tblCellMar>
            <w:top w:w="0" w:type="dxa"/>
            <w:left w:w="10" w:type="dxa"/>
            <w:bottom w:w="0" w:type="dxa"/>
            <w:right w:w="10" w:type="dxa"/>
          </w:tblCellMar>
        </w:tblPrEx>
        <w:trPr>
          <w:trHeight w:val="547" w:hRule="exact"/>
          <w:jc w:val="center"/>
        </w:trPr>
        <w:tc>
          <w:tcPr>
            <w:tcBorders>
              <w:top w:val="single" w:color="auto" w:sz="4" w:space="0"/>
              <w:left w:val="single" w:color="auto" w:sz="4" w:space="0"/>
            </w:tcBorders>
            <w:shd w:val="clear" w:color="auto" w:fill="FFFFFF"/>
            <w:vAlign w:val="center"/>
          </w:tcPr>
          <w:p>
            <w:pPr>
              <w:pStyle w:val="25"/>
              <w:keepNext w:val="0"/>
              <w:keepLines w:val="0"/>
              <w:widowControl w:val="0"/>
              <w:shd w:val="clear" w:color="auto" w:fill="auto"/>
              <w:bidi w:val="0"/>
              <w:spacing w:before="0" w:after="0" w:line="240" w:lineRule="auto"/>
              <w:ind w:left="0" w:right="0" w:firstLine="0"/>
              <w:jc w:val="center"/>
              <w:rPr>
                <w:sz w:val="20"/>
                <w:szCs w:val="20"/>
              </w:rPr>
            </w:pPr>
            <w:r>
              <w:rPr>
                <w:color w:val="000000"/>
                <w:spacing w:val="0"/>
                <w:w w:val="100"/>
                <w:position w:val="0"/>
                <w:sz w:val="20"/>
                <w:szCs w:val="20"/>
              </w:rPr>
              <w:t>惩戒措施</w:t>
            </w:r>
          </w:p>
        </w:tc>
        <w:tc>
          <w:tcPr>
            <w:tcBorders>
              <w:top w:val="single" w:color="auto" w:sz="4" w:space="0"/>
              <w:left w:val="single" w:color="auto" w:sz="4" w:space="0"/>
            </w:tcBorders>
            <w:shd w:val="clear" w:color="auto" w:fill="FFFFFF"/>
            <w:vAlign w:val="center"/>
          </w:tcPr>
          <w:p>
            <w:pPr>
              <w:pStyle w:val="25"/>
              <w:keepNext w:val="0"/>
              <w:keepLines w:val="0"/>
              <w:widowControl w:val="0"/>
              <w:shd w:val="clear" w:color="auto" w:fill="auto"/>
              <w:bidi w:val="0"/>
              <w:spacing w:before="0" w:after="0" w:line="240" w:lineRule="auto"/>
              <w:ind w:left="0" w:right="0" w:firstLine="0"/>
              <w:jc w:val="center"/>
              <w:rPr>
                <w:sz w:val="20"/>
                <w:szCs w:val="20"/>
              </w:rPr>
            </w:pPr>
            <w:r>
              <w:rPr>
                <w:color w:val="000000"/>
                <w:spacing w:val="0"/>
                <w:w w:val="100"/>
                <w:position w:val="0"/>
                <w:sz w:val="20"/>
                <w:szCs w:val="20"/>
              </w:rPr>
              <w:t>法律及政策依据</w:t>
            </w:r>
          </w:p>
        </w:tc>
        <w:tc>
          <w:tcPr>
            <w:tcBorders>
              <w:top w:val="single" w:color="auto" w:sz="4" w:space="0"/>
              <w:left w:val="single" w:color="auto" w:sz="4" w:space="0"/>
              <w:right w:val="single" w:color="auto" w:sz="4" w:space="0"/>
            </w:tcBorders>
            <w:shd w:val="clear" w:color="auto" w:fill="FFFFFF"/>
            <w:vAlign w:val="center"/>
          </w:tcPr>
          <w:p>
            <w:pPr>
              <w:pStyle w:val="25"/>
              <w:keepNext w:val="0"/>
              <w:keepLines w:val="0"/>
              <w:widowControl w:val="0"/>
              <w:shd w:val="clear" w:color="auto" w:fill="auto"/>
              <w:bidi w:val="0"/>
              <w:spacing w:before="0" w:after="0" w:line="240" w:lineRule="auto"/>
              <w:ind w:left="0" w:right="0" w:firstLine="0"/>
              <w:jc w:val="center"/>
              <w:rPr>
                <w:sz w:val="20"/>
                <w:szCs w:val="20"/>
              </w:rPr>
            </w:pPr>
            <w:r>
              <w:rPr>
                <w:color w:val="000000"/>
                <w:spacing w:val="0"/>
                <w:w w:val="100"/>
                <w:position w:val="0"/>
                <w:sz w:val="20"/>
                <w:szCs w:val="20"/>
              </w:rPr>
              <w:t>实施单位</w:t>
            </w:r>
          </w:p>
        </w:tc>
      </w:tr>
      <w:tr>
        <w:tblPrEx>
          <w:tblCellMar>
            <w:top w:w="0" w:type="dxa"/>
            <w:left w:w="10" w:type="dxa"/>
            <w:bottom w:w="0" w:type="dxa"/>
            <w:right w:w="10" w:type="dxa"/>
          </w:tblCellMar>
        </w:tblPrEx>
        <w:trPr>
          <w:trHeight w:val="2796" w:hRule="exact"/>
          <w:jc w:val="center"/>
        </w:trPr>
        <w:tc>
          <w:tcPr>
            <w:tcBorders>
              <w:top w:val="single" w:color="auto" w:sz="4" w:space="0"/>
              <w:left w:val="single" w:color="auto" w:sz="4" w:space="0"/>
            </w:tcBorders>
            <w:shd w:val="clear" w:color="auto" w:fill="FFFFFF"/>
            <w:vAlign w:val="top"/>
          </w:tcPr>
          <w:p>
            <w:pPr>
              <w:widowControl w:val="0"/>
              <w:rPr>
                <w:sz w:val="10"/>
                <w:szCs w:val="10"/>
              </w:rPr>
            </w:pPr>
          </w:p>
        </w:tc>
        <w:tc>
          <w:tcPr>
            <w:tcBorders>
              <w:top w:val="single" w:color="auto" w:sz="4" w:space="0"/>
              <w:left w:val="single" w:color="auto" w:sz="4" w:space="0"/>
            </w:tcBorders>
            <w:shd w:val="clear" w:color="auto" w:fill="FFFFFF"/>
            <w:vAlign w:val="bottom"/>
          </w:tcPr>
          <w:p>
            <w:pPr>
              <w:pStyle w:val="25"/>
              <w:keepNext w:val="0"/>
              <w:keepLines w:val="0"/>
              <w:widowControl w:val="0"/>
              <w:shd w:val="clear" w:color="auto" w:fill="auto"/>
              <w:bidi w:val="0"/>
              <w:spacing w:before="0" w:after="0" w:line="312" w:lineRule="exact"/>
              <w:ind w:left="0" w:right="0" w:firstLine="0"/>
              <w:jc w:val="both"/>
              <w:rPr>
                <w:sz w:val="20"/>
                <w:szCs w:val="20"/>
              </w:rPr>
            </w:pPr>
            <w:r>
              <w:rPr>
                <w:color w:val="000000"/>
                <w:spacing w:val="0"/>
                <w:w w:val="100"/>
                <w:position w:val="0"/>
                <w:sz w:val="20"/>
                <w:szCs w:val="20"/>
              </w:rPr>
              <w:t>务状况、纳税记录和诚信情况；</w:t>
            </w:r>
            <w:r>
              <w:rPr>
                <w:rFonts w:ascii="Times New Roman" w:hAnsi="Times New Roman" w:eastAsia="Times New Roman" w:cs="Times New Roman"/>
                <w:b w:val="0"/>
                <w:bCs w:val="0"/>
                <w:color w:val="000000"/>
                <w:spacing w:val="0"/>
                <w:w w:val="100"/>
                <w:position w:val="0"/>
                <w:sz w:val="20"/>
                <w:szCs w:val="20"/>
              </w:rPr>
              <w:t>2015</w:t>
            </w:r>
            <w:r>
              <w:rPr>
                <w:color w:val="000000"/>
                <w:spacing w:val="0"/>
                <w:w w:val="100"/>
                <w:position w:val="0"/>
                <w:sz w:val="20"/>
                <w:szCs w:val="20"/>
              </w:rPr>
              <w:t>年以来在海关、工商、税务、外汇、检验检疫、粮食流通、环保等方面无违规记录</w:t>
            </w:r>
            <w:r>
              <w:rPr>
                <w:rFonts w:hint="eastAsia"/>
                <w:color w:val="000000"/>
                <w:spacing w:val="0"/>
                <w:w w:val="100"/>
                <w:position w:val="0"/>
                <w:sz w:val="20"/>
                <w:szCs w:val="20"/>
                <w:lang w:eastAsia="zh-CN"/>
              </w:rPr>
              <w:t>；</w:t>
            </w:r>
            <w:r>
              <w:rPr>
                <w:color w:val="000000"/>
                <w:spacing w:val="0"/>
                <w:w w:val="100"/>
                <w:position w:val="0"/>
                <w:sz w:val="20"/>
                <w:szCs w:val="20"/>
              </w:rPr>
              <w:t>未列入</w:t>
            </w:r>
            <w:r>
              <w:rPr>
                <w:color w:val="000000"/>
                <w:spacing w:val="0"/>
                <w:w w:val="100"/>
                <w:position w:val="0"/>
                <w:sz w:val="20"/>
                <w:szCs w:val="20"/>
                <w:lang w:val="zh-CN" w:eastAsia="zh-CN" w:bidi="zh-CN"/>
              </w:rPr>
              <w:t>“信用</w:t>
            </w:r>
            <w:r>
              <w:rPr>
                <w:color w:val="000000"/>
                <w:spacing w:val="0"/>
                <w:w w:val="100"/>
                <w:position w:val="0"/>
                <w:sz w:val="20"/>
                <w:szCs w:val="20"/>
              </w:rPr>
              <w:t>中国</w:t>
            </w:r>
            <w:r>
              <w:rPr>
                <w:rFonts w:hint="eastAsia"/>
                <w:color w:val="000000"/>
                <w:spacing w:val="0"/>
                <w:w w:val="100"/>
                <w:position w:val="0"/>
                <w:sz w:val="20"/>
                <w:szCs w:val="20"/>
                <w:lang w:eastAsia="zh-CN"/>
              </w:rPr>
              <w:t>”</w:t>
            </w:r>
            <w:r>
              <w:rPr>
                <w:color w:val="000000"/>
                <w:spacing w:val="0"/>
                <w:w w:val="100"/>
                <w:position w:val="0"/>
                <w:sz w:val="20"/>
                <w:szCs w:val="20"/>
              </w:rPr>
              <w:t>网站受惩黑名单</w:t>
            </w:r>
            <w:r>
              <w:rPr>
                <w:rFonts w:hint="eastAsia"/>
                <w:color w:val="000000"/>
                <w:spacing w:val="0"/>
                <w:w w:val="100"/>
                <w:position w:val="0"/>
                <w:sz w:val="20"/>
                <w:szCs w:val="20"/>
                <w:lang w:eastAsia="zh-CN"/>
              </w:rPr>
              <w:t>；履</w:t>
            </w:r>
            <w:r>
              <w:rPr>
                <w:color w:val="000000"/>
                <w:spacing w:val="0"/>
                <w:w w:val="100"/>
                <w:position w:val="0"/>
                <w:sz w:val="20"/>
                <w:szCs w:val="20"/>
              </w:rPr>
              <w:t>行了与业务相关的社会责任</w:t>
            </w:r>
            <w:r>
              <w:rPr>
                <w:rFonts w:hint="eastAsia"/>
                <w:color w:val="000000"/>
                <w:spacing w:val="0"/>
                <w:w w:val="100"/>
                <w:position w:val="0"/>
                <w:sz w:val="20"/>
                <w:szCs w:val="20"/>
                <w:lang w:eastAsia="zh-CN"/>
              </w:rPr>
              <w:t>；</w:t>
            </w:r>
            <w:r>
              <w:rPr>
                <w:color w:val="000000"/>
                <w:spacing w:val="0"/>
                <w:w w:val="100"/>
                <w:position w:val="0"/>
                <w:sz w:val="20"/>
                <w:szCs w:val="20"/>
              </w:rPr>
              <w:t>没有违反《农产品进口关税配额管理暂行办法》的行为。</w:t>
            </w:r>
          </w:p>
          <w:p>
            <w:pPr>
              <w:pStyle w:val="25"/>
              <w:keepNext w:val="0"/>
              <w:keepLines w:val="0"/>
              <w:widowControl w:val="0"/>
              <w:shd w:val="clear" w:color="auto" w:fill="auto"/>
              <w:bidi w:val="0"/>
              <w:spacing w:before="0" w:after="0" w:line="312" w:lineRule="exact"/>
              <w:ind w:left="0" w:right="0" w:firstLine="180"/>
              <w:jc w:val="left"/>
              <w:rPr>
                <w:b w:val="0"/>
                <w:bCs w:val="0"/>
                <w:sz w:val="20"/>
                <w:szCs w:val="20"/>
              </w:rPr>
            </w:pPr>
            <w:r>
              <w:rPr>
                <w:rFonts w:hint="eastAsia" w:ascii="Times New Roman" w:hAnsi="Times New Roman" w:cs="Times New Roman"/>
                <w:b w:val="0"/>
                <w:bCs w:val="0"/>
                <w:color w:val="000000"/>
                <w:spacing w:val="0"/>
                <w:w w:val="100"/>
                <w:position w:val="0"/>
                <w:sz w:val="20"/>
                <w:szCs w:val="20"/>
                <w:lang w:eastAsia="zh-CN"/>
              </w:rPr>
              <w:t>《</w:t>
            </w:r>
            <w:r>
              <w:rPr>
                <w:rFonts w:ascii="Times New Roman" w:hAnsi="Times New Roman" w:eastAsia="Times New Roman" w:cs="Times New Roman"/>
                <w:b w:val="0"/>
                <w:bCs w:val="0"/>
                <w:color w:val="000000"/>
                <w:spacing w:val="0"/>
                <w:w w:val="100"/>
                <w:position w:val="0"/>
                <w:sz w:val="20"/>
                <w:szCs w:val="20"/>
              </w:rPr>
              <w:t>2017</w:t>
            </w:r>
            <w:r>
              <w:rPr>
                <w:b w:val="0"/>
                <w:bCs w:val="0"/>
                <w:color w:val="000000"/>
                <w:spacing w:val="0"/>
                <w:w w:val="100"/>
                <w:position w:val="0"/>
                <w:sz w:val="20"/>
                <w:szCs w:val="20"/>
              </w:rPr>
              <w:t>年食糖进口关税配额数</w:t>
            </w:r>
            <w:r>
              <w:rPr>
                <w:rFonts w:hint="eastAsia" w:ascii="Times New Roman" w:hAnsi="Times New Roman" w:cs="Times New Roman"/>
                <w:b w:val="0"/>
                <w:bCs w:val="0"/>
                <w:color w:val="000000"/>
                <w:spacing w:val="0"/>
                <w:w w:val="100"/>
                <w:position w:val="0"/>
                <w:sz w:val="20"/>
                <w:szCs w:val="20"/>
                <w:lang w:val="en-US" w:eastAsia="zh-CN" w:bidi="en-US"/>
              </w:rPr>
              <w:t>量</w:t>
            </w:r>
            <w:r>
              <w:rPr>
                <w:b w:val="0"/>
                <w:bCs w:val="0"/>
                <w:color w:val="000000"/>
                <w:spacing w:val="0"/>
                <w:w w:val="100"/>
                <w:position w:val="0"/>
                <w:sz w:val="20"/>
                <w:szCs w:val="20"/>
                <w:lang w:val="en-US" w:eastAsia="en-US" w:bidi="en-US"/>
              </w:rPr>
              <w:t>、</w:t>
            </w:r>
            <w:r>
              <w:rPr>
                <w:b w:val="0"/>
                <w:bCs w:val="0"/>
                <w:color w:val="000000"/>
                <w:spacing w:val="0"/>
                <w:w w:val="100"/>
                <w:position w:val="0"/>
                <w:sz w:val="20"/>
                <w:szCs w:val="20"/>
              </w:rPr>
              <w:t>申请条件和分</w:t>
            </w:r>
            <w:r>
              <w:rPr>
                <w:rFonts w:hint="eastAsia" w:ascii="Times New Roman" w:hAnsi="Times New Roman" w:cs="Times New Roman"/>
                <w:b w:val="0"/>
                <w:bCs w:val="0"/>
                <w:color w:val="000000"/>
                <w:spacing w:val="0"/>
                <w:w w:val="100"/>
                <w:position w:val="0"/>
                <w:sz w:val="20"/>
                <w:szCs w:val="20"/>
                <w:lang w:val="en-US" w:eastAsia="zh-CN" w:bidi="en-US"/>
              </w:rPr>
              <w:t>配</w:t>
            </w:r>
            <w:r>
              <w:rPr>
                <w:b w:val="0"/>
                <w:bCs w:val="0"/>
                <w:color w:val="000000"/>
                <w:spacing w:val="0"/>
                <w:w w:val="100"/>
                <w:position w:val="0"/>
                <w:sz w:val="20"/>
                <w:szCs w:val="20"/>
                <w:lang w:val="zh-CN" w:eastAsia="zh-CN" w:bidi="zh-CN"/>
              </w:rPr>
              <w:t>细则》</w:t>
            </w:r>
          </w:p>
          <w:p>
            <w:pPr>
              <w:pStyle w:val="25"/>
              <w:keepNext w:val="0"/>
              <w:keepLines w:val="0"/>
              <w:widowControl w:val="0"/>
              <w:shd w:val="clear" w:color="auto" w:fill="auto"/>
              <w:bidi w:val="0"/>
              <w:spacing w:before="0" w:after="0" w:line="312" w:lineRule="exact"/>
              <w:ind w:right="0"/>
              <w:jc w:val="both"/>
              <w:rPr>
                <w:b w:val="0"/>
                <w:bCs w:val="0"/>
                <w:sz w:val="20"/>
                <w:szCs w:val="20"/>
              </w:rPr>
            </w:pPr>
            <w:r>
              <w:rPr>
                <w:b w:val="0"/>
                <w:bCs w:val="0"/>
                <w:color w:val="000000"/>
                <w:spacing w:val="0"/>
                <w:w w:val="100"/>
                <w:position w:val="0"/>
                <w:sz w:val="20"/>
                <w:szCs w:val="20"/>
              </w:rPr>
              <w:t>申请者基本条件</w:t>
            </w:r>
          </w:p>
          <w:p>
            <w:pPr>
              <w:pStyle w:val="25"/>
              <w:keepNext w:val="0"/>
              <w:keepLines w:val="0"/>
              <w:widowControl w:val="0"/>
              <w:shd w:val="clear" w:color="auto" w:fill="auto"/>
              <w:bidi w:val="0"/>
              <w:spacing w:before="0" w:after="0" w:line="326" w:lineRule="exact"/>
              <w:ind w:right="0"/>
              <w:jc w:val="both"/>
              <w:rPr>
                <w:b w:val="0"/>
                <w:bCs w:val="0"/>
                <w:sz w:val="20"/>
                <w:szCs w:val="20"/>
              </w:rPr>
            </w:pPr>
            <w:r>
              <w:rPr>
                <w:b w:val="0"/>
                <w:bCs w:val="0"/>
                <w:color w:val="000000"/>
                <w:spacing w:val="0"/>
                <w:w w:val="100"/>
                <w:position w:val="0"/>
                <w:sz w:val="20"/>
                <w:szCs w:val="20"/>
              </w:rPr>
              <w:t>（二）</w:t>
            </w:r>
            <w:r>
              <w:rPr>
                <w:rFonts w:ascii="Times New Roman" w:hAnsi="Times New Roman" w:eastAsia="Times New Roman" w:cs="Times New Roman"/>
                <w:b w:val="0"/>
                <w:bCs w:val="0"/>
                <w:color w:val="000000"/>
                <w:spacing w:val="0"/>
                <w:w w:val="100"/>
                <w:position w:val="0"/>
                <w:sz w:val="20"/>
                <w:szCs w:val="20"/>
              </w:rPr>
              <w:t>2014</w:t>
            </w:r>
            <w:r>
              <w:rPr>
                <w:b w:val="0"/>
                <w:bCs w:val="0"/>
                <w:color w:val="000000"/>
                <w:spacing w:val="0"/>
                <w:w w:val="100"/>
                <w:position w:val="0"/>
                <w:sz w:val="20"/>
                <w:szCs w:val="20"/>
              </w:rPr>
              <w:t>年至</w:t>
            </w:r>
            <w:r>
              <w:rPr>
                <w:rFonts w:ascii="Times New Roman" w:hAnsi="Times New Roman" w:eastAsia="Times New Roman" w:cs="Times New Roman"/>
                <w:b w:val="0"/>
                <w:bCs w:val="0"/>
                <w:color w:val="000000"/>
                <w:spacing w:val="0"/>
                <w:w w:val="100"/>
                <w:position w:val="0"/>
                <w:sz w:val="20"/>
                <w:szCs w:val="20"/>
              </w:rPr>
              <w:t>2016</w:t>
            </w:r>
            <w:r>
              <w:rPr>
                <w:b w:val="0"/>
                <w:bCs w:val="0"/>
                <w:color w:val="000000"/>
                <w:spacing w:val="0"/>
                <w:w w:val="100"/>
                <w:position w:val="0"/>
                <w:sz w:val="20"/>
                <w:szCs w:val="20"/>
              </w:rPr>
              <w:t>年在商务、海关、外汇、工商、税务、质</w:t>
            </w:r>
            <w:r>
              <w:rPr>
                <w:rFonts w:hint="eastAsia"/>
                <w:b w:val="0"/>
                <w:bCs w:val="0"/>
                <w:color w:val="000000"/>
                <w:spacing w:val="0"/>
                <w:w w:val="100"/>
                <w:position w:val="0"/>
                <w:sz w:val="20"/>
                <w:szCs w:val="20"/>
                <w:lang w:eastAsia="zh-CN"/>
              </w:rPr>
              <w:t>检</w:t>
            </w:r>
            <w:r>
              <w:rPr>
                <w:b w:val="0"/>
                <w:bCs w:val="0"/>
                <w:color w:val="000000"/>
                <w:spacing w:val="0"/>
                <w:w w:val="100"/>
                <w:position w:val="0"/>
                <w:sz w:val="20"/>
                <w:szCs w:val="20"/>
              </w:rPr>
              <w:t>、食药监、社会保障、环保、行业</w:t>
            </w:r>
            <w:r>
              <w:rPr>
                <w:rFonts w:hint="eastAsia"/>
                <w:b w:val="0"/>
                <w:bCs w:val="0"/>
                <w:color w:val="000000"/>
                <w:spacing w:val="0"/>
                <w:w w:val="100"/>
                <w:position w:val="0"/>
                <w:sz w:val="20"/>
                <w:szCs w:val="20"/>
                <w:lang w:eastAsia="zh-CN"/>
              </w:rPr>
              <w:t>自</w:t>
            </w:r>
            <w:r>
              <w:rPr>
                <w:b w:val="0"/>
                <w:bCs w:val="0"/>
                <w:color w:val="000000"/>
                <w:spacing w:val="0"/>
                <w:w w:val="100"/>
                <w:position w:val="0"/>
                <w:sz w:val="20"/>
                <w:szCs w:val="20"/>
              </w:rPr>
              <w:t>律等方面无违法、违规、失信记录。</w:t>
            </w:r>
          </w:p>
          <w:p>
            <w:pPr>
              <w:pStyle w:val="25"/>
              <w:keepNext w:val="0"/>
              <w:keepLines w:val="0"/>
              <w:widowControl w:val="0"/>
              <w:shd w:val="clear" w:color="auto" w:fill="auto"/>
              <w:bidi w:val="0"/>
              <w:spacing w:before="0" w:after="0" w:line="307" w:lineRule="exact"/>
              <w:ind w:left="0" w:right="0" w:firstLine="200"/>
              <w:jc w:val="both"/>
              <w:rPr>
                <w:sz w:val="20"/>
                <w:szCs w:val="20"/>
              </w:rPr>
            </w:pPr>
            <w:r>
              <w:rPr>
                <w:color w:val="000000"/>
                <w:spacing w:val="0"/>
                <w:w w:val="100"/>
                <w:position w:val="0"/>
                <w:sz w:val="20"/>
                <w:szCs w:val="20"/>
              </w:rPr>
              <w:t>《化肥进口关税配额管理</w:t>
            </w:r>
            <w:r>
              <w:rPr>
                <w:rFonts w:hint="eastAsia"/>
                <w:color w:val="000000"/>
                <w:spacing w:val="0"/>
                <w:w w:val="100"/>
                <w:position w:val="0"/>
                <w:sz w:val="20"/>
                <w:szCs w:val="20"/>
                <w:lang w:eastAsia="zh-CN"/>
              </w:rPr>
              <w:t>暂</w:t>
            </w:r>
            <w:r>
              <w:rPr>
                <w:color w:val="000000"/>
                <w:spacing w:val="0"/>
                <w:w w:val="100"/>
                <w:position w:val="0"/>
                <w:sz w:val="20"/>
                <w:szCs w:val="20"/>
              </w:rPr>
              <w:t>行办法》、《农产品进口关税配额管理暂行</w:t>
            </w:r>
            <w:r>
              <w:rPr>
                <w:color w:val="000000"/>
                <w:spacing w:val="0"/>
                <w:w w:val="100"/>
                <w:position w:val="0"/>
                <w:sz w:val="20"/>
                <w:szCs w:val="20"/>
                <w:lang w:val="zh-CN" w:eastAsia="zh-CN" w:bidi="zh-CN"/>
              </w:rPr>
              <w:t>办法</w:t>
            </w:r>
            <w:r>
              <w:rPr>
                <w:rFonts w:hint="eastAsia"/>
                <w:color w:val="000000"/>
                <w:spacing w:val="0"/>
                <w:w w:val="100"/>
                <w:position w:val="0"/>
                <w:sz w:val="20"/>
                <w:szCs w:val="20"/>
                <w:lang w:val="zh-CN" w:eastAsia="zh-CN" w:bidi="zh-CN"/>
              </w:rPr>
              <w:t>》</w:t>
            </w:r>
            <w:r>
              <w:rPr>
                <w:color w:val="000000"/>
                <w:spacing w:val="0"/>
                <w:w w:val="100"/>
                <w:position w:val="0"/>
                <w:sz w:val="20"/>
                <w:szCs w:val="20"/>
              </w:rPr>
              <w:t>以及农产品、化肥进口关税配额分配、再分配公告，对于存在不良信用记录、诚信状况较差的企业，在关税配额管理中予以</w:t>
            </w:r>
            <w:r>
              <w:rPr>
                <w:color w:val="000000"/>
                <w:spacing w:val="0"/>
                <w:w w:val="100"/>
                <w:position w:val="0"/>
                <w:sz w:val="20"/>
                <w:szCs w:val="20"/>
                <w:lang w:val="zh-CN" w:eastAsia="zh-CN" w:bidi="zh-CN"/>
              </w:rPr>
              <w:t>限制</w:t>
            </w:r>
            <w:r>
              <w:rPr>
                <w:rFonts w:hint="eastAsia"/>
                <w:color w:val="000000"/>
                <w:spacing w:val="0"/>
                <w:w w:val="100"/>
                <w:position w:val="0"/>
                <w:sz w:val="20"/>
                <w:szCs w:val="20"/>
                <w:lang w:val="zh-CN" w:eastAsia="zh-CN" w:bidi="zh-CN"/>
              </w:rPr>
              <w:t>。</w:t>
            </w:r>
          </w:p>
        </w:tc>
        <w:tc>
          <w:tcPr>
            <w:tcBorders>
              <w:top w:val="single" w:color="auto" w:sz="4" w:space="0"/>
              <w:left w:val="single" w:color="auto" w:sz="4" w:space="0"/>
              <w:right w:val="single" w:color="auto" w:sz="4" w:space="0"/>
            </w:tcBorders>
            <w:shd w:val="clear" w:color="auto" w:fill="FFFFFF"/>
            <w:vAlign w:val="top"/>
          </w:tcPr>
          <w:p>
            <w:pPr>
              <w:widowControl w:val="0"/>
              <w:rPr>
                <w:sz w:val="10"/>
                <w:szCs w:val="10"/>
              </w:rPr>
            </w:pPr>
          </w:p>
        </w:tc>
      </w:tr>
      <w:tr>
        <w:tblPrEx>
          <w:tblCellMar>
            <w:top w:w="0" w:type="dxa"/>
            <w:left w:w="10" w:type="dxa"/>
            <w:bottom w:w="0" w:type="dxa"/>
            <w:right w:w="10" w:type="dxa"/>
          </w:tblCellMar>
        </w:tblPrEx>
        <w:trPr>
          <w:trHeight w:val="4723" w:hRule="exact"/>
          <w:jc w:val="center"/>
        </w:trPr>
        <w:tc>
          <w:tcPr>
            <w:tcBorders>
              <w:top w:val="single" w:color="auto" w:sz="4" w:space="0"/>
              <w:left w:val="single" w:color="auto" w:sz="4" w:space="0"/>
              <w:bottom w:val="single" w:color="auto" w:sz="4" w:space="0"/>
            </w:tcBorders>
            <w:shd w:val="clear" w:color="auto" w:fill="FFFFFF"/>
            <w:vAlign w:val="center"/>
          </w:tcPr>
          <w:p>
            <w:pPr>
              <w:pStyle w:val="25"/>
              <w:keepNext w:val="0"/>
              <w:keepLines w:val="0"/>
              <w:widowControl w:val="0"/>
              <w:shd w:val="clear" w:color="auto" w:fill="auto"/>
              <w:bidi w:val="0"/>
              <w:spacing w:before="0" w:after="0" w:line="307" w:lineRule="exact"/>
              <w:ind w:left="0" w:right="0" w:firstLine="200"/>
              <w:jc w:val="both"/>
              <w:rPr>
                <w:sz w:val="20"/>
                <w:szCs w:val="20"/>
              </w:rPr>
            </w:pPr>
            <w:r>
              <w:rPr>
                <w:color w:val="000000"/>
                <w:spacing w:val="0"/>
                <w:w w:val="100"/>
                <w:position w:val="0"/>
                <w:sz w:val="20"/>
                <w:szCs w:val="20"/>
              </w:rPr>
              <w:t xml:space="preserve">（三十四）通过 </w:t>
            </w:r>
            <w:r>
              <w:rPr>
                <w:color w:val="000000"/>
                <w:spacing w:val="0"/>
                <w:w w:val="100"/>
                <w:position w:val="0"/>
                <w:sz w:val="20"/>
                <w:szCs w:val="20"/>
                <w:lang w:val="zh-CN" w:eastAsia="zh-CN" w:bidi="zh-CN"/>
              </w:rPr>
              <w:t>“信用</w:t>
            </w:r>
            <w:r>
              <w:rPr>
                <w:color w:val="000000"/>
                <w:spacing w:val="0"/>
                <w:w w:val="100"/>
                <w:position w:val="0"/>
                <w:sz w:val="20"/>
                <w:szCs w:val="20"/>
              </w:rPr>
              <w:t>中国</w:t>
            </w:r>
            <w:r>
              <w:rPr>
                <w:rFonts w:hint="eastAsia"/>
                <w:color w:val="000000"/>
                <w:spacing w:val="0"/>
                <w:w w:val="100"/>
                <w:position w:val="0"/>
                <w:sz w:val="20"/>
                <w:szCs w:val="20"/>
                <w:lang w:eastAsia="zh-CN"/>
              </w:rPr>
              <w:t>”</w:t>
            </w:r>
            <w:r>
              <w:rPr>
                <w:color w:val="000000"/>
                <w:spacing w:val="0"/>
                <w:w w:val="100"/>
                <w:position w:val="0"/>
                <w:sz w:val="20"/>
                <w:szCs w:val="20"/>
              </w:rPr>
              <w:t>网站、中国政府采购网、国家企业信用信息公示系统及其他主要新闻网站向社会公布</w:t>
            </w:r>
          </w:p>
        </w:tc>
        <w:tc>
          <w:tcPr>
            <w:tcBorders>
              <w:top w:val="single" w:color="auto" w:sz="4" w:space="0"/>
              <w:left w:val="single" w:color="auto" w:sz="4" w:space="0"/>
              <w:bottom w:val="single" w:color="auto" w:sz="4" w:space="0"/>
            </w:tcBorders>
            <w:shd w:val="clear" w:color="auto" w:fill="FFFFFF"/>
            <w:vAlign w:val="top"/>
          </w:tcPr>
          <w:p>
            <w:pPr>
              <w:pStyle w:val="25"/>
              <w:keepNext w:val="0"/>
              <w:keepLines w:val="0"/>
              <w:widowControl w:val="0"/>
              <w:shd w:val="clear" w:color="auto" w:fill="auto"/>
              <w:bidi w:val="0"/>
              <w:spacing w:before="0" w:after="0" w:line="310" w:lineRule="exact"/>
              <w:ind w:left="0" w:right="0" w:firstLine="200"/>
              <w:jc w:val="both"/>
              <w:rPr>
                <w:rFonts w:hint="eastAsia" w:eastAsia="宋体"/>
                <w:sz w:val="20"/>
                <w:szCs w:val="20"/>
                <w:lang w:eastAsia="zh-CN"/>
              </w:rPr>
            </w:pPr>
            <w:r>
              <w:rPr>
                <w:color w:val="000000"/>
                <w:spacing w:val="0"/>
                <w:w w:val="100"/>
                <w:position w:val="0"/>
                <w:sz w:val="20"/>
                <w:szCs w:val="20"/>
              </w:rPr>
              <w:t>《国务院办公厅关于运用大数据加强对市场主体服务和监管的若干意见</w:t>
            </w:r>
            <w:r>
              <w:rPr>
                <w:rFonts w:hint="eastAsia" w:ascii="Times New Roman" w:hAnsi="Times New Roman" w:cs="Times New Roman"/>
                <w:b w:val="0"/>
                <w:bCs w:val="0"/>
                <w:color w:val="000000"/>
                <w:spacing w:val="0"/>
                <w:w w:val="100"/>
                <w:position w:val="0"/>
                <w:sz w:val="20"/>
                <w:szCs w:val="20"/>
                <w:lang w:val="en-US" w:eastAsia="zh-CN" w:bidi="en-US"/>
              </w:rPr>
              <w:t>》</w:t>
            </w:r>
          </w:p>
          <w:p>
            <w:pPr>
              <w:pStyle w:val="25"/>
              <w:keepNext w:val="0"/>
              <w:keepLines w:val="0"/>
              <w:widowControl w:val="0"/>
              <w:shd w:val="clear" w:color="auto" w:fill="auto"/>
              <w:bidi w:val="0"/>
              <w:spacing w:before="0" w:after="0" w:line="310" w:lineRule="exact"/>
              <w:ind w:right="0"/>
              <w:jc w:val="both"/>
              <w:rPr>
                <w:rFonts w:hint="eastAsia" w:eastAsia="宋体"/>
                <w:sz w:val="20"/>
                <w:szCs w:val="20"/>
                <w:lang w:eastAsia="zh-CN"/>
              </w:rPr>
            </w:pPr>
            <w:r>
              <w:rPr>
                <w:color w:val="000000"/>
                <w:spacing w:val="0"/>
                <w:w w:val="100"/>
                <w:position w:val="0"/>
                <w:sz w:val="20"/>
                <w:szCs w:val="20"/>
              </w:rPr>
              <w:t>（十九）大力推进市场主体信息</w:t>
            </w:r>
            <w:r>
              <w:rPr>
                <w:color w:val="000000"/>
                <w:spacing w:val="0"/>
                <w:w w:val="100"/>
                <w:position w:val="0"/>
                <w:sz w:val="20"/>
                <w:szCs w:val="20"/>
                <w:lang w:val="zh-CN" w:eastAsia="zh-CN" w:bidi="zh-CN"/>
              </w:rPr>
              <w:t>公示</w:t>
            </w:r>
            <w:r>
              <w:rPr>
                <w:rFonts w:hint="eastAsia"/>
                <w:color w:val="000000"/>
                <w:spacing w:val="0"/>
                <w:w w:val="100"/>
                <w:position w:val="0"/>
                <w:sz w:val="20"/>
                <w:szCs w:val="20"/>
                <w:lang w:val="zh-CN" w:eastAsia="zh-CN" w:bidi="zh-CN"/>
              </w:rPr>
              <w:t>。</w:t>
            </w:r>
            <w:r>
              <w:rPr>
                <w:color w:val="000000"/>
                <w:spacing w:val="0"/>
                <w:w w:val="100"/>
                <w:position w:val="0"/>
                <w:sz w:val="20"/>
                <w:szCs w:val="20"/>
              </w:rPr>
              <w:t>严格执行《企业信息公示暂行条例》</w:t>
            </w:r>
            <w:r>
              <w:rPr>
                <w:rFonts w:hint="eastAsia"/>
                <w:color w:val="000000"/>
                <w:spacing w:val="0"/>
                <w:w w:val="100"/>
                <w:position w:val="0"/>
                <w:sz w:val="20"/>
                <w:szCs w:val="20"/>
                <w:lang w:val="en-US" w:eastAsia="zh-CN" w:bidi="en-US"/>
              </w:rPr>
              <w:t>。</w:t>
            </w:r>
            <w:r>
              <w:rPr>
                <w:color w:val="000000"/>
                <w:spacing w:val="0"/>
                <w:w w:val="100"/>
                <w:position w:val="0"/>
                <w:sz w:val="20"/>
                <w:szCs w:val="20"/>
              </w:rPr>
              <w:t>加快实施经营异常名录制度和严重违法失信企业名单制度</w:t>
            </w:r>
            <w:r>
              <w:rPr>
                <w:rFonts w:hint="eastAsia"/>
                <w:color w:val="000000"/>
                <w:spacing w:val="0"/>
                <w:w w:val="100"/>
                <w:position w:val="0"/>
                <w:sz w:val="20"/>
                <w:szCs w:val="20"/>
                <w:lang w:eastAsia="zh-CN"/>
              </w:rPr>
              <w:t>。</w:t>
            </w:r>
            <w:r>
              <w:rPr>
                <w:color w:val="000000"/>
                <w:spacing w:val="0"/>
                <w:w w:val="100"/>
                <w:position w:val="0"/>
                <w:sz w:val="20"/>
                <w:szCs w:val="20"/>
              </w:rPr>
              <w:t>建设国家企业信用信息公示系统，依法对企业注册登记、行政许可、行政处罚等基本信用</w:t>
            </w:r>
            <w:r>
              <w:rPr>
                <w:rFonts w:hint="eastAsia"/>
                <w:color w:val="000000"/>
                <w:spacing w:val="0"/>
                <w:w w:val="100"/>
                <w:position w:val="0"/>
                <w:sz w:val="20"/>
                <w:szCs w:val="20"/>
                <w:lang w:eastAsia="zh-CN"/>
              </w:rPr>
              <w:t>信</w:t>
            </w:r>
            <w:r>
              <w:rPr>
                <w:color w:val="000000"/>
                <w:spacing w:val="0"/>
                <w:w w:val="100"/>
                <w:position w:val="0"/>
                <w:sz w:val="20"/>
                <w:szCs w:val="20"/>
              </w:rPr>
              <w:t>息以及企业年度报吿、经营异常名录和严重违法失信企业名单进行公示，提高</w:t>
            </w:r>
            <w:r>
              <w:rPr>
                <w:rFonts w:hint="eastAsia"/>
                <w:color w:val="000000"/>
                <w:spacing w:val="0"/>
                <w:w w:val="100"/>
                <w:position w:val="0"/>
                <w:sz w:val="20"/>
                <w:szCs w:val="20"/>
                <w:lang w:eastAsia="zh-CN"/>
              </w:rPr>
              <w:t>市</w:t>
            </w:r>
            <w:r>
              <w:rPr>
                <w:color w:val="000000"/>
                <w:spacing w:val="0"/>
                <w:w w:val="100"/>
                <w:position w:val="0"/>
                <w:sz w:val="20"/>
                <w:szCs w:val="20"/>
              </w:rPr>
              <w:t>场透明度，并与国家统一的信用信息共享交换平台实现有机对接和信息共享</w:t>
            </w:r>
            <w:r>
              <w:rPr>
                <w:rFonts w:hint="eastAsia"/>
                <w:color w:val="000000"/>
                <w:spacing w:val="0"/>
                <w:w w:val="100"/>
                <w:position w:val="0"/>
                <w:sz w:val="20"/>
                <w:szCs w:val="20"/>
                <w:lang w:eastAsia="zh-CN"/>
              </w:rPr>
              <w:t>。</w:t>
            </w:r>
            <w:r>
              <w:rPr>
                <w:color w:val="000000"/>
                <w:spacing w:val="0"/>
                <w:w w:val="100"/>
                <w:position w:val="0"/>
                <w:sz w:val="20"/>
                <w:szCs w:val="20"/>
              </w:rPr>
              <w:t>支持探索开展社会化的信用信息公示服务</w:t>
            </w:r>
            <w:r>
              <w:rPr>
                <w:rFonts w:hint="eastAsia"/>
                <w:color w:val="000000"/>
                <w:spacing w:val="0"/>
                <w:w w:val="100"/>
                <w:position w:val="0"/>
                <w:sz w:val="20"/>
                <w:szCs w:val="20"/>
                <w:lang w:val="zh-CN" w:eastAsia="zh-CN" w:bidi="zh-CN"/>
              </w:rPr>
              <w:t>。</w:t>
            </w:r>
            <w:r>
              <w:rPr>
                <w:color w:val="000000"/>
                <w:spacing w:val="0"/>
                <w:w w:val="100"/>
                <w:position w:val="0"/>
                <w:sz w:val="20"/>
                <w:szCs w:val="20"/>
                <w:lang w:val="zh-CN" w:eastAsia="zh-CN" w:bidi="zh-CN"/>
              </w:rPr>
              <w:t>建设</w:t>
            </w:r>
            <w:r>
              <w:rPr>
                <w:color w:val="000000"/>
                <w:spacing w:val="0"/>
                <w:w w:val="100"/>
                <w:position w:val="0"/>
                <w:sz w:val="20"/>
                <w:szCs w:val="20"/>
              </w:rPr>
              <w:t>“信用中国”网站，归集整合各地区、各部门</w:t>
            </w:r>
            <w:r>
              <w:rPr>
                <w:rFonts w:hint="eastAsia"/>
                <w:color w:val="000000"/>
                <w:spacing w:val="0"/>
                <w:w w:val="100"/>
                <w:position w:val="0"/>
                <w:sz w:val="20"/>
                <w:szCs w:val="20"/>
                <w:lang w:eastAsia="zh-CN"/>
              </w:rPr>
              <w:t>掌</w:t>
            </w:r>
            <w:r>
              <w:rPr>
                <w:color w:val="000000"/>
                <w:spacing w:val="0"/>
                <w:w w:val="100"/>
                <w:position w:val="0"/>
                <w:sz w:val="20"/>
                <w:szCs w:val="20"/>
              </w:rPr>
              <w:t>握的应向社会公开的信用信息，实现信用信息一站式査询</w:t>
            </w:r>
            <w:r>
              <w:rPr>
                <w:rFonts w:hint="eastAsia"/>
                <w:color w:val="000000"/>
                <w:spacing w:val="0"/>
                <w:w w:val="100"/>
                <w:position w:val="0"/>
                <w:sz w:val="20"/>
                <w:szCs w:val="20"/>
                <w:lang w:eastAsia="zh-CN"/>
              </w:rPr>
              <w:t>，</w:t>
            </w:r>
            <w:r>
              <w:rPr>
                <w:color w:val="000000"/>
                <w:spacing w:val="0"/>
                <w:w w:val="100"/>
                <w:position w:val="0"/>
                <w:sz w:val="20"/>
                <w:szCs w:val="20"/>
              </w:rPr>
              <w:t>方便社会了解市场主体信用状况</w:t>
            </w:r>
            <w:r>
              <w:rPr>
                <w:rFonts w:hint="eastAsia"/>
                <w:color w:val="000000"/>
                <w:spacing w:val="0"/>
                <w:w w:val="100"/>
                <w:position w:val="0"/>
                <w:sz w:val="20"/>
                <w:szCs w:val="20"/>
                <w:lang w:eastAsia="zh-CN"/>
              </w:rPr>
              <w:t>。</w:t>
            </w:r>
            <w:r>
              <w:rPr>
                <w:color w:val="000000"/>
                <w:spacing w:val="0"/>
                <w:w w:val="100"/>
                <w:position w:val="0"/>
                <w:sz w:val="20"/>
                <w:szCs w:val="20"/>
              </w:rPr>
              <w:t>各级政府及其部门网站要与</w:t>
            </w:r>
            <w:r>
              <w:rPr>
                <w:color w:val="000000"/>
                <w:spacing w:val="0"/>
                <w:w w:val="100"/>
                <w:position w:val="0"/>
                <w:sz w:val="20"/>
                <w:szCs w:val="20"/>
                <w:lang w:val="zh-CN" w:eastAsia="zh-CN" w:bidi="zh-CN"/>
              </w:rPr>
              <w:t>“信</w:t>
            </w:r>
            <w:r>
              <w:rPr>
                <w:color w:val="000000"/>
                <w:spacing w:val="0"/>
                <w:w w:val="100"/>
                <w:position w:val="0"/>
                <w:sz w:val="20"/>
                <w:szCs w:val="20"/>
              </w:rPr>
              <w:t>用中国</w:t>
            </w:r>
            <w:r>
              <w:rPr>
                <w:color w:val="000000"/>
                <w:spacing w:val="0"/>
                <w:w w:val="100"/>
                <w:position w:val="0"/>
                <w:sz w:val="20"/>
                <w:szCs w:val="20"/>
                <w:lang w:val="zh-CN" w:eastAsia="zh-CN" w:bidi="zh-CN"/>
              </w:rPr>
              <w:t>”网站</w:t>
            </w:r>
            <w:r>
              <w:rPr>
                <w:color w:val="000000"/>
                <w:spacing w:val="0"/>
                <w:w w:val="100"/>
                <w:position w:val="0"/>
                <w:sz w:val="20"/>
                <w:szCs w:val="20"/>
              </w:rPr>
              <w:t>连接，并将本单位政务公开信息和相关市场主体违法</w:t>
            </w:r>
            <w:r>
              <w:rPr>
                <w:rFonts w:hint="eastAsia" w:ascii="Times New Roman" w:hAnsi="Times New Roman" w:cs="Times New Roman"/>
                <w:b w:val="0"/>
                <w:bCs w:val="0"/>
                <w:color w:val="000000"/>
                <w:spacing w:val="0"/>
                <w:w w:val="100"/>
                <w:position w:val="0"/>
                <w:sz w:val="20"/>
                <w:szCs w:val="20"/>
                <w:lang w:val="en-US" w:eastAsia="zh-CN" w:bidi="en-US"/>
              </w:rPr>
              <w:t>违</w:t>
            </w:r>
            <w:r>
              <w:rPr>
                <w:color w:val="000000"/>
                <w:spacing w:val="0"/>
                <w:w w:val="100"/>
                <w:position w:val="0"/>
                <w:sz w:val="20"/>
                <w:szCs w:val="20"/>
              </w:rPr>
              <w:t>规信息在</w:t>
            </w:r>
            <w:r>
              <w:rPr>
                <w:color w:val="000000"/>
                <w:spacing w:val="0"/>
                <w:w w:val="100"/>
                <w:position w:val="0"/>
                <w:sz w:val="20"/>
                <w:szCs w:val="20"/>
                <w:lang w:val="zh-CN" w:eastAsia="zh-CN" w:bidi="zh-CN"/>
              </w:rPr>
              <w:t>“信用</w:t>
            </w:r>
            <w:r>
              <w:rPr>
                <w:color w:val="000000"/>
                <w:spacing w:val="0"/>
                <w:w w:val="100"/>
                <w:position w:val="0"/>
                <w:sz w:val="20"/>
                <w:szCs w:val="20"/>
              </w:rPr>
              <w:t>中国”网站公开</w:t>
            </w:r>
            <w:r>
              <w:rPr>
                <w:rFonts w:hint="eastAsia"/>
                <w:color w:val="000000"/>
                <w:spacing w:val="0"/>
                <w:w w:val="100"/>
                <w:position w:val="0"/>
                <w:sz w:val="20"/>
                <w:szCs w:val="20"/>
                <w:lang w:eastAsia="zh-CN"/>
              </w:rPr>
              <w:t>。</w:t>
            </w:r>
          </w:p>
          <w:p>
            <w:pPr>
              <w:pStyle w:val="25"/>
              <w:keepNext w:val="0"/>
              <w:keepLines w:val="0"/>
              <w:widowControl w:val="0"/>
              <w:shd w:val="clear" w:color="auto" w:fill="auto"/>
              <w:bidi w:val="0"/>
              <w:spacing w:before="0" w:after="0" w:line="310" w:lineRule="exact"/>
              <w:ind w:left="0" w:right="0" w:firstLine="180"/>
              <w:jc w:val="both"/>
              <w:rPr>
                <w:sz w:val="20"/>
                <w:szCs w:val="20"/>
              </w:rPr>
            </w:pPr>
            <w:r>
              <w:rPr>
                <w:color w:val="000000"/>
                <w:spacing w:val="0"/>
                <w:w w:val="100"/>
                <w:position w:val="0"/>
                <w:sz w:val="20"/>
                <w:szCs w:val="20"/>
              </w:rPr>
              <w:t>《企业信息公示暂行</w:t>
            </w:r>
            <w:r>
              <w:rPr>
                <w:color w:val="000000"/>
                <w:spacing w:val="0"/>
                <w:w w:val="100"/>
                <w:position w:val="0"/>
                <w:sz w:val="20"/>
                <w:szCs w:val="20"/>
                <w:lang w:val="zh-CN" w:eastAsia="zh-CN" w:bidi="zh-CN"/>
              </w:rPr>
              <w:t>条例</w:t>
            </w:r>
            <w:r>
              <w:rPr>
                <w:rFonts w:hint="eastAsia"/>
                <w:color w:val="000000"/>
                <w:spacing w:val="0"/>
                <w:w w:val="100"/>
                <w:position w:val="0"/>
                <w:sz w:val="20"/>
                <w:szCs w:val="20"/>
                <w:lang w:val="zh-CN" w:eastAsia="zh-CN" w:bidi="zh-CN"/>
              </w:rPr>
              <w:t>》</w:t>
            </w:r>
          </w:p>
          <w:p>
            <w:pPr>
              <w:pStyle w:val="25"/>
              <w:keepNext w:val="0"/>
              <w:keepLines w:val="0"/>
              <w:widowControl w:val="0"/>
              <w:shd w:val="clear" w:color="auto" w:fill="auto"/>
              <w:bidi w:val="0"/>
              <w:spacing w:before="0" w:after="0" w:line="310" w:lineRule="exact"/>
              <w:ind w:right="0"/>
              <w:jc w:val="both"/>
              <w:rPr>
                <w:sz w:val="20"/>
                <w:szCs w:val="20"/>
              </w:rPr>
            </w:pPr>
            <w:r>
              <w:rPr>
                <w:color w:val="000000"/>
                <w:spacing w:val="0"/>
                <w:w w:val="100"/>
                <w:position w:val="0"/>
                <w:sz w:val="20"/>
                <w:szCs w:val="20"/>
              </w:rPr>
              <w:t>第七条 工商行政管理部门以外的其他政府部门（以下简称其他政府部门）应当公示其在履行职责过程中产生的下列企业信息：</w:t>
            </w:r>
          </w:p>
          <w:p>
            <w:pPr>
              <w:pStyle w:val="25"/>
              <w:keepNext w:val="0"/>
              <w:keepLines w:val="0"/>
              <w:widowControl w:val="0"/>
              <w:shd w:val="clear" w:color="auto" w:fill="auto"/>
              <w:bidi w:val="0"/>
              <w:spacing w:before="0" w:after="0" w:line="310" w:lineRule="exact"/>
              <w:ind w:right="0"/>
              <w:jc w:val="both"/>
              <w:rPr>
                <w:rFonts w:hint="eastAsia" w:eastAsia="宋体"/>
                <w:sz w:val="20"/>
                <w:szCs w:val="20"/>
                <w:lang w:eastAsia="zh-CN"/>
              </w:rPr>
            </w:pPr>
            <w:r>
              <w:rPr>
                <w:color w:val="000000"/>
                <w:spacing w:val="0"/>
                <w:w w:val="100"/>
                <w:position w:val="0"/>
                <w:sz w:val="20"/>
                <w:szCs w:val="20"/>
                <w:lang w:val="en-US" w:eastAsia="en-US" w:bidi="en-US"/>
              </w:rPr>
              <w:t>（</w:t>
            </w:r>
            <w:r>
              <w:rPr>
                <w:rFonts w:hint="eastAsia"/>
                <w:color w:val="000000"/>
                <w:spacing w:val="0"/>
                <w:w w:val="100"/>
                <w:position w:val="0"/>
                <w:sz w:val="20"/>
                <w:szCs w:val="20"/>
                <w:lang w:val="en-US" w:eastAsia="zh-CN" w:bidi="en-US"/>
              </w:rPr>
              <w:t>一</w:t>
            </w:r>
            <w:r>
              <w:rPr>
                <w:color w:val="000000"/>
                <w:spacing w:val="0"/>
                <w:w w:val="100"/>
                <w:position w:val="0"/>
                <w:sz w:val="20"/>
                <w:szCs w:val="20"/>
                <w:lang w:val="en-US" w:eastAsia="en-US" w:bidi="en-US"/>
              </w:rPr>
              <w:t>）</w:t>
            </w:r>
            <w:r>
              <w:rPr>
                <w:color w:val="000000"/>
                <w:spacing w:val="0"/>
                <w:w w:val="100"/>
                <w:position w:val="0"/>
                <w:sz w:val="20"/>
                <w:szCs w:val="20"/>
              </w:rPr>
              <w:t>行政许可准予、变更、延续</w:t>
            </w:r>
            <w:r>
              <w:rPr>
                <w:rFonts w:hint="eastAsia"/>
                <w:color w:val="000000"/>
                <w:spacing w:val="0"/>
                <w:w w:val="100"/>
                <w:position w:val="0"/>
                <w:sz w:val="20"/>
                <w:szCs w:val="20"/>
                <w:lang w:eastAsia="zh-CN"/>
              </w:rPr>
              <w:t>信</w:t>
            </w:r>
            <w:r>
              <w:rPr>
                <w:color w:val="000000"/>
                <w:spacing w:val="0"/>
                <w:w w:val="100"/>
                <w:position w:val="0"/>
                <w:sz w:val="20"/>
                <w:szCs w:val="20"/>
              </w:rPr>
              <w:t>息</w:t>
            </w:r>
            <w:r>
              <w:rPr>
                <w:rFonts w:hint="eastAsia"/>
                <w:color w:val="000000"/>
                <w:spacing w:val="0"/>
                <w:w w:val="100"/>
                <w:position w:val="0"/>
                <w:sz w:val="20"/>
                <w:szCs w:val="20"/>
                <w:lang w:eastAsia="zh-CN"/>
              </w:rPr>
              <w:t>；</w:t>
            </w:r>
          </w:p>
          <w:p>
            <w:pPr>
              <w:pStyle w:val="25"/>
              <w:keepNext w:val="0"/>
              <w:keepLines w:val="0"/>
              <w:widowControl w:val="0"/>
              <w:shd w:val="clear" w:color="auto" w:fill="auto"/>
              <w:bidi w:val="0"/>
              <w:spacing w:before="0" w:after="0" w:line="310" w:lineRule="exact"/>
              <w:ind w:right="0"/>
              <w:jc w:val="both"/>
              <w:rPr>
                <w:sz w:val="20"/>
                <w:szCs w:val="20"/>
              </w:rPr>
            </w:pPr>
            <w:r>
              <w:rPr>
                <w:color w:val="000000"/>
                <w:spacing w:val="0"/>
                <w:w w:val="100"/>
                <w:position w:val="0"/>
                <w:sz w:val="20"/>
                <w:szCs w:val="20"/>
              </w:rPr>
              <w:t>（二）行政处罚信息；</w:t>
            </w:r>
          </w:p>
          <w:p>
            <w:pPr>
              <w:pStyle w:val="25"/>
              <w:keepNext w:val="0"/>
              <w:keepLines w:val="0"/>
              <w:widowControl w:val="0"/>
              <w:shd w:val="clear" w:color="auto" w:fill="auto"/>
              <w:bidi w:val="0"/>
              <w:spacing w:before="0" w:after="0" w:line="310" w:lineRule="exact"/>
              <w:ind w:right="0"/>
              <w:jc w:val="both"/>
              <w:rPr>
                <w:rFonts w:hint="eastAsia" w:eastAsia="宋体"/>
                <w:sz w:val="20"/>
                <w:szCs w:val="20"/>
                <w:lang w:eastAsia="zh-CN"/>
              </w:rPr>
            </w:pPr>
            <w:r>
              <w:rPr>
                <w:color w:val="000000"/>
                <w:spacing w:val="0"/>
                <w:w w:val="100"/>
                <w:position w:val="0"/>
                <w:sz w:val="20"/>
                <w:szCs w:val="20"/>
              </w:rPr>
              <w:t>（</w:t>
            </w:r>
            <w:r>
              <w:rPr>
                <w:rFonts w:hint="eastAsia"/>
                <w:color w:val="000000"/>
                <w:spacing w:val="0"/>
                <w:w w:val="100"/>
                <w:position w:val="0"/>
                <w:sz w:val="20"/>
                <w:szCs w:val="20"/>
                <w:lang w:eastAsia="zh-CN"/>
              </w:rPr>
              <w:t>三</w:t>
            </w:r>
            <w:r>
              <w:rPr>
                <w:color w:val="000000"/>
                <w:spacing w:val="0"/>
                <w:w w:val="100"/>
                <w:position w:val="0"/>
                <w:sz w:val="20"/>
                <w:szCs w:val="20"/>
              </w:rPr>
              <w:t>）其他依法应当公示的信息</w:t>
            </w:r>
            <w:r>
              <w:rPr>
                <w:rFonts w:hint="eastAsia"/>
                <w:color w:val="000000"/>
                <w:spacing w:val="0"/>
                <w:w w:val="100"/>
                <w:position w:val="0"/>
                <w:sz w:val="20"/>
                <w:szCs w:val="20"/>
                <w:lang w:eastAsia="zh-CN"/>
              </w:rPr>
              <w:t>。</w:t>
            </w:r>
          </w:p>
          <w:p>
            <w:pPr>
              <w:pStyle w:val="25"/>
              <w:keepNext w:val="0"/>
              <w:keepLines w:val="0"/>
              <w:widowControl w:val="0"/>
              <w:shd w:val="clear" w:color="auto" w:fill="auto"/>
              <w:bidi w:val="0"/>
              <w:spacing w:before="0" w:after="0" w:line="310" w:lineRule="exact"/>
              <w:ind w:right="0"/>
              <w:jc w:val="both"/>
              <w:rPr>
                <w:sz w:val="20"/>
                <w:szCs w:val="20"/>
              </w:rPr>
            </w:pPr>
            <w:r>
              <w:rPr>
                <w:color w:val="000000"/>
                <w:spacing w:val="0"/>
                <w:w w:val="100"/>
                <w:position w:val="0"/>
                <w:sz w:val="20"/>
                <w:szCs w:val="20"/>
              </w:rPr>
              <w:t>其他政府部门可以通过企业信用信息公示系统，也可以通过其他系统公示前款规定的企业信息</w:t>
            </w:r>
            <w:r>
              <w:rPr>
                <w:rFonts w:hint="eastAsia"/>
                <w:color w:val="000000"/>
                <w:spacing w:val="0"/>
                <w:w w:val="100"/>
                <w:position w:val="0"/>
                <w:sz w:val="20"/>
                <w:szCs w:val="20"/>
                <w:lang w:eastAsia="zh-CN"/>
              </w:rPr>
              <w:t>。</w:t>
            </w:r>
            <w:r>
              <w:rPr>
                <w:color w:val="000000"/>
                <w:spacing w:val="0"/>
                <w:w w:val="100"/>
                <w:position w:val="0"/>
                <w:sz w:val="20"/>
                <w:szCs w:val="20"/>
              </w:rPr>
              <w:t>工商行政管理</w:t>
            </w:r>
          </w:p>
        </w:tc>
        <w:tc>
          <w:tcPr>
            <w:tcBorders>
              <w:top w:val="single" w:color="auto" w:sz="4" w:space="0"/>
              <w:left w:val="single" w:color="auto" w:sz="4" w:space="0"/>
              <w:bottom w:val="single" w:color="auto" w:sz="4" w:space="0"/>
              <w:right w:val="single" w:color="auto" w:sz="4" w:space="0"/>
            </w:tcBorders>
            <w:shd w:val="clear" w:color="auto" w:fill="FFFFFF"/>
            <w:vAlign w:val="center"/>
          </w:tcPr>
          <w:p>
            <w:pPr>
              <w:pStyle w:val="25"/>
              <w:keepNext w:val="0"/>
              <w:keepLines w:val="0"/>
              <w:widowControl w:val="0"/>
              <w:shd w:val="clear" w:color="auto" w:fill="auto"/>
              <w:bidi w:val="0"/>
              <w:spacing w:before="0" w:after="0" w:line="307" w:lineRule="exact"/>
              <w:ind w:left="0" w:right="0" w:firstLine="0"/>
              <w:jc w:val="left"/>
              <w:rPr>
                <w:sz w:val="20"/>
                <w:szCs w:val="20"/>
              </w:rPr>
            </w:pPr>
            <w:r>
              <w:rPr>
                <w:color w:val="000000"/>
                <w:spacing w:val="0"/>
                <w:w w:val="100"/>
                <w:position w:val="0"/>
                <w:sz w:val="20"/>
                <w:szCs w:val="20"/>
              </w:rPr>
              <w:t>国家发展改革委、财政部、市场监管总局、中央网信办</w:t>
            </w:r>
          </w:p>
        </w:tc>
      </w:tr>
    </w:tbl>
    <w:p>
      <w:pPr>
        <w:spacing w:line="1" w:lineRule="exact"/>
        <w:rPr>
          <w:sz w:val="2"/>
          <w:szCs w:val="2"/>
        </w:rPr>
      </w:pPr>
      <w:r>
        <w:br w:type="page"/>
      </w:r>
    </w:p>
    <w:tbl>
      <w:tblPr>
        <w:tblStyle w:val="4"/>
        <w:tblW w:w="0" w:type="auto"/>
        <w:jc w:val="center"/>
        <w:tblLayout w:type="fixed"/>
        <w:tblCellMar>
          <w:top w:w="0" w:type="dxa"/>
          <w:left w:w="10" w:type="dxa"/>
          <w:bottom w:w="0" w:type="dxa"/>
          <w:right w:w="10" w:type="dxa"/>
        </w:tblCellMar>
      </w:tblPr>
      <w:tblGrid>
        <w:gridCol w:w="1824"/>
        <w:gridCol w:w="10666"/>
        <w:gridCol w:w="1728"/>
      </w:tblGrid>
      <w:tr>
        <w:tblPrEx>
          <w:tblCellMar>
            <w:top w:w="0" w:type="dxa"/>
            <w:left w:w="10" w:type="dxa"/>
            <w:bottom w:w="0" w:type="dxa"/>
            <w:right w:w="10" w:type="dxa"/>
          </w:tblCellMar>
        </w:tblPrEx>
        <w:trPr>
          <w:trHeight w:val="528" w:hRule="exact"/>
          <w:jc w:val="center"/>
        </w:trPr>
        <w:tc>
          <w:tcPr>
            <w:tcBorders>
              <w:top w:val="single" w:color="auto" w:sz="4" w:space="0"/>
              <w:left w:val="single" w:color="auto" w:sz="4" w:space="0"/>
            </w:tcBorders>
            <w:shd w:val="clear" w:color="auto" w:fill="FFFFFF"/>
            <w:vAlign w:val="center"/>
          </w:tcPr>
          <w:p>
            <w:pPr>
              <w:pStyle w:val="25"/>
              <w:keepNext w:val="0"/>
              <w:keepLines w:val="0"/>
              <w:widowControl w:val="0"/>
              <w:shd w:val="clear" w:color="auto" w:fill="auto"/>
              <w:bidi w:val="0"/>
              <w:spacing w:before="0" w:after="0" w:line="240" w:lineRule="auto"/>
              <w:ind w:left="0" w:right="0" w:firstLine="0"/>
              <w:jc w:val="center"/>
              <w:rPr>
                <w:sz w:val="20"/>
                <w:szCs w:val="20"/>
              </w:rPr>
            </w:pPr>
            <w:r>
              <w:rPr>
                <w:color w:val="000000"/>
                <w:spacing w:val="0"/>
                <w:w w:val="100"/>
                <w:position w:val="0"/>
                <w:sz w:val="20"/>
                <w:szCs w:val="20"/>
              </w:rPr>
              <w:t>惩戒措施</w:t>
            </w:r>
          </w:p>
        </w:tc>
        <w:tc>
          <w:tcPr>
            <w:tcBorders>
              <w:top w:val="single" w:color="auto" w:sz="4" w:space="0"/>
              <w:left w:val="single" w:color="auto" w:sz="4" w:space="0"/>
            </w:tcBorders>
            <w:shd w:val="clear" w:color="auto" w:fill="FFFFFF"/>
            <w:vAlign w:val="center"/>
          </w:tcPr>
          <w:p>
            <w:pPr>
              <w:pStyle w:val="25"/>
              <w:keepNext w:val="0"/>
              <w:keepLines w:val="0"/>
              <w:widowControl w:val="0"/>
              <w:shd w:val="clear" w:color="auto" w:fill="auto"/>
              <w:bidi w:val="0"/>
              <w:spacing w:before="0" w:after="0" w:line="240" w:lineRule="auto"/>
              <w:ind w:left="0" w:right="0" w:firstLine="0"/>
              <w:jc w:val="center"/>
              <w:rPr>
                <w:sz w:val="20"/>
                <w:szCs w:val="20"/>
              </w:rPr>
            </w:pPr>
            <w:r>
              <w:rPr>
                <w:color w:val="000000"/>
                <w:spacing w:val="0"/>
                <w:w w:val="100"/>
                <w:position w:val="0"/>
                <w:sz w:val="20"/>
                <w:szCs w:val="20"/>
              </w:rPr>
              <w:t>法律及政策依据</w:t>
            </w:r>
          </w:p>
        </w:tc>
        <w:tc>
          <w:tcPr>
            <w:tcBorders>
              <w:top w:val="single" w:color="auto" w:sz="4" w:space="0"/>
              <w:left w:val="single" w:color="auto" w:sz="4" w:space="0"/>
              <w:right w:val="single" w:color="auto" w:sz="4" w:space="0"/>
            </w:tcBorders>
            <w:shd w:val="clear" w:color="auto" w:fill="FFFFFF"/>
            <w:vAlign w:val="center"/>
          </w:tcPr>
          <w:p>
            <w:pPr>
              <w:pStyle w:val="25"/>
              <w:keepNext w:val="0"/>
              <w:keepLines w:val="0"/>
              <w:widowControl w:val="0"/>
              <w:shd w:val="clear" w:color="auto" w:fill="auto"/>
              <w:bidi w:val="0"/>
              <w:spacing w:before="0" w:after="0" w:line="240" w:lineRule="auto"/>
              <w:ind w:left="0" w:right="0" w:firstLine="0"/>
              <w:jc w:val="center"/>
              <w:rPr>
                <w:sz w:val="20"/>
                <w:szCs w:val="20"/>
              </w:rPr>
            </w:pPr>
            <w:r>
              <w:rPr>
                <w:color w:val="000000"/>
                <w:spacing w:val="0"/>
                <w:w w:val="100"/>
                <w:position w:val="0"/>
                <w:sz w:val="20"/>
                <w:szCs w:val="20"/>
              </w:rPr>
              <w:t>实施单位</w:t>
            </w:r>
          </w:p>
        </w:tc>
      </w:tr>
      <w:tr>
        <w:tblPrEx>
          <w:tblCellMar>
            <w:top w:w="0" w:type="dxa"/>
            <w:left w:w="10" w:type="dxa"/>
            <w:bottom w:w="0" w:type="dxa"/>
            <w:right w:w="10" w:type="dxa"/>
          </w:tblCellMar>
        </w:tblPrEx>
        <w:trPr>
          <w:trHeight w:val="2323" w:hRule="exact"/>
          <w:jc w:val="center"/>
        </w:trPr>
        <w:tc>
          <w:tcPr>
            <w:tcBorders>
              <w:top w:val="single" w:color="auto" w:sz="4" w:space="0"/>
              <w:left w:val="single" w:color="auto" w:sz="4" w:space="0"/>
              <w:bottom w:val="single" w:color="auto" w:sz="4" w:space="0"/>
            </w:tcBorders>
            <w:shd w:val="clear" w:color="auto" w:fill="FFFFFF"/>
            <w:vAlign w:val="top"/>
          </w:tcPr>
          <w:p>
            <w:pPr>
              <w:widowControl w:val="0"/>
              <w:rPr>
                <w:sz w:val="10"/>
                <w:szCs w:val="10"/>
              </w:rPr>
            </w:pPr>
          </w:p>
        </w:tc>
        <w:tc>
          <w:tcPr>
            <w:tcBorders>
              <w:top w:val="single" w:color="auto" w:sz="4" w:space="0"/>
              <w:left w:val="single" w:color="auto" w:sz="4" w:space="0"/>
              <w:bottom w:val="single" w:color="auto" w:sz="4" w:space="0"/>
            </w:tcBorders>
            <w:shd w:val="clear" w:color="auto" w:fill="FFFFFF"/>
            <w:vAlign w:val="center"/>
          </w:tcPr>
          <w:p>
            <w:pPr>
              <w:pStyle w:val="25"/>
              <w:keepNext w:val="0"/>
              <w:keepLines w:val="0"/>
              <w:widowControl w:val="0"/>
              <w:shd w:val="clear" w:color="auto" w:fill="auto"/>
              <w:bidi w:val="0"/>
              <w:spacing w:before="0" w:after="60" w:line="240" w:lineRule="auto"/>
              <w:ind w:left="0" w:right="0" w:firstLine="0"/>
              <w:jc w:val="left"/>
              <w:rPr>
                <w:sz w:val="20"/>
                <w:szCs w:val="20"/>
              </w:rPr>
            </w:pPr>
            <w:r>
              <w:rPr>
                <w:color w:val="000000"/>
                <w:spacing w:val="0"/>
                <w:w w:val="100"/>
                <w:position w:val="0"/>
                <w:sz w:val="20"/>
                <w:szCs w:val="20"/>
              </w:rPr>
              <w:t>部门和其他政府部门应当按照国家社会信用信息平台</w:t>
            </w:r>
            <w:r>
              <w:rPr>
                <w:rFonts w:hint="eastAsia"/>
                <w:color w:val="000000"/>
                <w:spacing w:val="0"/>
                <w:w w:val="100"/>
                <w:position w:val="0"/>
                <w:sz w:val="20"/>
                <w:szCs w:val="20"/>
                <w:lang w:eastAsia="zh-CN"/>
              </w:rPr>
              <w:t>建</w:t>
            </w:r>
            <w:r>
              <w:rPr>
                <w:color w:val="000000"/>
                <w:spacing w:val="0"/>
                <w:w w:val="100"/>
                <w:position w:val="0"/>
                <w:sz w:val="20"/>
                <w:szCs w:val="20"/>
              </w:rPr>
              <w:t>设的总体要求，实现企业信息的互联共享。</w:t>
            </w:r>
          </w:p>
          <w:p>
            <w:pPr>
              <w:pStyle w:val="25"/>
              <w:keepNext w:val="0"/>
              <w:keepLines w:val="0"/>
              <w:widowControl w:val="0"/>
              <w:shd w:val="clear" w:color="auto" w:fill="auto"/>
              <w:bidi w:val="0"/>
              <w:spacing w:before="0" w:after="60" w:line="240" w:lineRule="auto"/>
              <w:ind w:left="0" w:right="0" w:firstLine="200"/>
              <w:jc w:val="left"/>
              <w:rPr>
                <w:sz w:val="20"/>
                <w:szCs w:val="20"/>
              </w:rPr>
            </w:pPr>
            <w:r>
              <w:rPr>
                <w:color w:val="000000"/>
                <w:spacing w:val="0"/>
                <w:w w:val="100"/>
                <w:position w:val="0"/>
                <w:sz w:val="20"/>
                <w:szCs w:val="20"/>
              </w:rPr>
              <w:t>《中华人民共和国政府信息公开条例》</w:t>
            </w:r>
          </w:p>
          <w:p>
            <w:pPr>
              <w:pStyle w:val="25"/>
              <w:keepNext w:val="0"/>
              <w:keepLines w:val="0"/>
              <w:widowControl w:val="0"/>
              <w:shd w:val="clear" w:color="auto" w:fill="auto"/>
              <w:bidi w:val="0"/>
              <w:spacing w:before="0" w:after="60" w:line="240" w:lineRule="auto"/>
              <w:ind w:right="0"/>
              <w:jc w:val="left"/>
              <w:rPr>
                <w:sz w:val="20"/>
                <w:szCs w:val="20"/>
              </w:rPr>
            </w:pPr>
            <w:r>
              <w:rPr>
                <w:color w:val="000000"/>
                <w:spacing w:val="0"/>
                <w:w w:val="100"/>
                <w:position w:val="0"/>
                <w:sz w:val="20"/>
                <w:szCs w:val="20"/>
              </w:rPr>
              <w:t>第九条</w:t>
            </w:r>
            <w:r>
              <w:rPr>
                <w:rFonts w:hint="eastAsia"/>
                <w:color w:val="000000"/>
                <w:spacing w:val="0"/>
                <w:w w:val="100"/>
                <w:position w:val="0"/>
                <w:sz w:val="20"/>
                <w:szCs w:val="20"/>
                <w:lang w:val="en-US" w:eastAsia="zh-CN"/>
              </w:rPr>
              <w:t xml:space="preserve"> </w:t>
            </w:r>
            <w:r>
              <w:rPr>
                <w:color w:val="000000"/>
                <w:spacing w:val="0"/>
                <w:w w:val="100"/>
                <w:position w:val="0"/>
                <w:sz w:val="20"/>
                <w:szCs w:val="20"/>
              </w:rPr>
              <w:t>行政机关对符合下列基本要求之一的政府信息应当主动公开：</w:t>
            </w:r>
          </w:p>
          <w:p>
            <w:pPr>
              <w:pStyle w:val="25"/>
              <w:keepNext w:val="0"/>
              <w:keepLines w:val="0"/>
              <w:widowControl w:val="0"/>
              <w:shd w:val="clear" w:color="auto" w:fill="auto"/>
              <w:bidi w:val="0"/>
              <w:spacing w:before="0" w:after="60" w:line="240" w:lineRule="auto"/>
              <w:ind w:right="0"/>
              <w:jc w:val="left"/>
              <w:rPr>
                <w:rFonts w:hint="eastAsia" w:eastAsia="宋体"/>
                <w:sz w:val="20"/>
                <w:szCs w:val="20"/>
                <w:lang w:eastAsia="zh-CN"/>
              </w:rPr>
            </w:pPr>
            <w:r>
              <w:rPr>
                <w:color w:val="000000"/>
                <w:spacing w:val="0"/>
                <w:w w:val="100"/>
                <w:position w:val="0"/>
                <w:sz w:val="20"/>
                <w:szCs w:val="20"/>
                <w:lang w:val="en-US" w:eastAsia="en-US" w:bidi="en-US"/>
              </w:rPr>
              <w:t>（</w:t>
            </w:r>
            <w:r>
              <w:rPr>
                <w:rFonts w:hint="eastAsia"/>
                <w:color w:val="000000"/>
                <w:spacing w:val="0"/>
                <w:w w:val="100"/>
                <w:position w:val="0"/>
                <w:sz w:val="20"/>
                <w:szCs w:val="20"/>
                <w:lang w:val="en-US" w:eastAsia="zh-CN" w:bidi="en-US"/>
              </w:rPr>
              <w:t>一</w:t>
            </w:r>
            <w:r>
              <w:rPr>
                <w:color w:val="000000"/>
                <w:spacing w:val="0"/>
                <w:w w:val="100"/>
                <w:position w:val="0"/>
                <w:sz w:val="20"/>
                <w:szCs w:val="20"/>
                <w:lang w:val="en-US" w:eastAsia="en-US" w:bidi="en-US"/>
              </w:rPr>
              <w:t>）</w:t>
            </w:r>
            <w:r>
              <w:rPr>
                <w:color w:val="000000"/>
                <w:spacing w:val="0"/>
                <w:w w:val="100"/>
                <w:position w:val="0"/>
                <w:sz w:val="20"/>
                <w:szCs w:val="20"/>
              </w:rPr>
              <w:t>涉及公民、法人或者其他组织切身利益的</w:t>
            </w:r>
            <w:r>
              <w:rPr>
                <w:rFonts w:hint="eastAsia"/>
                <w:color w:val="000000"/>
                <w:spacing w:val="0"/>
                <w:w w:val="100"/>
                <w:position w:val="0"/>
                <w:sz w:val="20"/>
                <w:szCs w:val="20"/>
                <w:lang w:eastAsia="zh-CN"/>
              </w:rPr>
              <w:t>；</w:t>
            </w:r>
          </w:p>
          <w:p>
            <w:pPr>
              <w:pStyle w:val="25"/>
              <w:keepNext w:val="0"/>
              <w:keepLines w:val="0"/>
              <w:widowControl w:val="0"/>
              <w:shd w:val="clear" w:color="auto" w:fill="auto"/>
              <w:tabs>
                <w:tab w:val="left" w:pos="1158"/>
              </w:tabs>
              <w:bidi w:val="0"/>
              <w:spacing w:before="0" w:after="60" w:line="240" w:lineRule="auto"/>
              <w:ind w:right="0"/>
              <w:jc w:val="left"/>
              <w:rPr>
                <w:sz w:val="20"/>
                <w:szCs w:val="20"/>
              </w:rPr>
            </w:pPr>
            <w:r>
              <w:rPr>
                <w:color w:val="000000"/>
                <w:spacing w:val="0"/>
                <w:w w:val="100"/>
                <w:position w:val="0"/>
                <w:sz w:val="20"/>
                <w:szCs w:val="20"/>
              </w:rPr>
              <w:t>（二）需要社会公众广泛知晓或者参与的；</w:t>
            </w:r>
          </w:p>
          <w:p>
            <w:pPr>
              <w:pStyle w:val="25"/>
              <w:keepNext w:val="0"/>
              <w:keepLines w:val="0"/>
              <w:widowControl w:val="0"/>
              <w:shd w:val="clear" w:color="auto" w:fill="auto"/>
              <w:tabs>
                <w:tab w:val="left" w:pos="1158"/>
              </w:tabs>
              <w:bidi w:val="0"/>
              <w:spacing w:before="0" w:after="60" w:line="240" w:lineRule="auto"/>
              <w:ind w:right="0"/>
              <w:jc w:val="left"/>
              <w:rPr>
                <w:sz w:val="20"/>
                <w:szCs w:val="20"/>
              </w:rPr>
            </w:pPr>
            <w:r>
              <w:rPr>
                <w:color w:val="000000"/>
                <w:spacing w:val="0"/>
                <w:w w:val="100"/>
                <w:position w:val="0"/>
                <w:sz w:val="20"/>
                <w:szCs w:val="20"/>
              </w:rPr>
              <w:t>（三）反映本行政机关机构设置、职能、办事程序等情况的；</w:t>
            </w:r>
          </w:p>
          <w:p>
            <w:pPr>
              <w:pStyle w:val="25"/>
              <w:keepNext w:val="0"/>
              <w:keepLines w:val="0"/>
              <w:widowControl w:val="0"/>
              <w:shd w:val="clear" w:color="auto" w:fill="auto"/>
              <w:tabs>
                <w:tab w:val="left" w:pos="1158"/>
              </w:tabs>
              <w:bidi w:val="0"/>
              <w:spacing w:before="0" w:after="60" w:line="240" w:lineRule="auto"/>
              <w:ind w:right="0"/>
              <w:jc w:val="left"/>
              <w:rPr>
                <w:sz w:val="20"/>
                <w:szCs w:val="20"/>
              </w:rPr>
            </w:pPr>
            <w:r>
              <w:rPr>
                <w:color w:val="000000"/>
                <w:spacing w:val="0"/>
                <w:w w:val="100"/>
                <w:position w:val="0"/>
                <w:sz w:val="20"/>
                <w:szCs w:val="20"/>
              </w:rPr>
              <w:t>（四）其他依照法律、法规和国家有关规定应当主动公开的。</w:t>
            </w:r>
          </w:p>
        </w:tc>
        <w:tc>
          <w:tcPr>
            <w:tcBorders>
              <w:top w:val="single" w:color="auto" w:sz="4" w:space="0"/>
              <w:left w:val="single" w:color="auto" w:sz="4" w:space="0"/>
              <w:bottom w:val="single" w:color="auto" w:sz="4" w:space="0"/>
              <w:right w:val="single" w:color="auto" w:sz="4" w:space="0"/>
            </w:tcBorders>
            <w:shd w:val="clear" w:color="auto" w:fill="FFFFFF"/>
            <w:vAlign w:val="top"/>
          </w:tcPr>
          <w:p>
            <w:pPr>
              <w:widowControl w:val="0"/>
              <w:rPr>
                <w:sz w:val="10"/>
                <w:szCs w:val="10"/>
              </w:rPr>
            </w:pPr>
          </w:p>
        </w:tc>
      </w:tr>
    </w:tbl>
    <w:p/>
    <w:sectPr>
      <w:footerReference r:id="rId19" w:type="default"/>
      <w:footerReference r:id="rId20" w:type="even"/>
      <w:footnotePr>
        <w:numFmt w:val="decimal"/>
      </w:footnotePr>
      <w:pgSz w:w="16840" w:h="11900" w:orient="landscape"/>
      <w:pgMar w:top="1431" w:right="1190" w:bottom="1571" w:left="1394" w:header="1003" w:footer="3" w:gutter="0"/>
      <w:pgNumType w:fmt="decimal"/>
      <w:cols w:space="720" w:num="1"/>
      <w:rtlGutter w:val="0"/>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1" w:lineRule="exact"/>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1" w:lineRule="exact"/>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1" w:lineRule="exact"/>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1" w:lineRule="exact"/>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1" w:lineRule="exact"/>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1" w:lineRule="exact"/>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1" w:lineRule="exac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1" w:lineRule="exac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1" w:lineRule="exact"/>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1" w:lineRule="exact"/>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1" w:lineRule="exact"/>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1" w:lineRule="exact"/>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AF5968"/>
    <w:multiLevelType w:val="singleLevel"/>
    <w:tmpl w:val="11AF5968"/>
    <w:lvl w:ilvl="0" w:tentative="0">
      <w:start w:val="7"/>
      <w:numFmt w:val="chineseCounting"/>
      <w:suff w:val="space"/>
      <w:lvlText w:val="第%1条"/>
      <w:lvlJc w:val="left"/>
      <w:rPr>
        <w:rFonts w:hint="eastAsia"/>
      </w:rPr>
    </w:lvl>
  </w:abstractNum>
  <w:abstractNum w:abstractNumId="1">
    <w:nsid w:val="2AE92F71"/>
    <w:multiLevelType w:val="singleLevel"/>
    <w:tmpl w:val="2AE92F71"/>
    <w:lvl w:ilvl="0" w:tentative="0">
      <w:start w:val="6"/>
      <w:numFmt w:val="chineseCounting"/>
      <w:suff w:val="nothing"/>
      <w:lvlText w:val="（%1）"/>
      <w:lvlJc w:val="left"/>
      <w:rPr>
        <w:rFonts w:hint="eastAsia"/>
      </w:rPr>
    </w:lvl>
  </w:abstractNum>
  <w:abstractNum w:abstractNumId="2">
    <w:nsid w:val="3096A4A1"/>
    <w:multiLevelType w:val="singleLevel"/>
    <w:tmpl w:val="3096A4A1"/>
    <w:lvl w:ilvl="0" w:tentative="0">
      <w:start w:val="4"/>
      <w:numFmt w:val="chineseCounting"/>
      <w:suff w:val="space"/>
      <w:lvlText w:val="第%1条"/>
      <w:lvlJc w:val="left"/>
      <w:rPr>
        <w:rFonts w:hint="eastAsia"/>
      </w:rPr>
    </w:lvl>
  </w:abstractNum>
  <w:abstractNum w:abstractNumId="3">
    <w:nsid w:val="63CC478A"/>
    <w:multiLevelType w:val="singleLevel"/>
    <w:tmpl w:val="63CC478A"/>
    <w:lvl w:ilvl="0" w:tentative="0">
      <w:start w:val="7"/>
      <w:numFmt w:val="chineseCounting"/>
      <w:suff w:val="nothing"/>
      <w:lvlText w:val="（%1）"/>
      <w:lvlJc w:val="left"/>
      <w:rPr>
        <w:rFonts w:hint="eastAsia"/>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nforcement="0"/>
  <w:evenAndOddHeaders w:val="1"/>
  <w:drawingGridHorizontalSpacing w:val="181"/>
  <w:drawingGridVerticalSpacing w:val="181"/>
  <w:displayHorizontalDrawingGridEvery w:val="1"/>
  <w:displayVerticalDrawingGridEvery w:val="1"/>
  <w:characterSpacingControl w:val="compressPunctuation"/>
  <w:footnotePr>
    <w:footnote w:id="0"/>
    <w:footnote w:id="1"/>
  </w:footnotePr>
  <w:endnotePr>
    <w:endnote w:id="0"/>
    <w:endnote w:id="1"/>
  </w:endnotePr>
  <w:compat>
    <w:doNotExpandShiftReturn/>
    <w:useFELayout/>
    <w:compatSetting w:name="compatibilityMode" w:uri="http://schemas.microsoft.com/office/word" w:val="15"/>
  </w:compat>
  <w:rsids>
    <w:rsidRoot w:val="00000000"/>
    <w:rsid w:val="019620A4"/>
    <w:rsid w:val="034B62DC"/>
    <w:rsid w:val="05F96936"/>
    <w:rsid w:val="09347A51"/>
    <w:rsid w:val="0F9B0C2D"/>
    <w:rsid w:val="1053600A"/>
    <w:rsid w:val="10FD564A"/>
    <w:rsid w:val="1BA47AE5"/>
    <w:rsid w:val="1E1A1533"/>
    <w:rsid w:val="20955074"/>
    <w:rsid w:val="26373F01"/>
    <w:rsid w:val="2E70790A"/>
    <w:rsid w:val="2E7C6F3D"/>
    <w:rsid w:val="2F0A1FC6"/>
    <w:rsid w:val="31447601"/>
    <w:rsid w:val="36E2511C"/>
    <w:rsid w:val="3A612F2A"/>
    <w:rsid w:val="3A667B18"/>
    <w:rsid w:val="40074185"/>
    <w:rsid w:val="43D7130D"/>
    <w:rsid w:val="458D2EA1"/>
    <w:rsid w:val="49824BBC"/>
    <w:rsid w:val="4A126254"/>
    <w:rsid w:val="4C190453"/>
    <w:rsid w:val="4D89279C"/>
    <w:rsid w:val="54513145"/>
    <w:rsid w:val="54D26538"/>
    <w:rsid w:val="55F5143A"/>
    <w:rsid w:val="57264458"/>
    <w:rsid w:val="57CF7C05"/>
    <w:rsid w:val="585B5D55"/>
    <w:rsid w:val="59815F15"/>
    <w:rsid w:val="599838A7"/>
    <w:rsid w:val="5B7F26FC"/>
    <w:rsid w:val="61F459F7"/>
    <w:rsid w:val="636135D2"/>
    <w:rsid w:val="66AE79F9"/>
    <w:rsid w:val="67F35898"/>
    <w:rsid w:val="6AC27828"/>
    <w:rsid w:val="74C53C86"/>
    <w:rsid w:val="79637FEF"/>
    <w:rsid w:val="7DAE279A"/>
    <w:rsid w:val="7DC24485"/>
    <w:rsid w:val="7E082CE5"/>
    <w:rsid w:val="7EF25C1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Times New Roman"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eepNext w:val="0"/>
      <w:keepLines w:val="0"/>
      <w:widowControl w:val="0"/>
      <w:shd w:val="clear" w:color="auto" w:fill="auto"/>
      <w:bidi w:val="0"/>
      <w:spacing w:before="0" w:after="0" w:line="240" w:lineRule="auto"/>
      <w:ind w:left="0" w:right="0" w:firstLine="0"/>
      <w:jc w:val="left"/>
    </w:pPr>
    <w:rPr>
      <w:rFonts w:ascii="Times New Roman" w:hAnsi="Times New Roman" w:eastAsia="Times New Roman" w:cs="Times New Roman"/>
      <w:color w:val="000000"/>
      <w:spacing w:val="0"/>
      <w:w w:val="100"/>
      <w:position w:val="0"/>
      <w:sz w:val="24"/>
      <w:szCs w:val="24"/>
      <w:shd w:val="clear" w:color="auto" w:fill="auto"/>
      <w:lang w:val="en-US" w:eastAsia="en-US" w:bidi="en-US"/>
    </w:rPr>
  </w:style>
  <w:style w:type="character" w:default="1" w:styleId="5">
    <w:name w:val="Default Paragraph Font"/>
    <w:qFormat/>
    <w:uiPriority w:val="0"/>
    <w:rPr>
      <w:rFonts w:ascii="Times New Roman" w:hAnsi="Times New Roman" w:eastAsia="Times New Roman" w:cs="Times New Roman"/>
      <w:color w:val="000000"/>
      <w:spacing w:val="0"/>
      <w:w w:val="100"/>
      <w:position w:val="0"/>
      <w:sz w:val="24"/>
      <w:szCs w:val="24"/>
      <w:shd w:val="clear" w:color="auto" w:fill="auto"/>
      <w:lang w:val="en-US" w:eastAsia="en-US" w:bidi="en-US"/>
    </w:rPr>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6">
    <w:name w:val="Body text|3_"/>
    <w:basedOn w:val="5"/>
    <w:link w:val="7"/>
    <w:qFormat/>
    <w:uiPriority w:val="0"/>
    <w:rPr>
      <w:rFonts w:ascii="宋体" w:hAnsi="宋体" w:eastAsia="宋体" w:cs="宋体"/>
      <w:b/>
      <w:bCs/>
      <w:color w:val="D01D3D"/>
      <w:sz w:val="28"/>
      <w:szCs w:val="28"/>
      <w:u w:val="none"/>
      <w:shd w:val="clear" w:color="auto" w:fill="auto"/>
    </w:rPr>
  </w:style>
  <w:style w:type="paragraph" w:customStyle="1" w:styleId="7">
    <w:name w:val="Body text|3"/>
    <w:basedOn w:val="1"/>
    <w:link w:val="6"/>
    <w:qFormat/>
    <w:uiPriority w:val="0"/>
    <w:pPr>
      <w:widowControl w:val="0"/>
      <w:shd w:val="clear" w:color="auto" w:fill="auto"/>
      <w:spacing w:line="230" w:lineRule="exact"/>
    </w:pPr>
    <w:rPr>
      <w:rFonts w:ascii="宋体" w:hAnsi="宋体" w:eastAsia="宋体" w:cs="宋体"/>
      <w:b/>
      <w:bCs/>
      <w:color w:val="D01D3D"/>
      <w:sz w:val="28"/>
      <w:szCs w:val="28"/>
      <w:u w:val="none"/>
      <w:shd w:val="clear" w:color="auto" w:fill="auto"/>
    </w:rPr>
  </w:style>
  <w:style w:type="character" w:customStyle="1" w:styleId="8">
    <w:name w:val="Body text|2_"/>
    <w:basedOn w:val="5"/>
    <w:link w:val="9"/>
    <w:qFormat/>
    <w:uiPriority w:val="0"/>
    <w:rPr>
      <w:rFonts w:ascii="宋体" w:hAnsi="宋体" w:eastAsia="宋体" w:cs="宋体"/>
      <w:color w:val="D01D3D"/>
      <w:u w:val="none"/>
      <w:shd w:val="clear" w:color="auto" w:fill="auto"/>
      <w:lang w:val="zh-TW" w:eastAsia="zh-TW" w:bidi="zh-TW"/>
    </w:rPr>
  </w:style>
  <w:style w:type="paragraph" w:customStyle="1" w:styleId="9">
    <w:name w:val="Body text|2"/>
    <w:basedOn w:val="1"/>
    <w:link w:val="8"/>
    <w:qFormat/>
    <w:uiPriority w:val="0"/>
    <w:pPr>
      <w:widowControl w:val="0"/>
      <w:shd w:val="clear" w:color="auto" w:fill="auto"/>
      <w:spacing w:line="406" w:lineRule="exact"/>
      <w:ind w:firstLine="300"/>
    </w:pPr>
    <w:rPr>
      <w:rFonts w:ascii="宋体" w:hAnsi="宋体" w:eastAsia="宋体" w:cs="宋体"/>
      <w:color w:val="D01D3D"/>
      <w:u w:val="none"/>
      <w:shd w:val="clear" w:color="auto" w:fill="auto"/>
      <w:lang w:val="zh-TW" w:eastAsia="zh-TW" w:bidi="zh-TW"/>
    </w:rPr>
  </w:style>
  <w:style w:type="character" w:customStyle="1" w:styleId="10">
    <w:name w:val="Body text|6_"/>
    <w:basedOn w:val="5"/>
    <w:link w:val="11"/>
    <w:qFormat/>
    <w:uiPriority w:val="0"/>
    <w:rPr>
      <w:rFonts w:ascii="宋体" w:hAnsi="宋体" w:eastAsia="宋体" w:cs="宋体"/>
      <w:i/>
      <w:iCs/>
      <w:color w:val="D01D3D"/>
      <w:sz w:val="17"/>
      <w:szCs w:val="17"/>
      <w:u w:val="none"/>
      <w:shd w:val="clear" w:color="auto" w:fill="auto"/>
      <w:lang w:val="zh-TW" w:eastAsia="zh-TW" w:bidi="zh-TW"/>
    </w:rPr>
  </w:style>
  <w:style w:type="paragraph" w:customStyle="1" w:styleId="11">
    <w:name w:val="Body text|6"/>
    <w:basedOn w:val="1"/>
    <w:link w:val="10"/>
    <w:qFormat/>
    <w:uiPriority w:val="0"/>
    <w:pPr>
      <w:widowControl w:val="0"/>
      <w:shd w:val="clear" w:color="auto" w:fill="auto"/>
      <w:jc w:val="right"/>
    </w:pPr>
    <w:rPr>
      <w:rFonts w:ascii="宋体" w:hAnsi="宋体" w:eastAsia="宋体" w:cs="宋体"/>
      <w:i/>
      <w:iCs/>
      <w:color w:val="D01D3D"/>
      <w:sz w:val="17"/>
      <w:szCs w:val="17"/>
      <w:u w:val="none"/>
      <w:shd w:val="clear" w:color="auto" w:fill="auto"/>
      <w:lang w:val="zh-TW" w:eastAsia="zh-TW" w:bidi="zh-TW"/>
    </w:rPr>
  </w:style>
  <w:style w:type="character" w:customStyle="1" w:styleId="12">
    <w:name w:val="Body text|1_"/>
    <w:basedOn w:val="5"/>
    <w:link w:val="13"/>
    <w:qFormat/>
    <w:uiPriority w:val="0"/>
    <w:rPr>
      <w:rFonts w:ascii="宋体" w:hAnsi="宋体" w:eastAsia="宋体" w:cs="宋体"/>
      <w:sz w:val="28"/>
      <w:szCs w:val="28"/>
      <w:u w:val="none"/>
      <w:shd w:val="clear" w:color="auto" w:fill="auto"/>
      <w:lang w:val="zh-TW" w:eastAsia="zh-TW" w:bidi="zh-TW"/>
    </w:rPr>
  </w:style>
  <w:style w:type="paragraph" w:customStyle="1" w:styleId="13">
    <w:name w:val="Body text|1"/>
    <w:basedOn w:val="1"/>
    <w:link w:val="12"/>
    <w:qFormat/>
    <w:uiPriority w:val="0"/>
    <w:pPr>
      <w:widowControl w:val="0"/>
      <w:shd w:val="clear" w:color="auto" w:fill="auto"/>
      <w:spacing w:line="444" w:lineRule="auto"/>
      <w:ind w:firstLine="400"/>
    </w:pPr>
    <w:rPr>
      <w:rFonts w:ascii="宋体" w:hAnsi="宋体" w:eastAsia="宋体" w:cs="宋体"/>
      <w:sz w:val="28"/>
      <w:szCs w:val="28"/>
      <w:u w:val="none"/>
      <w:shd w:val="clear" w:color="auto" w:fill="auto"/>
      <w:lang w:val="zh-TW" w:eastAsia="zh-TW" w:bidi="zh-TW"/>
    </w:rPr>
  </w:style>
  <w:style w:type="character" w:customStyle="1" w:styleId="14">
    <w:name w:val="Heading #1|1_"/>
    <w:basedOn w:val="5"/>
    <w:link w:val="15"/>
    <w:qFormat/>
    <w:uiPriority w:val="0"/>
    <w:rPr>
      <w:rFonts w:ascii="宋体" w:hAnsi="宋体" w:eastAsia="宋体" w:cs="宋体"/>
      <w:sz w:val="38"/>
      <w:szCs w:val="38"/>
      <w:u w:val="none"/>
      <w:shd w:val="clear" w:color="auto" w:fill="auto"/>
      <w:lang w:val="zh-TW" w:eastAsia="zh-TW" w:bidi="zh-TW"/>
    </w:rPr>
  </w:style>
  <w:style w:type="paragraph" w:customStyle="1" w:styleId="15">
    <w:name w:val="Heading #1|1"/>
    <w:basedOn w:val="1"/>
    <w:link w:val="14"/>
    <w:qFormat/>
    <w:uiPriority w:val="0"/>
    <w:pPr>
      <w:widowControl w:val="0"/>
      <w:shd w:val="clear" w:color="auto" w:fill="auto"/>
      <w:spacing w:after="490" w:line="629" w:lineRule="exact"/>
      <w:jc w:val="center"/>
      <w:outlineLvl w:val="0"/>
    </w:pPr>
    <w:rPr>
      <w:rFonts w:ascii="宋体" w:hAnsi="宋体" w:eastAsia="宋体" w:cs="宋体"/>
      <w:sz w:val="38"/>
      <w:szCs w:val="38"/>
      <w:u w:val="none"/>
      <w:shd w:val="clear" w:color="auto" w:fill="auto"/>
      <w:lang w:val="zh-TW" w:eastAsia="zh-TW" w:bidi="zh-TW"/>
    </w:rPr>
  </w:style>
  <w:style w:type="character" w:customStyle="1" w:styleId="16">
    <w:name w:val="Header or footer|2_"/>
    <w:basedOn w:val="5"/>
    <w:link w:val="17"/>
    <w:qFormat/>
    <w:uiPriority w:val="0"/>
    <w:rPr>
      <w:sz w:val="20"/>
      <w:szCs w:val="20"/>
      <w:u w:val="none"/>
      <w:shd w:val="clear" w:color="auto" w:fill="auto"/>
      <w:lang w:val="zh-TW" w:eastAsia="zh-TW" w:bidi="zh-TW"/>
    </w:rPr>
  </w:style>
  <w:style w:type="paragraph" w:customStyle="1" w:styleId="17">
    <w:name w:val="Header or footer|2"/>
    <w:basedOn w:val="1"/>
    <w:link w:val="16"/>
    <w:qFormat/>
    <w:uiPriority w:val="0"/>
    <w:pPr>
      <w:widowControl w:val="0"/>
      <w:shd w:val="clear" w:color="auto" w:fill="auto"/>
    </w:pPr>
    <w:rPr>
      <w:sz w:val="20"/>
      <w:szCs w:val="20"/>
      <w:u w:val="none"/>
      <w:shd w:val="clear" w:color="auto" w:fill="auto"/>
      <w:lang w:val="zh-TW" w:eastAsia="zh-TW" w:bidi="zh-TW"/>
    </w:rPr>
  </w:style>
  <w:style w:type="character" w:customStyle="1" w:styleId="18">
    <w:name w:val="Picture caption|1_"/>
    <w:basedOn w:val="5"/>
    <w:link w:val="19"/>
    <w:qFormat/>
    <w:uiPriority w:val="0"/>
    <w:rPr>
      <w:rFonts w:ascii="宋体" w:hAnsi="宋体" w:eastAsia="宋体" w:cs="宋体"/>
      <w:sz w:val="28"/>
      <w:szCs w:val="28"/>
      <w:u w:val="none"/>
      <w:shd w:val="clear" w:color="auto" w:fill="auto"/>
      <w:lang w:val="zh-TW" w:eastAsia="zh-TW" w:bidi="zh-TW"/>
    </w:rPr>
  </w:style>
  <w:style w:type="paragraph" w:customStyle="1" w:styleId="19">
    <w:name w:val="Picture caption|1"/>
    <w:basedOn w:val="1"/>
    <w:link w:val="18"/>
    <w:qFormat/>
    <w:uiPriority w:val="0"/>
    <w:pPr>
      <w:widowControl w:val="0"/>
      <w:shd w:val="clear" w:color="auto" w:fill="auto"/>
    </w:pPr>
    <w:rPr>
      <w:rFonts w:ascii="宋体" w:hAnsi="宋体" w:eastAsia="宋体" w:cs="宋体"/>
      <w:sz w:val="28"/>
      <w:szCs w:val="28"/>
      <w:u w:val="none"/>
      <w:shd w:val="clear" w:color="auto" w:fill="auto"/>
      <w:lang w:val="zh-TW" w:eastAsia="zh-TW" w:bidi="zh-TW"/>
    </w:rPr>
  </w:style>
  <w:style w:type="character" w:customStyle="1" w:styleId="20">
    <w:name w:val="Body text|4_"/>
    <w:basedOn w:val="5"/>
    <w:link w:val="21"/>
    <w:qFormat/>
    <w:uiPriority w:val="0"/>
    <w:rPr>
      <w:sz w:val="26"/>
      <w:szCs w:val="26"/>
      <w:u w:val="none"/>
      <w:shd w:val="clear" w:color="auto" w:fill="auto"/>
      <w:lang w:val="zh-TW" w:eastAsia="zh-TW" w:bidi="zh-TW"/>
    </w:rPr>
  </w:style>
  <w:style w:type="paragraph" w:customStyle="1" w:styleId="21">
    <w:name w:val="Body text|4"/>
    <w:basedOn w:val="1"/>
    <w:link w:val="20"/>
    <w:qFormat/>
    <w:uiPriority w:val="0"/>
    <w:pPr>
      <w:widowControl w:val="0"/>
      <w:shd w:val="clear" w:color="auto" w:fill="auto"/>
    </w:pPr>
    <w:rPr>
      <w:sz w:val="26"/>
      <w:szCs w:val="26"/>
      <w:u w:val="none"/>
      <w:shd w:val="clear" w:color="auto" w:fill="auto"/>
      <w:lang w:val="zh-TW" w:eastAsia="zh-TW" w:bidi="zh-TW"/>
    </w:rPr>
  </w:style>
  <w:style w:type="character" w:customStyle="1" w:styleId="22">
    <w:name w:val="Header or footer|1_"/>
    <w:basedOn w:val="5"/>
    <w:link w:val="23"/>
    <w:qFormat/>
    <w:uiPriority w:val="0"/>
    <w:rPr>
      <w:sz w:val="26"/>
      <w:szCs w:val="26"/>
      <w:u w:val="none"/>
      <w:shd w:val="clear" w:color="auto" w:fill="auto"/>
      <w:lang w:val="zh-CN" w:eastAsia="zh-CN" w:bidi="zh-CN"/>
    </w:rPr>
  </w:style>
  <w:style w:type="paragraph" w:customStyle="1" w:styleId="23">
    <w:name w:val="Header or footer|1"/>
    <w:basedOn w:val="1"/>
    <w:link w:val="22"/>
    <w:qFormat/>
    <w:uiPriority w:val="0"/>
    <w:pPr>
      <w:widowControl w:val="0"/>
      <w:shd w:val="clear" w:color="auto" w:fill="auto"/>
    </w:pPr>
    <w:rPr>
      <w:sz w:val="26"/>
      <w:szCs w:val="26"/>
      <w:u w:val="none"/>
      <w:shd w:val="clear" w:color="auto" w:fill="auto"/>
      <w:lang w:val="zh-CN" w:eastAsia="zh-CN" w:bidi="zh-CN"/>
    </w:rPr>
  </w:style>
  <w:style w:type="character" w:customStyle="1" w:styleId="24">
    <w:name w:val="Other|1_"/>
    <w:basedOn w:val="5"/>
    <w:link w:val="25"/>
    <w:qFormat/>
    <w:uiPriority w:val="0"/>
    <w:rPr>
      <w:rFonts w:ascii="宋体" w:hAnsi="宋体" w:eastAsia="宋体" w:cs="宋体"/>
      <w:sz w:val="28"/>
      <w:szCs w:val="28"/>
      <w:u w:val="none"/>
      <w:shd w:val="clear" w:color="auto" w:fill="auto"/>
      <w:lang w:val="zh-TW" w:eastAsia="zh-TW" w:bidi="zh-TW"/>
    </w:rPr>
  </w:style>
  <w:style w:type="paragraph" w:customStyle="1" w:styleId="25">
    <w:name w:val="Other|1"/>
    <w:basedOn w:val="1"/>
    <w:link w:val="24"/>
    <w:qFormat/>
    <w:uiPriority w:val="0"/>
    <w:pPr>
      <w:widowControl w:val="0"/>
      <w:shd w:val="clear" w:color="auto" w:fill="auto"/>
      <w:spacing w:line="444" w:lineRule="auto"/>
      <w:ind w:firstLine="400"/>
    </w:pPr>
    <w:rPr>
      <w:rFonts w:ascii="宋体" w:hAnsi="宋体" w:eastAsia="宋体" w:cs="宋体"/>
      <w:sz w:val="28"/>
      <w:szCs w:val="28"/>
      <w:u w:val="none"/>
      <w:shd w:val="clear" w:color="auto" w:fill="auto"/>
      <w:lang w:val="zh-TW" w:eastAsia="zh-TW" w:bidi="zh-TW"/>
    </w:rPr>
  </w:style>
  <w:style w:type="character" w:customStyle="1" w:styleId="26">
    <w:name w:val="Body text|5_"/>
    <w:basedOn w:val="5"/>
    <w:link w:val="27"/>
    <w:qFormat/>
    <w:uiPriority w:val="0"/>
    <w:rPr>
      <w:i/>
      <w:iCs/>
      <w:sz w:val="30"/>
      <w:szCs w:val="30"/>
      <w:u w:val="none"/>
      <w:shd w:val="clear" w:color="auto" w:fill="auto"/>
      <w:lang w:val="zh-CN" w:eastAsia="zh-CN" w:bidi="zh-CN"/>
    </w:rPr>
  </w:style>
  <w:style w:type="paragraph" w:customStyle="1" w:styleId="27">
    <w:name w:val="Body text|5"/>
    <w:basedOn w:val="1"/>
    <w:link w:val="26"/>
    <w:qFormat/>
    <w:uiPriority w:val="0"/>
    <w:pPr>
      <w:widowControl w:val="0"/>
      <w:shd w:val="clear" w:color="auto" w:fill="auto"/>
      <w:jc w:val="center"/>
    </w:pPr>
    <w:rPr>
      <w:i/>
      <w:iCs/>
      <w:sz w:val="30"/>
      <w:szCs w:val="30"/>
      <w:u w:val="none"/>
      <w:shd w:val="clear" w:color="auto" w:fill="auto"/>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theme" Target="theme/theme1.xml"/><Relationship Id="rId20" Type="http://schemas.openxmlformats.org/officeDocument/2006/relationships/footer" Target="footer16.xml"/><Relationship Id="rId2" Type="http://schemas.openxmlformats.org/officeDocument/2006/relationships/settings" Target="settings.xml"/><Relationship Id="rId19" Type="http://schemas.openxmlformats.org/officeDocument/2006/relationships/footer" Target="footer15.xml"/><Relationship Id="rId18" Type="http://schemas.openxmlformats.org/officeDocument/2006/relationships/footer" Target="footer14.xml"/><Relationship Id="rId17" Type="http://schemas.openxmlformats.org/officeDocument/2006/relationships/footer" Target="footer13.xml"/><Relationship Id="rId16" Type="http://schemas.openxmlformats.org/officeDocument/2006/relationships/footer" Target="footer12.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otalTime>25</TotalTime>
  <ScaleCrop>false</ScaleCrop>
  <LinksUpToDate>false</LinksUpToDate>
  <Application>WPS Office_11.1.0.9740_F1E327BC-269C-435d-A152-05C5408002CA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2020-06-18T08:16:00Z</dcterms:created>
  <dc:creator>Administrator</dc:creator>
  <cp:lastModifiedBy> 丽  小木  </cp:lastModifiedBy>
  <dcterms:modified xsi:type="dcterms:W3CDTF">2020-06-30T06:39:33Z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