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val="0"/>
        <w:shd w:val="clear" w:color="auto" w:fill="auto"/>
        <w:bidi w:val="0"/>
        <w:spacing w:before="240" w:after="540" w:line="240" w:lineRule="auto"/>
        <w:ind w:left="0" w:right="0" w:firstLine="0"/>
        <w:jc w:val="both"/>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lang w:eastAsia="zh-CN"/>
        </w:rPr>
        <w:t>附</w:t>
      </w:r>
      <w:r>
        <w:rPr>
          <w:rFonts w:hint="eastAsia" w:ascii="仿宋" w:hAnsi="仿宋" w:eastAsia="仿宋" w:cs="仿宋"/>
          <w:color w:val="000000"/>
          <w:spacing w:val="0"/>
          <w:w w:val="100"/>
          <w:position w:val="0"/>
          <w:sz w:val="32"/>
          <w:szCs w:val="32"/>
        </w:rPr>
        <w:t>件</w:t>
      </w:r>
      <w:r>
        <w:rPr>
          <w:rFonts w:hint="eastAsia" w:ascii="仿宋" w:hAnsi="仿宋" w:eastAsia="仿宋" w:cs="仿宋"/>
          <w:color w:val="000000"/>
          <w:spacing w:val="0"/>
          <w:w w:val="100"/>
          <w:position w:val="0"/>
          <w:sz w:val="32"/>
          <w:szCs w:val="32"/>
          <w:lang w:eastAsia="zh-CN"/>
        </w:rPr>
        <w:t>：</w:t>
      </w:r>
    </w:p>
    <w:p>
      <w:pPr>
        <w:pStyle w:val="16"/>
        <w:keepNext/>
        <w:keepLines/>
        <w:widowControl w:val="0"/>
        <w:shd w:val="clear" w:color="auto" w:fill="auto"/>
        <w:bidi w:val="0"/>
        <w:spacing w:before="0" w:after="540" w:line="605" w:lineRule="exact"/>
        <w:ind w:left="0" w:right="0" w:firstLine="0"/>
        <w:jc w:val="center"/>
      </w:pPr>
      <w:bookmarkStart w:id="0" w:name="bookmark3"/>
      <w:bookmarkStart w:id="1" w:name="bookmark5"/>
      <w:bookmarkStart w:id="2" w:name="bookmark4"/>
      <w:r>
        <w:rPr>
          <w:rFonts w:hint="eastAsia" w:ascii="方正小标宋简体" w:hAnsi="方正小标宋简体" w:eastAsia="方正小标宋简体" w:cs="方正小标宋简体"/>
          <w:color w:val="000000"/>
          <w:spacing w:val="0"/>
          <w:w w:val="100"/>
          <w:position w:val="0"/>
          <w:sz w:val="44"/>
          <w:szCs w:val="44"/>
        </w:rPr>
        <w:t>关于对国内贸易流通领域严重违法失信主体</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开展联合惩戒的合作备忘录</w:t>
      </w:r>
      <w:bookmarkEnd w:id="0"/>
      <w:bookmarkEnd w:id="1"/>
      <w:bookmarkEnd w:id="2"/>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为全面贯彻党的十九大精神，落实《国务院关于印发社会信用体系建设规划纲要</w:t>
      </w:r>
      <w:r>
        <w:rPr>
          <w:rFonts w:hint="eastAsia" w:ascii="仿宋" w:hAnsi="仿宋" w:eastAsia="仿宋" w:cs="仿宋"/>
          <w:color w:val="000000"/>
          <w:spacing w:val="0"/>
          <w:w w:val="100"/>
          <w:position w:val="0"/>
          <w:sz w:val="32"/>
          <w:szCs w:val="32"/>
          <w:lang w:val="en-US" w:eastAsia="en-US" w:bidi="en-US"/>
        </w:rPr>
        <w:t>（2014-2020</w:t>
      </w:r>
      <w:r>
        <w:rPr>
          <w:rFonts w:hint="eastAsia" w:ascii="仿宋" w:hAnsi="仿宋" w:eastAsia="仿宋" w:cs="仿宋"/>
          <w:color w:val="000000"/>
          <w:spacing w:val="0"/>
          <w:w w:val="100"/>
          <w:position w:val="0"/>
          <w:sz w:val="32"/>
          <w:szCs w:val="32"/>
        </w:rPr>
        <w:t>年）的通知》（国发〔2014〕21号）、《国务院关于殖立</w:t>
      </w:r>
      <w:bookmarkStart w:id="38" w:name="_GoBack"/>
      <w:bookmarkEnd w:id="38"/>
      <w:r>
        <w:rPr>
          <w:rFonts w:hint="eastAsia" w:ascii="仿宋" w:hAnsi="仿宋" w:eastAsia="仿宋" w:cs="仿宋"/>
          <w:color w:val="000000"/>
          <w:spacing w:val="0"/>
          <w:w w:val="100"/>
          <w:position w:val="0"/>
          <w:sz w:val="32"/>
          <w:szCs w:val="32"/>
        </w:rPr>
        <w:t>完善守信联合激励和失信联合惩戒制度加快推进社会诚信建设的指导意见》（国发〔2016〕33号）、《国务院关于促进市场公平竞争维护市场正常秩序的若干意见》（国发〔2014〕20号）、《国务院关于推进国内贸易流通现代化建设法治化营商环境的意见》（国发〔2015〕49号）等有关要求，加快推进国内贸易流通领域信用体系建设，建立健全失信联合惩戒机制，国家发展改革委、人民银行、商务部、中央组织部、中央宣传部、中央文明办、中央网信办、最</w:t>
      </w:r>
      <w:r>
        <w:rPr>
          <w:rFonts w:hint="eastAsia" w:ascii="仿宋" w:hAnsi="仿宋" w:eastAsia="仿宋" w:cs="仿宋"/>
          <w:color w:val="000000"/>
          <w:spacing w:val="0"/>
          <w:w w:val="100"/>
          <w:position w:val="0"/>
          <w:sz w:val="32"/>
          <w:szCs w:val="32"/>
          <w:lang w:eastAsia="zh-CN"/>
        </w:rPr>
        <w:t>高</w:t>
      </w:r>
      <w:r>
        <w:rPr>
          <w:rFonts w:hint="eastAsia" w:ascii="仿宋" w:hAnsi="仿宋" w:eastAsia="仿宋" w:cs="仿宋"/>
          <w:color w:val="000000"/>
          <w:spacing w:val="0"/>
          <w:w w:val="100"/>
          <w:position w:val="0"/>
          <w:sz w:val="32"/>
          <w:szCs w:val="32"/>
        </w:rPr>
        <w:t>人民法院、科技部、财政部、人力资源社会保障部、国土资源部、住房城乡建设部、交通运输部、水利部、税务总局、工商总局、质检总局、新闻出版广电总局、食品药品监管总局、银监会、证监会、保监会、公务员局、民航局、全国总工会、共青团中央、全国妇联、贸促会、铁路总公司等部门，就对国内贸易流通领域严重违法失信主体开展联合惩戒工作达成共识，形成以下意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一、联合惩戒对象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惩戒对象为批发零售、商贸物流、住宿餐饮及居民服务等国内贸易流通领域，违反相关法律、法规、规章和规范性文件,违背诚实信用原则，经有关主管部门确认存在严重违法失信行为的市场主体。该主体为企业的，联合惩戒对象为企业及其法定代表人、主要负责人和其他负有直接贵任的人员；该主体为其他经济或行业组织的，联合惩戒对象为其他经济或行业组织及其主要负责人和其他负有直接责任的人员；该主体为自然人的，联合惩戒对象为本人。</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二、联合惩戒措施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除对联合惩戒对数依法依规予以处罚外，各有关部门按照法律法规规章和规范性文件的规定，对惩戒对象釆取一种或多种惩戒措施（相关依据和实施部门见附表）。</w:t>
      </w:r>
    </w:p>
    <w:p>
      <w:pPr>
        <w:pStyle w:val="14"/>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3" w:name="bookmark6"/>
      <w:r>
        <w:rPr>
          <w:rFonts w:hint="eastAsia" w:ascii="楷体" w:hAnsi="楷体" w:eastAsia="楷体" w:cs="楷体"/>
          <w:color w:val="000000"/>
          <w:spacing w:val="0"/>
          <w:w w:val="100"/>
          <w:position w:val="0"/>
          <w:sz w:val="32"/>
          <w:szCs w:val="32"/>
        </w:rPr>
        <w:t>（</w:t>
      </w:r>
      <w:bookmarkEnd w:id="3"/>
      <w:r>
        <w:rPr>
          <w:rFonts w:hint="eastAsia" w:ascii="楷体" w:hAnsi="楷体" w:eastAsia="楷体" w:cs="楷体"/>
          <w:color w:val="000000"/>
          <w:spacing w:val="0"/>
          <w:w w:val="100"/>
          <w:position w:val="0"/>
          <w:sz w:val="32"/>
          <w:szCs w:val="32"/>
        </w:rPr>
        <w:t>一）商务主管部门采取的惩戒措施</w:t>
      </w:r>
    </w:p>
    <w:p>
      <w:pPr>
        <w:pStyle w:val="14"/>
        <w:keepNext w:val="0"/>
        <w:keepLines w:val="0"/>
        <w:pageBreakBefore w:val="0"/>
        <w:widowControl w:val="0"/>
        <w:shd w:val="clear" w:color="auto" w:fill="auto"/>
        <w:tabs>
          <w:tab w:val="left" w:pos="10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 w:name="bookmark7"/>
      <w:r>
        <w:rPr>
          <w:rFonts w:hint="eastAsia" w:ascii="仿宋" w:hAnsi="仿宋" w:eastAsia="仿宋" w:cs="仿宋"/>
          <w:color w:val="000000"/>
          <w:spacing w:val="0"/>
          <w:w w:val="100"/>
          <w:position w:val="0"/>
          <w:sz w:val="32"/>
          <w:szCs w:val="32"/>
        </w:rPr>
        <w:t>1</w:t>
      </w:r>
      <w:bookmarkEnd w:id="4"/>
      <w:r>
        <w:rPr>
          <w:rFonts w:hint="eastAsia" w:ascii="仿宋" w:hAnsi="仿宋" w:eastAsia="仿宋" w:cs="仿宋"/>
          <w:color w:val="000000"/>
          <w:spacing w:val="0"/>
          <w:w w:val="100"/>
          <w:position w:val="0"/>
          <w:sz w:val="32"/>
          <w:szCs w:val="32"/>
        </w:rPr>
        <w:t>、限制取得直销资格。</w:t>
      </w:r>
    </w:p>
    <w:p>
      <w:pPr>
        <w:pStyle w:val="14"/>
        <w:keepNext w:val="0"/>
        <w:keepLines w:val="0"/>
        <w:pageBreakBefore w:val="0"/>
        <w:widowControl w:val="0"/>
        <w:shd w:val="clear" w:color="auto" w:fill="auto"/>
        <w:tabs>
          <w:tab w:val="left" w:pos="107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 w:name="bookmark8"/>
      <w:r>
        <w:rPr>
          <w:rFonts w:hint="eastAsia" w:ascii="仿宋" w:hAnsi="仿宋" w:eastAsia="仿宋" w:cs="仿宋"/>
          <w:color w:val="000000"/>
          <w:spacing w:val="0"/>
          <w:w w:val="100"/>
          <w:position w:val="0"/>
          <w:sz w:val="32"/>
          <w:szCs w:val="32"/>
        </w:rPr>
        <w:t>2</w:t>
      </w:r>
      <w:bookmarkEnd w:id="5"/>
      <w:r>
        <w:rPr>
          <w:rFonts w:hint="eastAsia" w:ascii="仿宋" w:hAnsi="仿宋" w:eastAsia="仿宋" w:cs="仿宋"/>
          <w:color w:val="000000"/>
          <w:spacing w:val="0"/>
          <w:w w:val="100"/>
          <w:position w:val="0"/>
          <w:sz w:val="32"/>
          <w:szCs w:val="32"/>
        </w:rPr>
        <w:t>、扣减直至取消供应港澳鲜活冷冻商品配额。</w:t>
      </w:r>
    </w:p>
    <w:p>
      <w:pPr>
        <w:pStyle w:val="14"/>
        <w:keepNext w:val="0"/>
        <w:keepLines w:val="0"/>
        <w:pageBreakBefore w:val="0"/>
        <w:widowControl w:val="0"/>
        <w:shd w:val="clear" w:color="auto" w:fill="auto"/>
        <w:tabs>
          <w:tab w:val="left" w:pos="107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6" w:name="bookmark9"/>
      <w:r>
        <w:rPr>
          <w:rFonts w:hint="eastAsia" w:ascii="仿宋" w:hAnsi="仿宋" w:eastAsia="仿宋" w:cs="仿宋"/>
          <w:color w:val="000000"/>
          <w:spacing w:val="0"/>
          <w:w w:val="100"/>
          <w:position w:val="0"/>
          <w:sz w:val="32"/>
          <w:szCs w:val="32"/>
        </w:rPr>
        <w:t>3</w:t>
      </w:r>
      <w:bookmarkEnd w:id="6"/>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限</w:t>
      </w:r>
      <w:r>
        <w:rPr>
          <w:rFonts w:hint="eastAsia" w:ascii="仿宋" w:hAnsi="仿宋" w:eastAsia="仿宋" w:cs="仿宋"/>
          <w:color w:val="000000"/>
          <w:spacing w:val="0"/>
          <w:w w:val="100"/>
          <w:position w:val="0"/>
          <w:sz w:val="32"/>
          <w:szCs w:val="32"/>
        </w:rPr>
        <w:t>制执行对外援助项目（含优惠贷款项目）。</w:t>
      </w:r>
    </w:p>
    <w:p>
      <w:pPr>
        <w:pStyle w:val="14"/>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7" w:name="bookmark10"/>
      <w:r>
        <w:rPr>
          <w:rFonts w:hint="eastAsia" w:ascii="楷体" w:hAnsi="楷体" w:eastAsia="楷体" w:cs="楷体"/>
          <w:color w:val="000000"/>
          <w:spacing w:val="0"/>
          <w:w w:val="100"/>
          <w:position w:val="0"/>
          <w:sz w:val="32"/>
          <w:szCs w:val="32"/>
        </w:rPr>
        <w:t>（</w:t>
      </w:r>
      <w:bookmarkEnd w:id="7"/>
      <w:r>
        <w:rPr>
          <w:rFonts w:hint="eastAsia" w:ascii="楷体" w:hAnsi="楷体" w:eastAsia="楷体" w:cs="楷体"/>
          <w:color w:val="000000"/>
          <w:spacing w:val="0"/>
          <w:w w:val="100"/>
          <w:position w:val="0"/>
          <w:sz w:val="32"/>
          <w:szCs w:val="32"/>
        </w:rPr>
        <w:t>二）跨部门联合惩戒措施</w:t>
      </w:r>
    </w:p>
    <w:p>
      <w:pPr>
        <w:pStyle w:val="14"/>
        <w:keepNext w:val="0"/>
        <w:keepLines w:val="0"/>
        <w:pageBreakBefore w:val="0"/>
        <w:widowControl w:val="0"/>
        <w:shd w:val="clear" w:color="auto" w:fill="auto"/>
        <w:tabs>
          <w:tab w:val="left" w:pos="109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8" w:name="bookmark11"/>
      <w:r>
        <w:rPr>
          <w:rFonts w:hint="eastAsia" w:ascii="仿宋" w:hAnsi="仿宋" w:eastAsia="仿宋" w:cs="仿宋"/>
          <w:color w:val="000000"/>
          <w:spacing w:val="0"/>
          <w:w w:val="100"/>
          <w:position w:val="0"/>
          <w:sz w:val="32"/>
          <w:szCs w:val="32"/>
        </w:rPr>
        <w:t>4</w:t>
      </w:r>
      <w:bookmarkEnd w:id="8"/>
      <w:r>
        <w:rPr>
          <w:rFonts w:hint="eastAsia" w:ascii="仿宋" w:hAnsi="仿宋" w:eastAsia="仿宋" w:cs="仿宋"/>
          <w:color w:val="000000"/>
          <w:spacing w:val="0"/>
          <w:w w:val="100"/>
          <w:position w:val="0"/>
          <w:sz w:val="32"/>
          <w:szCs w:val="32"/>
        </w:rPr>
        <w:t>、限制成为出国举办经济贸易展览会的组展单位。</w:t>
      </w:r>
    </w:p>
    <w:p>
      <w:pPr>
        <w:pStyle w:val="14"/>
        <w:keepNext w:val="0"/>
        <w:keepLines w:val="0"/>
        <w:pageBreakBefore w:val="0"/>
        <w:widowControl w:val="0"/>
        <w:shd w:val="clear" w:color="auto" w:fill="auto"/>
        <w:tabs>
          <w:tab w:val="left" w:pos="109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9" w:name="bookmark12"/>
      <w:r>
        <w:rPr>
          <w:rFonts w:hint="eastAsia" w:ascii="仿宋" w:hAnsi="仿宋" w:eastAsia="仿宋" w:cs="仿宋"/>
          <w:color w:val="000000"/>
          <w:spacing w:val="0"/>
          <w:w w:val="100"/>
          <w:position w:val="0"/>
          <w:sz w:val="32"/>
          <w:szCs w:val="32"/>
        </w:rPr>
        <w:t>5</w:t>
      </w:r>
      <w:bookmarkEnd w:id="9"/>
      <w:r>
        <w:rPr>
          <w:rFonts w:hint="eastAsia" w:ascii="仿宋" w:hAnsi="仿宋" w:eastAsia="仿宋" w:cs="仿宋"/>
          <w:color w:val="000000"/>
          <w:spacing w:val="0"/>
          <w:w w:val="100"/>
          <w:position w:val="0"/>
          <w:sz w:val="32"/>
          <w:szCs w:val="32"/>
        </w:rPr>
        <w:t>、相关单位可在市场监管、现场检查等工作中予以参考。</w:t>
      </w:r>
    </w:p>
    <w:p>
      <w:pPr>
        <w:pStyle w:val="14"/>
        <w:keepNext w:val="0"/>
        <w:keepLines w:val="0"/>
        <w:pageBreakBefore w:val="0"/>
        <w:widowControl w:val="0"/>
        <w:shd w:val="clear" w:color="auto" w:fill="auto"/>
        <w:tabs>
          <w:tab w:val="left" w:pos="110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0" w:name="bookmark13"/>
      <w:r>
        <w:rPr>
          <w:rFonts w:hint="eastAsia" w:ascii="仿宋" w:hAnsi="仿宋" w:eastAsia="仿宋" w:cs="仿宋"/>
          <w:color w:val="000000"/>
          <w:spacing w:val="0"/>
          <w:w w:val="100"/>
          <w:position w:val="0"/>
          <w:sz w:val="32"/>
          <w:szCs w:val="32"/>
        </w:rPr>
        <w:t>6</w:t>
      </w:r>
      <w:bookmarkEnd w:id="10"/>
      <w:r>
        <w:rPr>
          <w:rFonts w:hint="eastAsia" w:ascii="仿宋" w:hAnsi="仿宋" w:eastAsia="仿宋" w:cs="仿宋"/>
          <w:color w:val="000000"/>
          <w:spacing w:val="0"/>
          <w:w w:val="100"/>
          <w:position w:val="0"/>
          <w:sz w:val="32"/>
          <w:szCs w:val="32"/>
        </w:rPr>
        <w:t>、各行政管理部门在主管领域内限制、暂停或取消对惩戒对象的政策性资金支持。</w:t>
      </w:r>
    </w:p>
    <w:p>
      <w:pPr>
        <w:pStyle w:val="14"/>
        <w:keepNext w:val="0"/>
        <w:keepLines w:val="0"/>
        <w:pageBreakBefore w:val="0"/>
        <w:widowControl w:val="0"/>
        <w:shd w:val="clear" w:color="auto" w:fill="auto"/>
        <w:tabs>
          <w:tab w:val="left" w:pos="109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pacing w:val="-17"/>
          <w:sz w:val="32"/>
          <w:szCs w:val="32"/>
        </w:rPr>
      </w:pPr>
      <w:bookmarkStart w:id="11" w:name="bookmark14"/>
      <w:r>
        <w:rPr>
          <w:rFonts w:hint="eastAsia" w:ascii="仿宋" w:hAnsi="仿宋" w:eastAsia="仿宋" w:cs="仿宋"/>
          <w:color w:val="000000"/>
          <w:spacing w:val="0"/>
          <w:w w:val="100"/>
          <w:position w:val="0"/>
          <w:sz w:val="32"/>
          <w:szCs w:val="32"/>
        </w:rPr>
        <w:t>7</w:t>
      </w:r>
      <w:bookmarkEnd w:id="11"/>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17"/>
          <w:w w:val="100"/>
          <w:position w:val="0"/>
          <w:sz w:val="32"/>
          <w:szCs w:val="32"/>
        </w:rPr>
        <w:t>在一定期限内依法禁止其作为供应商参与政府釆购活动。</w:t>
      </w:r>
    </w:p>
    <w:p>
      <w:pPr>
        <w:pStyle w:val="14"/>
        <w:keepNext w:val="0"/>
        <w:keepLines w:val="0"/>
        <w:pageBreakBefore w:val="0"/>
        <w:widowControl w:val="0"/>
        <w:shd w:val="clear" w:color="auto" w:fill="auto"/>
        <w:tabs>
          <w:tab w:val="left" w:pos="109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2" w:name="bookmark15"/>
      <w:r>
        <w:rPr>
          <w:rFonts w:hint="eastAsia" w:ascii="仿宋" w:hAnsi="仿宋" w:eastAsia="仿宋" w:cs="仿宋"/>
          <w:color w:val="000000"/>
          <w:spacing w:val="0"/>
          <w:w w:val="100"/>
          <w:position w:val="0"/>
          <w:sz w:val="32"/>
          <w:szCs w:val="32"/>
        </w:rPr>
        <w:t>8</w:t>
      </w:r>
      <w:bookmarkEnd w:id="12"/>
      <w:r>
        <w:rPr>
          <w:rFonts w:hint="eastAsia" w:ascii="仿宋" w:hAnsi="仿宋" w:eastAsia="仿宋" w:cs="仿宋"/>
          <w:color w:val="000000"/>
          <w:spacing w:val="0"/>
          <w:w w:val="100"/>
          <w:position w:val="0"/>
          <w:sz w:val="32"/>
          <w:szCs w:val="32"/>
        </w:rPr>
        <w:t>、限制取得政府供应的土地。</w:t>
      </w:r>
    </w:p>
    <w:p>
      <w:pPr>
        <w:pStyle w:val="14"/>
        <w:keepNext w:val="0"/>
        <w:keepLines w:val="0"/>
        <w:pageBreakBefore w:val="0"/>
        <w:widowControl w:val="0"/>
        <w:shd w:val="clear" w:color="auto" w:fill="auto"/>
        <w:tabs>
          <w:tab w:val="left" w:pos="1079"/>
        </w:tabs>
        <w:kinsoku/>
        <w:wordWrap/>
        <w:overflowPunct/>
        <w:topLinePunct w:val="0"/>
        <w:autoSpaceDE/>
        <w:autoSpaceDN/>
        <w:bidi w:val="0"/>
        <w:adjustRightInd/>
        <w:snapToGrid/>
        <w:spacing w:before="0" w:after="0" w:line="600" w:lineRule="exact"/>
        <w:ind w:left="638" w:leftChars="266" w:right="0" w:firstLine="0" w:firstLineChars="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9、</w:t>
      </w:r>
      <w:r>
        <w:rPr>
          <w:rFonts w:hint="eastAsia" w:ascii="仿宋" w:hAnsi="仿宋" w:eastAsia="仿宋" w:cs="仿宋"/>
          <w:color w:val="000000"/>
          <w:spacing w:val="0"/>
          <w:w w:val="100"/>
          <w:position w:val="0"/>
          <w:sz w:val="32"/>
          <w:szCs w:val="32"/>
        </w:rPr>
        <w:t>依法限制或者禁止参与基础设施和公用事业特许经营。</w:t>
      </w:r>
      <w:bookmarkStart w:id="13" w:name="bookmark17"/>
      <w:r>
        <w:rPr>
          <w:rFonts w:hint="eastAsia" w:ascii="仿宋" w:hAnsi="仿宋" w:eastAsia="仿宋" w:cs="仿宋"/>
          <w:color w:val="000000"/>
          <w:spacing w:val="0"/>
          <w:w w:val="100"/>
          <w:position w:val="0"/>
          <w:sz w:val="32"/>
          <w:szCs w:val="32"/>
          <w:lang w:val="zh-CN" w:eastAsia="zh-CN" w:bidi="zh-CN"/>
        </w:rPr>
        <w:t>1</w:t>
      </w:r>
      <w:bookmarkEnd w:id="13"/>
      <w:r>
        <w:rPr>
          <w:rFonts w:hint="eastAsia" w:ascii="仿宋" w:hAnsi="仿宋" w:eastAsia="仿宋" w:cs="仿宋"/>
          <w:color w:val="000000"/>
          <w:spacing w:val="0"/>
          <w:w w:val="100"/>
          <w:position w:val="0"/>
          <w:sz w:val="32"/>
          <w:szCs w:val="32"/>
          <w:lang w:val="zh-CN" w:eastAsia="zh-CN" w:bidi="zh-CN"/>
        </w:rPr>
        <w:t>0、</w:t>
      </w:r>
      <w:r>
        <w:rPr>
          <w:rFonts w:hint="eastAsia" w:ascii="仿宋" w:hAnsi="仿宋" w:eastAsia="仿宋" w:cs="仿宋"/>
          <w:color w:val="000000"/>
          <w:spacing w:val="0"/>
          <w:w w:val="100"/>
          <w:position w:val="0"/>
          <w:sz w:val="32"/>
          <w:szCs w:val="32"/>
        </w:rPr>
        <w:t>依法限制参与有关公共资源交易活动。</w:t>
      </w:r>
    </w:p>
    <w:p>
      <w:pPr>
        <w:pStyle w:val="14"/>
        <w:keepNext w:val="0"/>
        <w:keepLines w:val="0"/>
        <w:pageBreakBefore w:val="0"/>
        <w:widowControl w:val="0"/>
        <w:shd w:val="clear" w:color="auto" w:fill="auto"/>
        <w:tabs>
          <w:tab w:val="left" w:pos="123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4" w:name="bookmark18"/>
      <w:r>
        <w:rPr>
          <w:rFonts w:hint="eastAsia" w:ascii="仿宋" w:hAnsi="仿宋" w:eastAsia="仿宋" w:cs="仿宋"/>
          <w:color w:val="000000"/>
          <w:spacing w:val="0"/>
          <w:w w:val="100"/>
          <w:position w:val="0"/>
          <w:sz w:val="32"/>
          <w:szCs w:val="32"/>
        </w:rPr>
        <w:t>1</w:t>
      </w:r>
      <w:bookmarkEnd w:id="14"/>
      <w:r>
        <w:rPr>
          <w:rFonts w:hint="eastAsia" w:ascii="仿宋" w:hAnsi="仿宋" w:eastAsia="仿宋" w:cs="仿宋"/>
          <w:color w:val="000000"/>
          <w:spacing w:val="0"/>
          <w:w w:val="100"/>
          <w:position w:val="0"/>
          <w:sz w:val="32"/>
          <w:szCs w:val="32"/>
        </w:rPr>
        <w:t>1、限制发起设立或参股金融机构以及小额贷款公司、融资担保公司、创业投资公司、互联网融资平台、银行卡清算机构、非银行支付机构等。</w:t>
      </w:r>
    </w:p>
    <w:p>
      <w:pPr>
        <w:pStyle w:val="14"/>
        <w:keepNext w:val="0"/>
        <w:keepLines w:val="0"/>
        <w:pageBreakBefore w:val="0"/>
        <w:widowControl w:val="0"/>
        <w:shd w:val="clear" w:color="auto" w:fill="auto"/>
        <w:tabs>
          <w:tab w:val="left" w:pos="121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5" w:name="bookmark19"/>
      <w:r>
        <w:rPr>
          <w:rFonts w:hint="eastAsia" w:ascii="仿宋" w:hAnsi="仿宋" w:eastAsia="仿宋" w:cs="仿宋"/>
          <w:color w:val="000000"/>
          <w:spacing w:val="0"/>
          <w:w w:val="100"/>
          <w:position w:val="0"/>
          <w:sz w:val="32"/>
          <w:szCs w:val="32"/>
        </w:rPr>
        <w:t>1</w:t>
      </w:r>
      <w:bookmarkEnd w:id="15"/>
      <w:r>
        <w:rPr>
          <w:rFonts w:hint="eastAsia" w:ascii="仿宋" w:hAnsi="仿宋" w:eastAsia="仿宋" w:cs="仿宋"/>
          <w:color w:val="000000"/>
          <w:spacing w:val="0"/>
          <w:w w:val="100"/>
          <w:position w:val="0"/>
          <w:sz w:val="32"/>
          <w:szCs w:val="32"/>
        </w:rPr>
        <w:t>2、</w:t>
      </w:r>
      <w:r>
        <w:rPr>
          <w:rFonts w:hint="eastAsia" w:ascii="仿宋" w:hAnsi="仿宋" w:eastAsia="仿宋" w:cs="仿宋"/>
          <w:color w:val="000000"/>
          <w:spacing w:val="0"/>
          <w:w w:val="100"/>
          <w:position w:val="0"/>
          <w:sz w:val="32"/>
          <w:szCs w:val="32"/>
          <w:lang w:eastAsia="zh-CN"/>
        </w:rPr>
        <w:t>限</w:t>
      </w:r>
      <w:r>
        <w:rPr>
          <w:rFonts w:hint="eastAsia" w:ascii="仿宋" w:hAnsi="仿宋" w:eastAsia="仿宋" w:cs="仿宋"/>
          <w:color w:val="000000"/>
          <w:spacing w:val="0"/>
          <w:w w:val="100"/>
          <w:position w:val="0"/>
          <w:sz w:val="32"/>
          <w:szCs w:val="32"/>
        </w:rPr>
        <w:t>制新的科技扶持项目，并依据有关规定暂停审批其新的科技项目扶持资金申报等。</w:t>
      </w:r>
    </w:p>
    <w:p>
      <w:pPr>
        <w:pStyle w:val="14"/>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6" w:name="bookmark20"/>
      <w:r>
        <w:rPr>
          <w:rFonts w:hint="eastAsia" w:ascii="仿宋" w:hAnsi="仿宋" w:eastAsia="仿宋" w:cs="仿宋"/>
          <w:color w:val="000000"/>
          <w:spacing w:val="0"/>
          <w:w w:val="100"/>
          <w:position w:val="0"/>
          <w:sz w:val="32"/>
          <w:szCs w:val="32"/>
        </w:rPr>
        <w:t>1</w:t>
      </w:r>
      <w:bookmarkEnd w:id="16"/>
      <w:r>
        <w:rPr>
          <w:rFonts w:hint="eastAsia" w:ascii="仿宋" w:hAnsi="仿宋" w:eastAsia="仿宋" w:cs="仿宋"/>
          <w:color w:val="000000"/>
          <w:spacing w:val="0"/>
          <w:w w:val="100"/>
          <w:position w:val="0"/>
          <w:sz w:val="32"/>
          <w:szCs w:val="32"/>
        </w:rPr>
        <w:t>3、对广播电台、电视台、报刊音像出版单位等媒体发布其广告依法加强管理。</w:t>
      </w:r>
    </w:p>
    <w:p>
      <w:pPr>
        <w:pStyle w:val="14"/>
        <w:keepNext w:val="0"/>
        <w:keepLines w:val="0"/>
        <w:pageBreakBefore w:val="0"/>
        <w:widowControl w:val="0"/>
        <w:shd w:val="clear" w:color="auto" w:fill="auto"/>
        <w:tabs>
          <w:tab w:val="left" w:pos="126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7" w:name="bookmark21"/>
      <w:r>
        <w:rPr>
          <w:rFonts w:hint="eastAsia" w:ascii="仿宋" w:hAnsi="仿宋" w:eastAsia="仿宋" w:cs="仿宋"/>
          <w:color w:val="000000"/>
          <w:spacing w:val="0"/>
          <w:w w:val="100"/>
          <w:position w:val="0"/>
          <w:sz w:val="32"/>
          <w:szCs w:val="32"/>
        </w:rPr>
        <w:t>1</w:t>
      </w:r>
      <w:bookmarkEnd w:id="17"/>
      <w:r>
        <w:rPr>
          <w:rFonts w:hint="eastAsia" w:ascii="仿宋" w:hAnsi="仿宋" w:eastAsia="仿宋" w:cs="仿宋"/>
          <w:color w:val="000000"/>
          <w:spacing w:val="0"/>
          <w:w w:val="100"/>
          <w:position w:val="0"/>
          <w:sz w:val="32"/>
          <w:szCs w:val="32"/>
        </w:rPr>
        <w:t>4、列入税收管理重点监控对象，提</w:t>
      </w:r>
      <w:r>
        <w:rPr>
          <w:rFonts w:hint="eastAsia" w:ascii="仿宋" w:hAnsi="仿宋" w:eastAsia="仿宋" w:cs="仿宋"/>
          <w:color w:val="000000"/>
          <w:spacing w:val="0"/>
          <w:w w:val="100"/>
          <w:position w:val="0"/>
          <w:sz w:val="32"/>
          <w:szCs w:val="32"/>
          <w:lang w:eastAsia="zh-CN"/>
        </w:rPr>
        <w:t>高</w:t>
      </w:r>
      <w:r>
        <w:rPr>
          <w:rFonts w:hint="eastAsia" w:ascii="仿宋" w:hAnsi="仿宋" w:eastAsia="仿宋" w:cs="仿宋"/>
          <w:color w:val="000000"/>
          <w:spacing w:val="0"/>
          <w:w w:val="100"/>
          <w:position w:val="0"/>
          <w:sz w:val="32"/>
          <w:szCs w:val="32"/>
        </w:rPr>
        <w:t>监督检查频次。</w:t>
      </w:r>
    </w:p>
    <w:p>
      <w:pPr>
        <w:pStyle w:val="14"/>
        <w:keepNext w:val="0"/>
        <w:keepLines w:val="0"/>
        <w:pageBreakBefore w:val="0"/>
        <w:widowControl w:val="0"/>
        <w:shd w:val="clear" w:color="auto" w:fill="auto"/>
        <w:tabs>
          <w:tab w:val="left" w:pos="122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8" w:name="bookmark22"/>
      <w:r>
        <w:rPr>
          <w:rFonts w:hint="eastAsia" w:ascii="仿宋" w:hAnsi="仿宋" w:eastAsia="仿宋" w:cs="仿宋"/>
          <w:color w:val="000000"/>
          <w:spacing w:val="0"/>
          <w:w w:val="100"/>
          <w:position w:val="0"/>
          <w:sz w:val="32"/>
          <w:szCs w:val="32"/>
        </w:rPr>
        <w:t>1</w:t>
      </w:r>
      <w:bookmarkEnd w:id="18"/>
      <w:r>
        <w:rPr>
          <w:rFonts w:hint="eastAsia" w:ascii="仿宋" w:hAnsi="仿宋" w:eastAsia="仿宋" w:cs="仿宋"/>
          <w:color w:val="000000"/>
          <w:spacing w:val="0"/>
          <w:w w:val="100"/>
          <w:position w:val="0"/>
          <w:sz w:val="32"/>
          <w:szCs w:val="32"/>
        </w:rPr>
        <w:t>5、作为评估选择政府和社会资本合作项目合作伙伴的因素。</w:t>
      </w:r>
    </w:p>
    <w:p>
      <w:pPr>
        <w:pStyle w:val="14"/>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9" w:name="bookmark23"/>
      <w:r>
        <w:rPr>
          <w:rFonts w:hint="eastAsia" w:ascii="仿宋" w:hAnsi="仿宋" w:eastAsia="仿宋" w:cs="仿宋"/>
          <w:color w:val="000000"/>
          <w:spacing w:val="0"/>
          <w:w w:val="100"/>
          <w:position w:val="0"/>
          <w:sz w:val="32"/>
          <w:szCs w:val="32"/>
        </w:rPr>
        <w:t>1</w:t>
      </w:r>
      <w:bookmarkEnd w:id="19"/>
      <w:r>
        <w:rPr>
          <w:rFonts w:hint="eastAsia" w:ascii="仿宋" w:hAnsi="仿宋" w:eastAsia="仿宋" w:cs="仿宋"/>
          <w:color w:val="000000"/>
          <w:spacing w:val="0"/>
          <w:w w:val="100"/>
          <w:position w:val="0"/>
          <w:sz w:val="32"/>
          <w:szCs w:val="32"/>
        </w:rPr>
        <w:t>6、在申请信贷融资、财产保险或办理信用卡等金融服务时，金融机构将其失信行为作为审核的重要参考因素。</w:t>
      </w:r>
    </w:p>
    <w:p>
      <w:pPr>
        <w:pStyle w:val="14"/>
        <w:keepNext w:val="0"/>
        <w:keepLines w:val="0"/>
        <w:pageBreakBefore w:val="0"/>
        <w:widowControl w:val="0"/>
        <w:shd w:val="clear" w:color="auto" w:fill="auto"/>
        <w:tabs>
          <w:tab w:val="left" w:pos="123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0" w:name="bookmark24"/>
      <w:r>
        <w:rPr>
          <w:rFonts w:hint="eastAsia" w:ascii="仿宋" w:hAnsi="仿宋" w:eastAsia="仿宋" w:cs="仿宋"/>
          <w:color w:val="000000"/>
          <w:spacing w:val="0"/>
          <w:w w:val="100"/>
          <w:position w:val="0"/>
          <w:sz w:val="32"/>
          <w:szCs w:val="32"/>
        </w:rPr>
        <w:t>1</w:t>
      </w:r>
      <w:bookmarkEnd w:id="20"/>
      <w:r>
        <w:rPr>
          <w:rFonts w:hint="eastAsia" w:ascii="仿宋" w:hAnsi="仿宋" w:eastAsia="仿宋" w:cs="仿宋"/>
          <w:color w:val="000000"/>
          <w:spacing w:val="0"/>
          <w:w w:val="100"/>
          <w:position w:val="0"/>
          <w:sz w:val="32"/>
          <w:szCs w:val="32"/>
        </w:rPr>
        <w:t>7、从严审核发行企业债券，将违法失信信息作为公开发行公司债券核准的参考。</w:t>
      </w:r>
    </w:p>
    <w:p>
      <w:pPr>
        <w:pStyle w:val="14"/>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1" w:name="bookmark25"/>
      <w:r>
        <w:rPr>
          <w:rFonts w:hint="eastAsia" w:ascii="仿宋" w:hAnsi="仿宋" w:eastAsia="仿宋" w:cs="仿宋"/>
          <w:color w:val="000000"/>
          <w:spacing w:val="0"/>
          <w:w w:val="100"/>
          <w:position w:val="0"/>
          <w:sz w:val="32"/>
          <w:szCs w:val="32"/>
        </w:rPr>
        <w:t>1</w:t>
      </w:r>
      <w:bookmarkEnd w:id="21"/>
      <w:r>
        <w:rPr>
          <w:rFonts w:hint="eastAsia" w:ascii="仿宋" w:hAnsi="仿宋" w:eastAsia="仿宋" w:cs="仿宋"/>
          <w:color w:val="000000"/>
          <w:spacing w:val="0"/>
          <w:w w:val="100"/>
          <w:position w:val="0"/>
          <w:sz w:val="32"/>
          <w:szCs w:val="32"/>
        </w:rPr>
        <w:t>8、将违法失信信息作为股票发行审核及在全国中小企业股份转让系统公开转让审核的重要参考。</w:t>
      </w:r>
    </w:p>
    <w:p>
      <w:pPr>
        <w:pStyle w:val="14"/>
        <w:keepNext w:val="0"/>
        <w:keepLines w:val="0"/>
        <w:pageBreakBefore w:val="0"/>
        <w:widowControl w:val="0"/>
        <w:shd w:val="clear" w:color="auto" w:fill="auto"/>
        <w:tabs>
          <w:tab w:val="left" w:pos="122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2" w:name="bookmark26"/>
      <w:r>
        <w:rPr>
          <w:rFonts w:hint="eastAsia" w:ascii="仿宋" w:hAnsi="仿宋" w:eastAsia="仿宋" w:cs="仿宋"/>
          <w:color w:val="000000"/>
          <w:spacing w:val="0"/>
          <w:w w:val="100"/>
          <w:position w:val="0"/>
          <w:sz w:val="32"/>
          <w:szCs w:val="32"/>
        </w:rPr>
        <w:t>1</w:t>
      </w:r>
      <w:bookmarkEnd w:id="22"/>
      <w:r>
        <w:rPr>
          <w:rFonts w:hint="eastAsia" w:ascii="仿宋" w:hAnsi="仿宋" w:eastAsia="仿宋" w:cs="仿宋"/>
          <w:color w:val="000000"/>
          <w:spacing w:val="0"/>
          <w:w w:val="100"/>
          <w:position w:val="0"/>
          <w:sz w:val="32"/>
          <w:szCs w:val="32"/>
        </w:rPr>
        <w:t>9、被纳入联合惩戒对象名单的上市企业，应当依据法律法规有关规定，履行信息披露义务。</w:t>
      </w:r>
    </w:p>
    <w:p>
      <w:pPr>
        <w:pStyle w:val="14"/>
        <w:keepNext w:val="0"/>
        <w:keepLines w:val="0"/>
        <w:pageBreakBefore w:val="0"/>
        <w:widowControl w:val="0"/>
        <w:shd w:val="clear" w:color="auto" w:fill="auto"/>
        <w:tabs>
          <w:tab w:val="left" w:pos="122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3" w:name="bookmark27"/>
      <w:r>
        <w:rPr>
          <w:rFonts w:hint="eastAsia" w:ascii="仿宋" w:hAnsi="仿宋" w:eastAsia="仿宋" w:cs="仿宋"/>
          <w:color w:val="000000"/>
          <w:spacing w:val="0"/>
          <w:w w:val="100"/>
          <w:position w:val="0"/>
          <w:sz w:val="32"/>
          <w:szCs w:val="32"/>
        </w:rPr>
        <w:t>2</w:t>
      </w:r>
      <w:bookmarkEnd w:id="23"/>
      <w:r>
        <w:rPr>
          <w:rFonts w:hint="eastAsia" w:ascii="仿宋" w:hAnsi="仿宋" w:eastAsia="仿宋" w:cs="仿宋"/>
          <w:color w:val="000000"/>
          <w:spacing w:val="0"/>
          <w:w w:val="100"/>
          <w:position w:val="0"/>
          <w:sz w:val="32"/>
          <w:szCs w:val="32"/>
        </w:rPr>
        <w:t>0、在审批证券公司、基金管理公司、期货公司、银行卡清算机构、非银行支付机构的设立及变更持有5%以上股权的股东、实际控制人时，将其违法失信信息作为审批的重要参考。</w:t>
      </w:r>
    </w:p>
    <w:p>
      <w:pPr>
        <w:pStyle w:val="14"/>
        <w:keepNext w:val="0"/>
        <w:keepLines w:val="0"/>
        <w:pageBreakBefore w:val="0"/>
        <w:widowControl w:val="0"/>
        <w:shd w:val="clear" w:color="auto" w:fill="auto"/>
        <w:tabs>
          <w:tab w:val="left" w:pos="60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4" w:name="bookmark28"/>
      <w:r>
        <w:rPr>
          <w:rFonts w:hint="eastAsia" w:ascii="仿宋" w:hAnsi="仿宋" w:eastAsia="仿宋" w:cs="仿宋"/>
          <w:color w:val="000000"/>
          <w:spacing w:val="0"/>
          <w:w w:val="100"/>
          <w:position w:val="0"/>
          <w:sz w:val="32"/>
          <w:szCs w:val="32"/>
        </w:rPr>
        <w:t>2</w:t>
      </w:r>
      <w:bookmarkEnd w:id="24"/>
      <w:r>
        <w:rPr>
          <w:rFonts w:hint="eastAsia" w:ascii="仿宋" w:hAnsi="仿宋" w:eastAsia="仿宋" w:cs="仿宋"/>
          <w:color w:val="000000"/>
          <w:spacing w:val="0"/>
          <w:w w:val="100"/>
          <w:position w:val="0"/>
          <w:sz w:val="32"/>
          <w:szCs w:val="32"/>
        </w:rPr>
        <w:t>1、将违法失信信息作为私募投资基金管理人登记、重大事项变更以及基金备案时的重要参考。</w:t>
      </w:r>
    </w:p>
    <w:p>
      <w:pPr>
        <w:pStyle w:val="14"/>
        <w:keepNext w:val="0"/>
        <w:keepLines w:val="0"/>
        <w:pageBreakBefore w:val="0"/>
        <w:widowControl w:val="0"/>
        <w:shd w:val="clear" w:color="auto" w:fill="auto"/>
        <w:tabs>
          <w:tab w:val="left" w:pos="12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5" w:name="bookmark29"/>
      <w:r>
        <w:rPr>
          <w:rFonts w:hint="eastAsia" w:ascii="仿宋" w:hAnsi="仿宋" w:eastAsia="仿宋" w:cs="仿宋"/>
          <w:color w:val="000000"/>
          <w:spacing w:val="0"/>
          <w:w w:val="100"/>
          <w:position w:val="0"/>
          <w:sz w:val="32"/>
          <w:szCs w:val="32"/>
        </w:rPr>
        <w:t>2</w:t>
      </w:r>
      <w:bookmarkEnd w:id="25"/>
      <w:r>
        <w:rPr>
          <w:rFonts w:hint="eastAsia" w:ascii="仿宋" w:hAnsi="仿宋" w:eastAsia="仿宋" w:cs="仿宋"/>
          <w:color w:val="000000"/>
          <w:spacing w:val="0"/>
          <w:w w:val="100"/>
          <w:position w:val="0"/>
          <w:sz w:val="32"/>
          <w:szCs w:val="32"/>
        </w:rPr>
        <w:t>2、在审批保险公司设立及变更持有5%以上股权的股东、 实际控制人时，以及在保险专业中介业务许可中，将违法失信信息作为审批的重要参考。</w:t>
      </w:r>
    </w:p>
    <w:p>
      <w:pPr>
        <w:pStyle w:val="14"/>
        <w:keepNext w:val="0"/>
        <w:keepLines w:val="0"/>
        <w:pageBreakBefore w:val="0"/>
        <w:widowControl w:val="0"/>
        <w:shd w:val="clear" w:color="auto" w:fill="auto"/>
        <w:tabs>
          <w:tab w:val="left" w:pos="12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6" w:name="bookmark30"/>
      <w:r>
        <w:rPr>
          <w:rFonts w:hint="eastAsia" w:ascii="仿宋" w:hAnsi="仿宋" w:eastAsia="仿宋" w:cs="仿宋"/>
          <w:color w:val="000000"/>
          <w:spacing w:val="0"/>
          <w:w w:val="100"/>
          <w:position w:val="0"/>
          <w:sz w:val="32"/>
          <w:szCs w:val="32"/>
        </w:rPr>
        <w:t>2</w:t>
      </w:r>
      <w:bookmarkEnd w:id="26"/>
      <w:r>
        <w:rPr>
          <w:rFonts w:hint="eastAsia" w:ascii="仿宋" w:hAnsi="仿宋" w:eastAsia="仿宋" w:cs="仿宋"/>
          <w:color w:val="000000"/>
          <w:spacing w:val="0"/>
          <w:w w:val="100"/>
          <w:position w:val="0"/>
          <w:sz w:val="32"/>
          <w:szCs w:val="32"/>
        </w:rPr>
        <w:t>3、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董事、监事和高级管理人员的予以重点关注；对相关违法失信主体已成为证券</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基金、期货机构从业人员的予以重点关注。</w:t>
      </w:r>
    </w:p>
    <w:p>
      <w:pPr>
        <w:pStyle w:val="14"/>
        <w:keepNext w:val="0"/>
        <w:keepLines w:val="0"/>
        <w:pageBreakBefore w:val="0"/>
        <w:widowControl w:val="0"/>
        <w:shd w:val="clear" w:color="auto" w:fill="auto"/>
        <w:tabs>
          <w:tab w:val="left" w:pos="120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7" w:name="bookmark31"/>
      <w:r>
        <w:rPr>
          <w:rFonts w:hint="eastAsia" w:ascii="仿宋" w:hAnsi="仿宋" w:eastAsia="仿宋" w:cs="仿宋"/>
          <w:color w:val="000000"/>
          <w:spacing w:val="0"/>
          <w:w w:val="100"/>
          <w:position w:val="0"/>
          <w:sz w:val="32"/>
          <w:szCs w:val="32"/>
        </w:rPr>
        <w:t>2</w:t>
      </w:r>
      <w:bookmarkEnd w:id="27"/>
      <w:r>
        <w:rPr>
          <w:rFonts w:hint="eastAsia" w:ascii="仿宋" w:hAnsi="仿宋" w:eastAsia="仿宋" w:cs="仿宋"/>
          <w:color w:val="000000"/>
          <w:spacing w:val="0"/>
          <w:w w:val="100"/>
          <w:position w:val="0"/>
          <w:sz w:val="32"/>
          <w:szCs w:val="32"/>
        </w:rPr>
        <w:t>4、对违反相关法律法规，被相关部门给予行政处罚，且被相关部门申请人民法院强制执行的失信当事人，未按执行通知书指定的期间履行《行政处罚决定书》确定的给付义务的，由人民法院依法将其纳入失信被执行人名单，并向有关部门推送，限制其乘坐飞机、列车软卧、</w:t>
      </w:r>
      <w:r>
        <w:rPr>
          <w:rFonts w:hint="eastAsia" w:ascii="仿宋" w:hAnsi="仿宋" w:eastAsia="仿宋" w:cs="仿宋"/>
          <w:color w:val="000000"/>
          <w:spacing w:val="0"/>
          <w:w w:val="100"/>
          <w:position w:val="0"/>
          <w:sz w:val="32"/>
          <w:szCs w:val="32"/>
          <w:lang w:val="en-US" w:eastAsia="en-US" w:bidi="en-US"/>
        </w:rPr>
        <w:t>G</w:t>
      </w:r>
      <w:r>
        <w:rPr>
          <w:rFonts w:hint="eastAsia" w:ascii="仿宋" w:hAnsi="仿宋" w:eastAsia="仿宋" w:cs="仿宋"/>
          <w:color w:val="000000"/>
          <w:spacing w:val="0"/>
          <w:w w:val="100"/>
          <w:position w:val="0"/>
          <w:sz w:val="32"/>
          <w:szCs w:val="32"/>
        </w:rPr>
        <w:t>字头动车组列车、其他动车组列车一等座</w:t>
      </w:r>
      <w:r>
        <w:rPr>
          <w:rFonts w:hint="eastAsia" w:ascii="仿宋" w:hAnsi="仿宋" w:eastAsia="仿宋" w:cs="仿宋"/>
          <w:color w:val="000000"/>
          <w:spacing w:val="0"/>
          <w:w w:val="100"/>
          <w:position w:val="0"/>
          <w:sz w:val="32"/>
          <w:szCs w:val="32"/>
          <w:lang w:eastAsia="zh-CN"/>
        </w:rPr>
        <w:t>等</w:t>
      </w:r>
      <w:r>
        <w:rPr>
          <w:rFonts w:hint="eastAsia" w:ascii="仿宋" w:hAnsi="仿宋" w:eastAsia="仿宋" w:cs="仿宋"/>
          <w:color w:val="000000"/>
          <w:spacing w:val="0"/>
          <w:w w:val="100"/>
          <w:position w:val="0"/>
          <w:sz w:val="32"/>
          <w:szCs w:val="32"/>
        </w:rPr>
        <w:t>高消费及其他非生活和工作必需的消费行为。</w:t>
      </w:r>
    </w:p>
    <w:p>
      <w:pPr>
        <w:pStyle w:val="14"/>
        <w:keepNext w:val="0"/>
        <w:keepLines w:val="0"/>
        <w:pageBreakBefore w:val="0"/>
        <w:widowControl w:val="0"/>
        <w:shd w:val="clear" w:color="auto" w:fill="auto"/>
        <w:tabs>
          <w:tab w:val="left" w:pos="12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8" w:name="bookmark32"/>
      <w:r>
        <w:rPr>
          <w:rFonts w:hint="eastAsia" w:ascii="仿宋" w:hAnsi="仿宋" w:eastAsia="仿宋" w:cs="仿宋"/>
          <w:color w:val="000000"/>
          <w:spacing w:val="0"/>
          <w:w w:val="100"/>
          <w:position w:val="0"/>
          <w:sz w:val="32"/>
          <w:szCs w:val="32"/>
        </w:rPr>
        <w:t>2</w:t>
      </w:r>
      <w:bookmarkEnd w:id="28"/>
      <w:r>
        <w:rPr>
          <w:rFonts w:hint="eastAsia" w:ascii="仿宋" w:hAnsi="仿宋" w:eastAsia="仿宋" w:cs="仿宋"/>
          <w:color w:val="000000"/>
          <w:spacing w:val="0"/>
          <w:w w:val="100"/>
          <w:position w:val="0"/>
          <w:sz w:val="32"/>
          <w:szCs w:val="32"/>
        </w:rPr>
        <w:t>5、惩戒对象为失信被执行人及失信被执行人的法定代表人、主要负责人、实际控制人、影响债务履行的直接责任人员的</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限制新建、扩建、高档装修房屋，购买非经营必需车辆等非生活和工作必需的消费行为。</w:t>
      </w:r>
    </w:p>
    <w:p>
      <w:pPr>
        <w:pStyle w:val="14"/>
        <w:keepNext w:val="0"/>
        <w:keepLines w:val="0"/>
        <w:pageBreakBefore w:val="0"/>
        <w:widowControl w:val="0"/>
        <w:shd w:val="clear" w:color="auto" w:fill="auto"/>
        <w:tabs>
          <w:tab w:val="left" w:pos="123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9" w:name="bookmark33"/>
      <w:r>
        <w:rPr>
          <w:rFonts w:hint="eastAsia" w:ascii="仿宋" w:hAnsi="仿宋" w:eastAsia="仿宋" w:cs="仿宋"/>
          <w:color w:val="000000"/>
          <w:spacing w:val="0"/>
          <w:w w:val="100"/>
          <w:position w:val="0"/>
          <w:sz w:val="32"/>
          <w:szCs w:val="32"/>
        </w:rPr>
        <w:t>2</w:t>
      </w:r>
      <w:bookmarkEnd w:id="29"/>
      <w:r>
        <w:rPr>
          <w:rFonts w:hint="eastAsia" w:ascii="仿宋" w:hAnsi="仿宋" w:eastAsia="仿宋" w:cs="仿宋"/>
          <w:color w:val="000000"/>
          <w:spacing w:val="0"/>
          <w:w w:val="100"/>
          <w:position w:val="0"/>
          <w:sz w:val="32"/>
          <w:szCs w:val="32"/>
        </w:rPr>
        <w:t>6、限制惩戒对象招录（聘）为公务员或事业单位工作人员。</w:t>
      </w:r>
    </w:p>
    <w:p>
      <w:pPr>
        <w:pStyle w:val="14"/>
        <w:keepNext w:val="0"/>
        <w:keepLines w:val="0"/>
        <w:pageBreakBefore w:val="0"/>
        <w:widowControl w:val="0"/>
        <w:shd w:val="clear" w:color="auto" w:fill="auto"/>
        <w:tabs>
          <w:tab w:val="left" w:pos="125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0" w:name="bookmark34"/>
      <w:r>
        <w:rPr>
          <w:rFonts w:hint="eastAsia" w:ascii="仿宋" w:hAnsi="仿宋" w:eastAsia="仿宋" w:cs="仿宋"/>
          <w:color w:val="000000"/>
          <w:spacing w:val="0"/>
          <w:w w:val="100"/>
          <w:position w:val="0"/>
          <w:sz w:val="32"/>
          <w:szCs w:val="32"/>
          <w:lang w:val="zh-CN" w:eastAsia="zh-CN" w:bidi="zh-CN"/>
        </w:rPr>
        <w:t>2</w:t>
      </w:r>
      <w:bookmarkEnd w:id="30"/>
      <w:r>
        <w:rPr>
          <w:rFonts w:hint="eastAsia" w:ascii="仿宋" w:hAnsi="仿宋" w:eastAsia="仿宋" w:cs="仿宋"/>
          <w:color w:val="000000"/>
          <w:spacing w:val="0"/>
          <w:w w:val="100"/>
          <w:position w:val="0"/>
          <w:sz w:val="32"/>
          <w:szCs w:val="32"/>
          <w:lang w:val="zh-CN" w:eastAsia="zh-CN" w:bidi="zh-CN"/>
        </w:rPr>
        <w:t>7、</w:t>
      </w:r>
      <w:r>
        <w:rPr>
          <w:rFonts w:hint="eastAsia" w:ascii="仿宋" w:hAnsi="仿宋" w:eastAsia="仿宋" w:cs="仿宋"/>
          <w:color w:val="000000"/>
          <w:spacing w:val="0"/>
          <w:w w:val="100"/>
          <w:position w:val="0"/>
          <w:sz w:val="32"/>
          <w:szCs w:val="32"/>
        </w:rPr>
        <w:t>按程序及时撒销相关荣誉称号。取消惩戒对象</w:t>
      </w:r>
      <w:r>
        <w:rPr>
          <w:rFonts w:hint="eastAsia" w:ascii="仿宋" w:hAnsi="仿宋" w:eastAsia="仿宋" w:cs="仿宋"/>
          <w:color w:val="000000"/>
          <w:spacing w:val="0"/>
          <w:w w:val="100"/>
          <w:position w:val="0"/>
          <w:sz w:val="32"/>
          <w:szCs w:val="32"/>
          <w:lang w:eastAsia="zh-CN"/>
        </w:rPr>
        <w:t>参</w:t>
      </w:r>
      <w:r>
        <w:rPr>
          <w:rFonts w:hint="eastAsia" w:ascii="仿宋" w:hAnsi="仿宋" w:eastAsia="仿宋" w:cs="仿宋"/>
          <w:color w:val="000000"/>
          <w:spacing w:val="0"/>
          <w:w w:val="100"/>
          <w:position w:val="0"/>
          <w:sz w:val="32"/>
          <w:szCs w:val="32"/>
        </w:rPr>
        <w:t>加评先评优资格，不得向惩戒对</w:t>
      </w:r>
      <w:r>
        <w:rPr>
          <w:rFonts w:hint="eastAsia" w:ascii="仿宋" w:hAnsi="仿宋" w:eastAsia="仿宋" w:cs="仿宋"/>
          <w:color w:val="000000"/>
          <w:spacing w:val="0"/>
          <w:w w:val="100"/>
          <w:position w:val="0"/>
          <w:sz w:val="32"/>
          <w:szCs w:val="32"/>
          <w:lang w:eastAsia="zh-CN"/>
        </w:rPr>
        <w:t>象</w:t>
      </w:r>
      <w:r>
        <w:rPr>
          <w:rFonts w:hint="eastAsia" w:ascii="仿宋" w:hAnsi="仿宋" w:eastAsia="仿宋" w:cs="仿宋"/>
          <w:color w:val="000000"/>
          <w:spacing w:val="0"/>
          <w:w w:val="100"/>
          <w:position w:val="0"/>
          <w:sz w:val="32"/>
          <w:szCs w:val="32"/>
        </w:rPr>
        <w:t>授予</w:t>
      </w:r>
      <w:r>
        <w:rPr>
          <w:rFonts w:hint="eastAsia" w:ascii="仿宋" w:hAnsi="仿宋" w:eastAsia="仿宋" w:cs="仿宋"/>
          <w:color w:val="000000"/>
          <w:spacing w:val="0"/>
          <w:w w:val="100"/>
          <w:position w:val="0"/>
          <w:sz w:val="32"/>
          <w:szCs w:val="32"/>
          <w:lang w:val="zh-CN" w:eastAsia="zh-CN" w:bidi="zh-CN"/>
        </w:rPr>
        <w:t>“文</w:t>
      </w:r>
      <w:r>
        <w:rPr>
          <w:rFonts w:hint="eastAsia" w:ascii="仿宋" w:hAnsi="仿宋" w:eastAsia="仿宋" w:cs="仿宋"/>
          <w:color w:val="000000"/>
          <w:spacing w:val="0"/>
          <w:w w:val="100"/>
          <w:position w:val="0"/>
          <w:sz w:val="32"/>
          <w:szCs w:val="32"/>
        </w:rPr>
        <w:t>明单位</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道德模范</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lang w:val="zh-CN" w:eastAsia="zh-CN" w:bidi="zh-CN"/>
        </w:rPr>
        <w:t>“劳</w:t>
      </w:r>
      <w:r>
        <w:rPr>
          <w:rFonts w:hint="eastAsia" w:ascii="仿宋" w:hAnsi="仿宋" w:eastAsia="仿宋" w:cs="仿宋"/>
          <w:color w:val="000000"/>
          <w:spacing w:val="0"/>
          <w:w w:val="100"/>
          <w:position w:val="0"/>
          <w:sz w:val="32"/>
          <w:szCs w:val="32"/>
        </w:rPr>
        <w:t>动模范”、</w:t>
      </w:r>
      <w:r>
        <w:rPr>
          <w:rFonts w:hint="eastAsia" w:ascii="仿宋" w:hAnsi="仿宋" w:eastAsia="仿宋" w:cs="仿宋"/>
          <w:color w:val="000000"/>
          <w:spacing w:val="0"/>
          <w:w w:val="100"/>
          <w:position w:val="0"/>
          <w:sz w:val="32"/>
          <w:szCs w:val="32"/>
          <w:lang w:val="zh-CN" w:eastAsia="zh-CN" w:bidi="zh-CN"/>
        </w:rPr>
        <w:t>“五</w:t>
      </w:r>
      <w:r>
        <w:rPr>
          <w:rFonts w:hint="eastAsia" w:ascii="仿宋" w:hAnsi="仿宋" w:eastAsia="仿宋" w:cs="仿宋"/>
          <w:color w:val="000000"/>
          <w:spacing w:val="0"/>
          <w:w w:val="100"/>
          <w:position w:val="0"/>
          <w:sz w:val="32"/>
          <w:szCs w:val="32"/>
        </w:rPr>
        <w:t>一劳动奖</w:t>
      </w:r>
      <w:r>
        <w:rPr>
          <w:rFonts w:hint="eastAsia" w:ascii="仿宋" w:hAnsi="仿宋" w:eastAsia="仿宋" w:cs="仿宋"/>
          <w:color w:val="000000"/>
          <w:spacing w:val="0"/>
          <w:w w:val="100"/>
          <w:position w:val="0"/>
          <w:sz w:val="32"/>
          <w:szCs w:val="32"/>
          <w:lang w:eastAsia="zh-CN"/>
        </w:rPr>
        <w:t>章”</w:t>
      </w:r>
      <w:r>
        <w:rPr>
          <w:rFonts w:hint="eastAsia" w:ascii="仿宋" w:hAnsi="仿宋" w:eastAsia="仿宋" w:cs="仿宋"/>
          <w:color w:val="000000"/>
          <w:spacing w:val="0"/>
          <w:w w:val="100"/>
          <w:position w:val="0"/>
          <w:sz w:val="32"/>
          <w:szCs w:val="32"/>
        </w:rPr>
        <w:t>等荣誉。</w:t>
      </w:r>
    </w:p>
    <w:p>
      <w:pPr>
        <w:pStyle w:val="14"/>
        <w:keepNext w:val="0"/>
        <w:keepLines w:val="0"/>
        <w:pageBreakBefore w:val="0"/>
        <w:widowControl w:val="0"/>
        <w:shd w:val="clear" w:color="auto" w:fill="auto"/>
        <w:tabs>
          <w:tab w:val="left" w:pos="125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1" w:name="bookmark35"/>
      <w:r>
        <w:rPr>
          <w:rFonts w:hint="eastAsia" w:ascii="仿宋" w:hAnsi="仿宋" w:eastAsia="仿宋" w:cs="仿宋"/>
          <w:color w:val="000000"/>
          <w:spacing w:val="0"/>
          <w:w w:val="100"/>
          <w:position w:val="0"/>
          <w:sz w:val="32"/>
          <w:szCs w:val="32"/>
        </w:rPr>
        <w:t>2</w:t>
      </w:r>
      <w:bookmarkEnd w:id="31"/>
      <w:r>
        <w:rPr>
          <w:rFonts w:hint="eastAsia" w:ascii="仿宋" w:hAnsi="仿宋" w:eastAsia="仿宋" w:cs="仿宋"/>
          <w:color w:val="000000"/>
          <w:spacing w:val="0"/>
          <w:w w:val="100"/>
          <w:position w:val="0"/>
          <w:sz w:val="32"/>
          <w:szCs w:val="32"/>
        </w:rPr>
        <w:t>8、在商务部等有关部门网站、</w:t>
      </w:r>
      <w:r>
        <w:rPr>
          <w:rFonts w:hint="eastAsia" w:ascii="仿宋" w:hAnsi="仿宋" w:eastAsia="仿宋" w:cs="仿宋"/>
          <w:color w:val="000000"/>
          <w:spacing w:val="0"/>
          <w:w w:val="100"/>
          <w:position w:val="0"/>
          <w:sz w:val="32"/>
          <w:szCs w:val="32"/>
          <w:lang w:val="zh-CN" w:eastAsia="zh-CN" w:bidi="zh-CN"/>
        </w:rPr>
        <w:t>“信用</w:t>
      </w:r>
      <w:r>
        <w:rPr>
          <w:rFonts w:hint="eastAsia" w:ascii="仿宋" w:hAnsi="仿宋" w:eastAsia="仿宋" w:cs="仿宋"/>
          <w:color w:val="000000"/>
          <w:spacing w:val="0"/>
          <w:w w:val="100"/>
          <w:position w:val="0"/>
          <w:sz w:val="32"/>
          <w:szCs w:val="32"/>
        </w:rPr>
        <w:t>中国”网站、国家企业信用信息公示系统、商务诚信公共服务平台等公示联合惩戒对象的违法失信信息。</w:t>
      </w:r>
    </w:p>
    <w:p>
      <w:pPr>
        <w:pStyle w:val="14"/>
        <w:keepNext w:val="0"/>
        <w:keepLines w:val="0"/>
        <w:pageBreakBefore w:val="0"/>
        <w:widowControl w:val="0"/>
        <w:shd w:val="clear" w:color="auto" w:fill="auto"/>
        <w:tabs>
          <w:tab w:val="left" w:pos="130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2" w:name="bookmark36"/>
      <w:r>
        <w:rPr>
          <w:rFonts w:hint="eastAsia" w:ascii="黑体" w:hAnsi="黑体" w:eastAsia="黑体" w:cs="黑体"/>
          <w:color w:val="000000"/>
          <w:spacing w:val="0"/>
          <w:w w:val="100"/>
          <w:position w:val="0"/>
          <w:sz w:val="32"/>
          <w:szCs w:val="32"/>
        </w:rPr>
        <w:t>三</w:t>
      </w:r>
      <w:bookmarkEnd w:id="32"/>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联合惩戒实施方式</w:t>
      </w:r>
    </w:p>
    <w:p>
      <w:pPr>
        <w:pStyle w:val="14"/>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3" w:name="bookmark37"/>
      <w:r>
        <w:rPr>
          <w:rFonts w:hint="eastAsia" w:ascii="仿宋" w:hAnsi="仿宋" w:eastAsia="仿宋" w:cs="仿宋"/>
          <w:color w:val="000000"/>
          <w:spacing w:val="0"/>
          <w:w w:val="100"/>
          <w:position w:val="0"/>
          <w:sz w:val="32"/>
          <w:szCs w:val="32"/>
        </w:rPr>
        <w:t>（</w:t>
      </w:r>
      <w:bookmarkEnd w:id="33"/>
      <w:r>
        <w:rPr>
          <w:rFonts w:hint="eastAsia" w:ascii="仿宋" w:hAnsi="仿宋" w:eastAsia="仿宋" w:cs="仿宋"/>
          <w:color w:val="000000"/>
          <w:spacing w:val="0"/>
          <w:w w:val="100"/>
          <w:position w:val="0"/>
          <w:sz w:val="32"/>
          <w:szCs w:val="32"/>
        </w:rPr>
        <w:t>一）商务部、国家发展改革委、工商总局、质检总局等部门及地方有关主</w:t>
      </w:r>
      <w:r>
        <w:rPr>
          <w:rFonts w:hint="eastAsia" w:ascii="仿宋" w:hAnsi="仿宋" w:eastAsia="仿宋" w:cs="仿宋"/>
          <w:color w:val="000000"/>
          <w:spacing w:val="0"/>
          <w:w w:val="100"/>
          <w:position w:val="0"/>
          <w:sz w:val="32"/>
          <w:szCs w:val="32"/>
          <w:lang w:eastAsia="zh-CN"/>
        </w:rPr>
        <w:t>管</w:t>
      </w:r>
      <w:r>
        <w:rPr>
          <w:rFonts w:hint="eastAsia" w:ascii="仿宋" w:hAnsi="仿宋" w:eastAsia="仿宋" w:cs="仿宋"/>
          <w:color w:val="000000"/>
          <w:spacing w:val="0"/>
          <w:w w:val="100"/>
          <w:position w:val="0"/>
          <w:sz w:val="32"/>
          <w:szCs w:val="32"/>
        </w:rPr>
        <w:t>部门，通过全国信用信息共享平台、地方信用信息共享平台等，定期向参与联合惩戒的部门推送国内贸易流通领域存在严重违法失信行为的主体名单信息，</w:t>
      </w:r>
      <w:r>
        <w:rPr>
          <w:rFonts w:hint="eastAsia" w:ascii="仿宋" w:hAnsi="仿宋" w:eastAsia="仿宋" w:cs="仿宋"/>
          <w:color w:val="000000"/>
          <w:spacing w:val="0"/>
          <w:w w:val="100"/>
          <w:position w:val="0"/>
          <w:sz w:val="32"/>
          <w:szCs w:val="32"/>
          <w:lang w:eastAsia="zh-CN"/>
        </w:rPr>
        <w:t>各</w:t>
      </w:r>
      <w:r>
        <w:rPr>
          <w:rFonts w:hint="eastAsia" w:ascii="仿宋" w:hAnsi="仿宋" w:eastAsia="仿宋" w:cs="仿宋"/>
          <w:color w:val="000000"/>
          <w:spacing w:val="0"/>
          <w:w w:val="100"/>
          <w:position w:val="0"/>
          <w:sz w:val="32"/>
          <w:szCs w:val="32"/>
        </w:rPr>
        <w:t>有关部门收到名单后，按照本备忘录的内容依法依规实施联合惩戒。</w:t>
      </w:r>
    </w:p>
    <w:p>
      <w:pPr>
        <w:pStyle w:val="14"/>
        <w:keepNext w:val="0"/>
        <w:keepLines w:val="0"/>
        <w:pageBreakBefore w:val="0"/>
        <w:widowControl w:val="0"/>
        <w:shd w:val="clear" w:color="auto" w:fill="auto"/>
        <w:tabs>
          <w:tab w:val="left" w:pos="155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4" w:name="bookmark38"/>
      <w:r>
        <w:rPr>
          <w:rFonts w:hint="eastAsia" w:ascii="仿宋" w:hAnsi="仿宋" w:eastAsia="仿宋" w:cs="仿宋"/>
          <w:color w:val="000000"/>
          <w:spacing w:val="0"/>
          <w:w w:val="100"/>
          <w:position w:val="0"/>
          <w:sz w:val="32"/>
          <w:szCs w:val="32"/>
        </w:rPr>
        <w:t>（</w:t>
      </w:r>
      <w:bookmarkEnd w:id="34"/>
      <w:r>
        <w:rPr>
          <w:rFonts w:hint="eastAsia" w:ascii="仿宋" w:hAnsi="仿宋" w:eastAsia="仿宋" w:cs="仿宋"/>
          <w:color w:val="000000"/>
          <w:spacing w:val="0"/>
          <w:w w:val="100"/>
          <w:position w:val="0"/>
          <w:sz w:val="32"/>
          <w:szCs w:val="32"/>
        </w:rPr>
        <w:t>二）各有关部门按照实际情况定期将联合惩戒措施的实施情况通过全国信用信息共享平台、地方信用信息共享平台等共享。</w:t>
      </w:r>
    </w:p>
    <w:p>
      <w:pPr>
        <w:pStyle w:val="14"/>
        <w:keepNext w:val="0"/>
        <w:keepLines w:val="0"/>
        <w:pageBreakBefore w:val="0"/>
        <w:widowControl w:val="0"/>
        <w:shd w:val="clear" w:color="auto" w:fill="auto"/>
        <w:tabs>
          <w:tab w:val="left" w:pos="156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5" w:name="bookmark39"/>
      <w:r>
        <w:rPr>
          <w:rFonts w:hint="eastAsia" w:ascii="仿宋" w:hAnsi="仿宋" w:eastAsia="仿宋" w:cs="仿宋"/>
          <w:color w:val="000000"/>
          <w:spacing w:val="0"/>
          <w:w w:val="100"/>
          <w:position w:val="0"/>
          <w:sz w:val="32"/>
          <w:szCs w:val="32"/>
        </w:rPr>
        <w:t>（</w:t>
      </w:r>
      <w:bookmarkEnd w:id="35"/>
      <w:r>
        <w:rPr>
          <w:rFonts w:hint="eastAsia" w:ascii="仿宋" w:hAnsi="仿宋" w:eastAsia="仿宋" w:cs="仿宋"/>
          <w:color w:val="000000"/>
          <w:spacing w:val="0"/>
          <w:w w:val="100"/>
          <w:position w:val="0"/>
          <w:sz w:val="32"/>
          <w:szCs w:val="32"/>
        </w:rPr>
        <w:t>三）涉及地方事权的，由签署部门将惩戒对象有关信息推送给地方相关部门，地方相关部门按照本备忘录的内容实施联合惩戒。</w:t>
      </w:r>
    </w:p>
    <w:p>
      <w:pPr>
        <w:pStyle w:val="14"/>
        <w:keepNext w:val="0"/>
        <w:keepLines w:val="0"/>
        <w:pageBreakBefore w:val="0"/>
        <w:widowControl w:val="0"/>
        <w:shd w:val="clear" w:color="auto" w:fill="auto"/>
        <w:tabs>
          <w:tab w:val="left" w:pos="125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6" w:name="bookmark40"/>
      <w:r>
        <w:rPr>
          <w:rFonts w:hint="eastAsia" w:ascii="黑体" w:hAnsi="黑体" w:eastAsia="黑体" w:cs="黑体"/>
          <w:color w:val="000000"/>
          <w:spacing w:val="0"/>
          <w:w w:val="100"/>
          <w:position w:val="0"/>
          <w:sz w:val="32"/>
          <w:szCs w:val="32"/>
        </w:rPr>
        <w:t>四</w:t>
      </w:r>
      <w:bookmarkEnd w:id="36"/>
      <w:r>
        <w:rPr>
          <w:rFonts w:hint="eastAsia" w:ascii="黑体" w:hAnsi="黑体" w:eastAsia="黑体" w:cs="黑体"/>
          <w:color w:val="000000"/>
          <w:spacing w:val="0"/>
          <w:w w:val="100"/>
          <w:position w:val="0"/>
          <w:sz w:val="32"/>
          <w:szCs w:val="32"/>
        </w:rPr>
        <w:t>、联合惩戒动态管理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商务、发展改革（物价）、工商、质检等有关部门对国内贸易领域严重违法失信主体名单进行动态管理，及时更新相关信息并推送至参与联合惩戒的部门。对于从严重违法失信主体名单中撤销的，相关部门应及时停止实施惩戒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7" w:name="bookmark41"/>
      <w:r>
        <w:rPr>
          <w:rFonts w:hint="eastAsia" w:ascii="黑体" w:hAnsi="黑体" w:eastAsia="黑体" w:cs="黑体"/>
          <w:color w:val="000000"/>
          <w:spacing w:val="0"/>
          <w:w w:val="100"/>
          <w:position w:val="0"/>
          <w:sz w:val="32"/>
          <w:szCs w:val="32"/>
        </w:rPr>
        <w:t>五</w:t>
      </w:r>
      <w:bookmarkEnd w:id="37"/>
      <w:r>
        <w:rPr>
          <w:rFonts w:hint="eastAsia" w:ascii="黑体" w:hAnsi="黑体" w:eastAsia="黑体" w:cs="黑体"/>
          <w:color w:val="000000"/>
          <w:spacing w:val="0"/>
          <w:w w:val="100"/>
          <w:position w:val="0"/>
          <w:sz w:val="32"/>
          <w:szCs w:val="32"/>
        </w:rPr>
        <w:t>、其他事宜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应积极落实本备忘录，加强协调配合，制定完善相关领域法律法规和规范性文件，督促指导本系统各级主管部门依法严格落实相关惩戒措施。本备忘录签署后，各项惩戒措施依据的法律、法规、规章和规范性文件有修改或调整的，以修改或调整后的</w:t>
      </w:r>
      <w:r>
        <w:rPr>
          <w:rFonts w:hint="eastAsia" w:ascii="仿宋" w:hAnsi="仿宋" w:eastAsia="仿宋" w:cs="仿宋"/>
          <w:color w:val="000000"/>
          <w:spacing w:val="0"/>
          <w:w w:val="100"/>
          <w:position w:val="0"/>
          <w:sz w:val="32"/>
          <w:szCs w:val="32"/>
          <w:lang w:val="zh-CN" w:eastAsia="zh-CN" w:bidi="zh-CN"/>
        </w:rPr>
        <w:t>为准。</w:t>
      </w:r>
      <w:r>
        <w:rPr>
          <w:rFonts w:hint="eastAsia" w:ascii="仿宋" w:hAnsi="仿宋" w:eastAsia="仿宋" w:cs="仿宋"/>
          <w:color w:val="000000"/>
          <w:spacing w:val="0"/>
          <w:w w:val="100"/>
          <w:position w:val="0"/>
          <w:sz w:val="32"/>
          <w:szCs w:val="32"/>
        </w:rPr>
        <w:t>本备忘录实施过程中涉及的有关问题，由商务部、国家发展改革委组织协商解决。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1871" w:right="1417" w:bottom="1871" w:left="1417" w:header="890" w:footer="3" w:gutter="0"/>
          <w:pgNumType w:start="1"/>
          <w:cols w:space="720" w:num="1"/>
          <w:rtlGutter w:val="0"/>
          <w:docGrid w:linePitch="360" w:charSpace="0"/>
        </w:sectPr>
      </w:pPr>
      <w:r>
        <w:rPr>
          <w:rFonts w:hint="eastAsia" w:ascii="仿宋" w:hAnsi="仿宋" w:eastAsia="仿宋" w:cs="仿宋"/>
          <w:color w:val="000000"/>
          <w:spacing w:val="0"/>
          <w:w w:val="100"/>
          <w:position w:val="0"/>
          <w:sz w:val="32"/>
          <w:szCs w:val="32"/>
        </w:rPr>
        <w:t>附表：联合惩戒措施相关依据和实施部门</w:t>
      </w:r>
    </w:p>
    <w:p>
      <w:pPr>
        <w:pStyle w:val="14"/>
        <w:keepNext w:val="0"/>
        <w:keepLines w:val="0"/>
        <w:widowControl w:val="0"/>
        <w:shd w:val="clear" w:color="auto" w:fill="auto"/>
        <w:bidi w:val="0"/>
        <w:spacing w:before="280" w:after="220" w:line="240" w:lineRule="auto"/>
        <w:ind w:left="0" w:right="0" w:firstLine="0"/>
        <w:jc w:val="left"/>
        <w:rPr>
          <w:rFonts w:hint="eastAsia" w:eastAsia="宋体"/>
          <w:sz w:val="30"/>
          <w:szCs w:val="30"/>
          <w:lang w:eastAsia="zh-CN"/>
        </w:rPr>
      </w:pPr>
      <w:r>
        <w:rPr>
          <w:color w:val="000000"/>
          <w:spacing w:val="0"/>
          <w:w w:val="100"/>
          <w:position w:val="0"/>
          <w:sz w:val="30"/>
          <w:szCs w:val="30"/>
        </w:rPr>
        <w:t>附表</w:t>
      </w:r>
      <w:r>
        <w:rPr>
          <w:rFonts w:hint="eastAsia"/>
          <w:color w:val="000000"/>
          <w:spacing w:val="0"/>
          <w:w w:val="100"/>
          <w:position w:val="0"/>
          <w:sz w:val="30"/>
          <w:szCs w:val="30"/>
          <w:lang w:eastAsia="zh-CN"/>
        </w:rPr>
        <w:t>：</w:t>
      </w:r>
    </w:p>
    <w:p>
      <w:pPr>
        <w:pStyle w:val="14"/>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联合惩戒措施相关依据和实施部门</w:t>
      </w:r>
    </w:p>
    <w:tbl>
      <w:tblPr>
        <w:tblStyle w:val="3"/>
        <w:tblW w:w="0" w:type="auto"/>
        <w:jc w:val="center"/>
        <w:tblLayout w:type="fixed"/>
        <w:tblCellMar>
          <w:top w:w="0" w:type="dxa"/>
          <w:left w:w="10" w:type="dxa"/>
          <w:bottom w:w="0" w:type="dxa"/>
          <w:right w:w="10" w:type="dxa"/>
        </w:tblCellMar>
      </w:tblPr>
      <w:tblGrid>
        <w:gridCol w:w="3302"/>
        <w:gridCol w:w="8870"/>
        <w:gridCol w:w="1987"/>
      </w:tblGrid>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法律法规及</w:t>
            </w:r>
            <w:r>
              <w:rPr>
                <w:rFonts w:hint="eastAsia"/>
                <w:color w:val="000000"/>
                <w:spacing w:val="0"/>
                <w:w w:val="100"/>
                <w:position w:val="0"/>
                <w:sz w:val="20"/>
                <w:szCs w:val="20"/>
                <w:lang w:eastAsia="zh-CN"/>
              </w:rPr>
              <w:t>政策</w:t>
            </w:r>
            <w:r>
              <w:rPr>
                <w:color w:val="000000"/>
                <w:spacing w:val="0"/>
                <w:w w:val="100"/>
                <w:position w:val="0"/>
                <w:sz w:val="20"/>
                <w:szCs w:val="20"/>
              </w:rPr>
              <w:t>依据</w:t>
            </w:r>
          </w:p>
        </w:tc>
        <w:tc>
          <w:tcPr>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实施部门</w:t>
            </w:r>
          </w:p>
        </w:tc>
      </w:tr>
      <w:tr>
        <w:tblPrEx>
          <w:tblCellMar>
            <w:top w:w="0" w:type="dxa"/>
            <w:left w:w="10" w:type="dxa"/>
            <w:bottom w:w="0" w:type="dxa"/>
            <w:right w:w="10" w:type="dxa"/>
          </w:tblCellMar>
        </w:tblPrEx>
        <w:trPr>
          <w:trHeight w:val="1411"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160" w:after="0" w:line="240" w:lineRule="auto"/>
              <w:ind w:left="0" w:right="0" w:firstLine="0"/>
              <w:jc w:val="left"/>
              <w:rPr>
                <w:rFonts w:hint="eastAsia" w:eastAsia="宋体"/>
                <w:sz w:val="20"/>
                <w:szCs w:val="20"/>
                <w:lang w:eastAsia="zh-CN"/>
              </w:rPr>
            </w:pPr>
            <w:r>
              <w:rPr>
                <w:b/>
                <w:bCs/>
                <w:color w:val="000000"/>
                <w:spacing w:val="0"/>
                <w:w w:val="100"/>
                <w:position w:val="0"/>
                <w:sz w:val="20"/>
                <w:szCs w:val="20"/>
              </w:rPr>
              <w:t>1</w:t>
            </w:r>
            <w:r>
              <w:rPr>
                <w:color w:val="000000"/>
                <w:spacing w:val="0"/>
                <w:w w:val="100"/>
                <w:position w:val="0"/>
                <w:sz w:val="20"/>
                <w:szCs w:val="20"/>
              </w:rPr>
              <w:t>、限制取得直销资格</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《直销管理条</w:t>
            </w:r>
            <w:r>
              <w:rPr>
                <w:color w:val="000000"/>
                <w:spacing w:val="0"/>
                <w:w w:val="100"/>
                <w:position w:val="0"/>
                <w:sz w:val="20"/>
                <w:szCs w:val="20"/>
                <w:lang w:val="zh-CN" w:eastAsia="zh-CN" w:bidi="zh-CN"/>
              </w:rPr>
              <w:t>例</w:t>
            </w:r>
            <w:r>
              <w:rPr>
                <w:rFonts w:hint="eastAsia"/>
                <w:color w:val="000000"/>
                <w:spacing w:val="0"/>
                <w:w w:val="100"/>
                <w:position w:val="0"/>
                <w:sz w:val="20"/>
                <w:szCs w:val="20"/>
                <w:lang w:val="zh-CN" w:eastAsia="zh-CN" w:bidi="zh-CN"/>
              </w:rPr>
              <w:t>》</w:t>
            </w:r>
            <w:r>
              <w:rPr>
                <w:color w:val="000000"/>
                <w:spacing w:val="0"/>
                <w:w w:val="100"/>
                <w:position w:val="0"/>
                <w:sz w:val="20"/>
                <w:szCs w:val="20"/>
              </w:rPr>
              <w:t>（国务院令第</w:t>
            </w:r>
            <w:r>
              <w:rPr>
                <w:b/>
                <w:bCs/>
                <w:color w:val="000000"/>
                <w:spacing w:val="0"/>
                <w:w w:val="100"/>
                <w:position w:val="0"/>
                <w:sz w:val="20"/>
                <w:szCs w:val="20"/>
              </w:rPr>
              <w:t>443</w:t>
            </w:r>
            <w:r>
              <w:rPr>
                <w:color w:val="000000"/>
                <w:spacing w:val="0"/>
                <w:w w:val="100"/>
                <w:position w:val="0"/>
                <w:sz w:val="20"/>
                <w:szCs w:val="20"/>
              </w:rPr>
              <w:t>号）</w:t>
            </w:r>
          </w:p>
          <w:p>
            <w:pPr>
              <w:pStyle w:val="24"/>
              <w:keepNext w:val="0"/>
              <w:keepLines w:val="0"/>
              <w:widowControl w:val="0"/>
              <w:shd w:val="clear" w:color="auto" w:fill="auto"/>
              <w:bidi w:val="0"/>
              <w:spacing w:before="0" w:after="80" w:line="240" w:lineRule="auto"/>
              <w:ind w:left="0" w:right="0" w:firstLine="440"/>
              <w:jc w:val="both"/>
              <w:rPr>
                <w:sz w:val="20"/>
                <w:szCs w:val="20"/>
              </w:rPr>
            </w:pPr>
            <w:r>
              <w:rPr>
                <w:color w:val="000000"/>
                <w:spacing w:val="0"/>
                <w:w w:val="100"/>
                <w:position w:val="0"/>
                <w:sz w:val="20"/>
                <w:szCs w:val="20"/>
              </w:rPr>
              <w:t>第七条 申</w:t>
            </w:r>
            <w:r>
              <w:rPr>
                <w:rFonts w:hint="eastAsia"/>
                <w:color w:val="000000"/>
                <w:spacing w:val="0"/>
                <w:w w:val="100"/>
                <w:position w:val="0"/>
                <w:sz w:val="20"/>
                <w:szCs w:val="20"/>
                <w:lang w:eastAsia="zh-CN"/>
              </w:rPr>
              <w:t>请</w:t>
            </w:r>
            <w:r>
              <w:rPr>
                <w:color w:val="000000"/>
                <w:spacing w:val="0"/>
                <w:w w:val="100"/>
                <w:position w:val="0"/>
                <w:sz w:val="20"/>
                <w:szCs w:val="20"/>
              </w:rPr>
              <w:t>成为直销企业，应当具备下列条件：</w:t>
            </w:r>
          </w:p>
          <w:p>
            <w:pPr>
              <w:pStyle w:val="24"/>
              <w:keepNext w:val="0"/>
              <w:keepLines w:val="0"/>
              <w:widowControl w:val="0"/>
              <w:shd w:val="clear" w:color="auto" w:fill="auto"/>
              <w:bidi w:val="0"/>
              <w:spacing w:before="0" w:after="80" w:line="240" w:lineRule="auto"/>
              <w:ind w:left="0" w:right="0" w:firstLine="54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投资者</w:t>
            </w:r>
            <w:r>
              <w:rPr>
                <w:rFonts w:hint="eastAsia"/>
                <w:color w:val="000000"/>
                <w:spacing w:val="0"/>
                <w:w w:val="100"/>
                <w:position w:val="0"/>
                <w:sz w:val="20"/>
                <w:szCs w:val="20"/>
                <w:lang w:eastAsia="zh-CN"/>
              </w:rPr>
              <w:t>具</w:t>
            </w:r>
            <w:r>
              <w:rPr>
                <w:color w:val="000000"/>
                <w:spacing w:val="0"/>
                <w:w w:val="100"/>
                <w:position w:val="0"/>
                <w:sz w:val="20"/>
                <w:szCs w:val="20"/>
              </w:rPr>
              <w:t>有良好的商业信誉，在提</w:t>
            </w:r>
            <w:r>
              <w:rPr>
                <w:rFonts w:hint="eastAsia"/>
                <w:color w:val="000000"/>
                <w:spacing w:val="0"/>
                <w:w w:val="100"/>
                <w:position w:val="0"/>
                <w:sz w:val="20"/>
                <w:szCs w:val="20"/>
                <w:lang w:eastAsia="zh-CN"/>
              </w:rPr>
              <w:t>出</w:t>
            </w:r>
            <w:r>
              <w:rPr>
                <w:color w:val="000000"/>
                <w:spacing w:val="0"/>
                <w:w w:val="100"/>
                <w:position w:val="0"/>
                <w:sz w:val="20"/>
                <w:szCs w:val="20"/>
              </w:rPr>
              <w:t>申</w:t>
            </w:r>
            <w:r>
              <w:rPr>
                <w:rFonts w:hint="eastAsia"/>
                <w:color w:val="000000"/>
                <w:spacing w:val="0"/>
                <w:w w:val="100"/>
                <w:position w:val="0"/>
                <w:sz w:val="20"/>
                <w:szCs w:val="20"/>
                <w:lang w:eastAsia="zh-CN"/>
              </w:rPr>
              <w:t>请</w:t>
            </w:r>
            <w:r>
              <w:rPr>
                <w:color w:val="000000"/>
                <w:spacing w:val="0"/>
                <w:w w:val="100"/>
                <w:position w:val="0"/>
                <w:sz w:val="20"/>
                <w:szCs w:val="20"/>
              </w:rPr>
              <w:t>前连续</w:t>
            </w:r>
            <w:r>
              <w:rPr>
                <w:b/>
                <w:bCs/>
                <w:color w:val="000000"/>
                <w:spacing w:val="0"/>
                <w:w w:val="100"/>
                <w:position w:val="0"/>
                <w:sz w:val="20"/>
                <w:szCs w:val="20"/>
              </w:rPr>
              <w:t>5</w:t>
            </w:r>
            <w:r>
              <w:rPr>
                <w:color w:val="000000"/>
                <w:spacing w:val="0"/>
                <w:w w:val="100"/>
                <w:position w:val="0"/>
                <w:sz w:val="20"/>
                <w:szCs w:val="20"/>
              </w:rPr>
              <w:t>年没有重大违法经营记录</w:t>
            </w:r>
            <w:r>
              <w:rPr>
                <w:rFonts w:hint="eastAsia"/>
                <w:color w:val="000000"/>
                <w:spacing w:val="0"/>
                <w:w w:val="100"/>
                <w:position w:val="0"/>
                <w:sz w:val="20"/>
                <w:szCs w:val="20"/>
                <w:lang w:eastAsia="zh-CN"/>
              </w:rPr>
              <w:t>；</w:t>
            </w:r>
            <w:r>
              <w:rPr>
                <w:color w:val="000000"/>
                <w:spacing w:val="0"/>
                <w:w w:val="100"/>
                <w:position w:val="0"/>
                <w:sz w:val="20"/>
                <w:szCs w:val="20"/>
              </w:rPr>
              <w:t>外国投资者还应当有</w:t>
            </w:r>
            <w:r>
              <w:rPr>
                <w:b/>
                <w:bCs/>
                <w:color w:val="000000"/>
                <w:spacing w:val="0"/>
                <w:w w:val="100"/>
                <w:position w:val="0"/>
                <w:sz w:val="20"/>
                <w:szCs w:val="20"/>
              </w:rPr>
              <w:t>3</w:t>
            </w:r>
            <w:r>
              <w:rPr>
                <w:color w:val="000000"/>
                <w:spacing w:val="0"/>
                <w:w w:val="100"/>
                <w:position w:val="0"/>
                <w:sz w:val="20"/>
                <w:szCs w:val="20"/>
              </w:rPr>
              <w:t>年以上在中国境外从事直销活动的经验。</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商务部</w:t>
            </w:r>
          </w:p>
        </w:tc>
      </w:tr>
      <w:tr>
        <w:tblPrEx>
          <w:tblCellMar>
            <w:top w:w="0" w:type="dxa"/>
            <w:left w:w="10" w:type="dxa"/>
            <w:bottom w:w="0" w:type="dxa"/>
            <w:right w:w="10" w:type="dxa"/>
          </w:tblCellMar>
        </w:tblPrEx>
        <w:trPr>
          <w:trHeight w:val="1402"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sz w:val="20"/>
                <w:szCs w:val="20"/>
              </w:rPr>
            </w:pPr>
            <w:r>
              <w:rPr>
                <w:b/>
                <w:bCs/>
                <w:color w:val="000000"/>
                <w:spacing w:val="0"/>
                <w:w w:val="100"/>
                <w:position w:val="0"/>
                <w:sz w:val="20"/>
                <w:szCs w:val="20"/>
              </w:rPr>
              <w:t>2</w:t>
            </w:r>
            <w:r>
              <w:rPr>
                <w:color w:val="000000"/>
                <w:spacing w:val="0"/>
                <w:w w:val="100"/>
                <w:position w:val="0"/>
                <w:sz w:val="20"/>
                <w:szCs w:val="20"/>
              </w:rPr>
              <w:t>、扣减直至取消供应港澳鲜活冷冻商品配额。</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right="0" w:firstLine="140"/>
              <w:jc w:val="both"/>
              <w:rPr>
                <w:sz w:val="20"/>
                <w:szCs w:val="20"/>
              </w:rPr>
            </w:pPr>
            <w:r>
              <w:rPr>
                <w:color w:val="000000"/>
                <w:spacing w:val="0"/>
                <w:w w:val="100"/>
                <w:position w:val="0"/>
                <w:sz w:val="20"/>
                <w:szCs w:val="20"/>
              </w:rPr>
              <w:t>《对外贸易经济合作部关于供应港澳鲜活冷冻商品主动配额管理暂行</w:t>
            </w:r>
            <w:r>
              <w:rPr>
                <w:color w:val="000000"/>
                <w:spacing w:val="0"/>
                <w:w w:val="100"/>
                <w:position w:val="0"/>
                <w:sz w:val="20"/>
                <w:szCs w:val="20"/>
                <w:lang w:val="zh-CN" w:eastAsia="zh-CN" w:bidi="zh-CN"/>
              </w:rPr>
              <w:t>规定》</w:t>
            </w:r>
            <w:r>
              <w:rPr>
                <w:color w:val="000000"/>
                <w:spacing w:val="0"/>
                <w:w w:val="100"/>
                <w:position w:val="0"/>
                <w:sz w:val="20"/>
                <w:szCs w:val="20"/>
              </w:rPr>
              <w:t>（外经贸管发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1995</w:t>
            </w:r>
            <w:r>
              <w:rPr>
                <w:rFonts w:hint="eastAsia"/>
                <w:b/>
                <w:bCs/>
                <w:color w:val="000000"/>
                <w:spacing w:val="0"/>
                <w:w w:val="100"/>
                <w:position w:val="0"/>
                <w:sz w:val="20"/>
                <w:szCs w:val="20"/>
                <w:lang w:val="en-US" w:eastAsia="zh-CN"/>
              </w:rPr>
              <w:t>]</w:t>
            </w:r>
            <w:r>
              <w:rPr>
                <w:rFonts w:hint="eastAsia"/>
                <w:color w:val="000000"/>
                <w:spacing w:val="0"/>
                <w:w w:val="100"/>
                <w:position w:val="0"/>
                <w:sz w:val="20"/>
                <w:szCs w:val="20"/>
                <w:lang w:eastAsia="zh-CN"/>
              </w:rPr>
              <w:t>第</w:t>
            </w:r>
            <w:r>
              <w:rPr>
                <w:b/>
                <w:bCs/>
                <w:color w:val="000000"/>
                <w:spacing w:val="0"/>
                <w:w w:val="100"/>
                <w:position w:val="0"/>
                <w:sz w:val="20"/>
                <w:szCs w:val="20"/>
              </w:rPr>
              <w:t>241</w:t>
            </w:r>
            <w:r>
              <w:rPr>
                <w:color w:val="000000"/>
                <w:spacing w:val="0"/>
                <w:w w:val="100"/>
                <w:position w:val="0"/>
                <w:sz w:val="20"/>
                <w:szCs w:val="20"/>
              </w:rPr>
              <w:t>号）</w:t>
            </w:r>
          </w:p>
          <w:p>
            <w:pPr>
              <w:pStyle w:val="24"/>
              <w:keepNext w:val="0"/>
              <w:keepLines w:val="0"/>
              <w:widowControl w:val="0"/>
              <w:shd w:val="clear" w:color="auto" w:fill="auto"/>
              <w:bidi w:val="0"/>
              <w:spacing w:before="0" w:after="0" w:line="307" w:lineRule="exact"/>
              <w:ind w:left="0" w:right="0" w:firstLine="460"/>
              <w:jc w:val="both"/>
              <w:rPr>
                <w:sz w:val="20"/>
                <w:szCs w:val="20"/>
              </w:rPr>
            </w:pPr>
            <w:r>
              <w:rPr>
                <w:color w:val="000000"/>
                <w:spacing w:val="0"/>
                <w:w w:val="100"/>
                <w:position w:val="0"/>
                <w:sz w:val="20"/>
                <w:szCs w:val="20"/>
              </w:rPr>
              <w:t>第三十一条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对下列情况给予处罚：</w:t>
            </w:r>
            <w:r>
              <w:rPr>
                <w:b/>
                <w:bCs/>
                <w:color w:val="000000"/>
                <w:spacing w:val="0"/>
                <w:w w:val="100"/>
                <w:position w:val="0"/>
                <w:sz w:val="20"/>
                <w:szCs w:val="20"/>
              </w:rPr>
              <w:t>1</w:t>
            </w:r>
            <w:r>
              <w:rPr>
                <w:color w:val="000000"/>
                <w:spacing w:val="0"/>
                <w:w w:val="100"/>
                <w:position w:val="0"/>
                <w:sz w:val="20"/>
                <w:szCs w:val="20"/>
              </w:rPr>
              <w:t>.不执行本规定，商品质</w:t>
            </w:r>
            <w:r>
              <w:rPr>
                <w:rFonts w:hint="eastAsia"/>
                <w:color w:val="000000"/>
                <w:spacing w:val="0"/>
                <w:w w:val="100"/>
                <w:position w:val="0"/>
                <w:sz w:val="20"/>
                <w:szCs w:val="20"/>
                <w:lang w:eastAsia="zh-CN"/>
              </w:rPr>
              <w:t>量差</w:t>
            </w:r>
            <w:r>
              <w:rPr>
                <w:color w:val="000000"/>
                <w:spacing w:val="0"/>
                <w:w w:val="100"/>
                <w:position w:val="0"/>
                <w:sz w:val="20"/>
                <w:szCs w:val="20"/>
              </w:rPr>
              <w:t>、信誉差，以及无配额和超配额出口者，将视情况给予通报批评、扣减配额直至取消配额的处罚。</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商务部</w:t>
            </w:r>
          </w:p>
        </w:tc>
      </w:tr>
      <w:tr>
        <w:tblPrEx>
          <w:tblCellMar>
            <w:top w:w="0" w:type="dxa"/>
            <w:left w:w="10" w:type="dxa"/>
            <w:bottom w:w="0" w:type="dxa"/>
            <w:right w:w="10" w:type="dxa"/>
          </w:tblCellMar>
        </w:tblPrEx>
        <w:trPr>
          <w:trHeight w:val="3629"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sz w:val="20"/>
                <w:szCs w:val="20"/>
              </w:rPr>
            </w:pPr>
            <w:r>
              <w:rPr>
                <w:b/>
                <w:bCs/>
                <w:color w:val="000000"/>
                <w:spacing w:val="0"/>
                <w:w w:val="100"/>
                <w:position w:val="0"/>
                <w:sz w:val="20"/>
                <w:szCs w:val="20"/>
              </w:rPr>
              <w:t>3</w:t>
            </w:r>
            <w:r>
              <w:rPr>
                <w:rFonts w:hint="eastAsia"/>
                <w:b/>
                <w:bCs/>
                <w:color w:val="000000"/>
                <w:spacing w:val="0"/>
                <w:w w:val="100"/>
                <w:position w:val="0"/>
                <w:sz w:val="20"/>
                <w:szCs w:val="20"/>
                <w:lang w:eastAsia="zh-CN"/>
              </w:rPr>
              <w:t>、</w:t>
            </w:r>
            <w:r>
              <w:rPr>
                <w:color w:val="000000"/>
                <w:spacing w:val="0"/>
                <w:w w:val="100"/>
                <w:position w:val="0"/>
                <w:sz w:val="20"/>
                <w:szCs w:val="20"/>
              </w:rPr>
              <w:t>限制执行对外援助项目（含优惠贷款项目）。</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5" w:lineRule="exact"/>
              <w:ind w:left="0" w:right="0" w:firstLine="140"/>
              <w:jc w:val="left"/>
              <w:rPr>
                <w:color w:val="000000"/>
                <w:spacing w:val="0"/>
                <w:w w:val="100"/>
                <w:position w:val="0"/>
                <w:sz w:val="20"/>
                <w:szCs w:val="20"/>
              </w:rPr>
            </w:pPr>
            <w:r>
              <w:rPr>
                <w:color w:val="000000"/>
                <w:spacing w:val="0"/>
                <w:w w:val="100"/>
                <w:position w:val="0"/>
                <w:sz w:val="20"/>
                <w:szCs w:val="20"/>
              </w:rPr>
              <w:t>《对外援助项目实施企业资格认定办法（试行）</w:t>
            </w:r>
            <w:r>
              <w:rPr>
                <w:rFonts w:hint="eastAsia"/>
                <w:color w:val="000000"/>
                <w:spacing w:val="0"/>
                <w:w w:val="100"/>
                <w:position w:val="0"/>
                <w:sz w:val="20"/>
                <w:szCs w:val="20"/>
                <w:lang w:eastAsia="zh-CN"/>
              </w:rPr>
              <w:t>》</w:t>
            </w:r>
            <w:r>
              <w:rPr>
                <w:color w:val="000000"/>
                <w:spacing w:val="0"/>
                <w:w w:val="100"/>
                <w:position w:val="0"/>
                <w:sz w:val="20"/>
                <w:szCs w:val="20"/>
              </w:rPr>
              <w:t xml:space="preserve"> （商务部令</w:t>
            </w:r>
            <w:r>
              <w:rPr>
                <w:b/>
                <w:bCs/>
                <w:color w:val="000000"/>
                <w:spacing w:val="0"/>
                <w:w w:val="100"/>
                <w:position w:val="0"/>
                <w:sz w:val="20"/>
                <w:szCs w:val="20"/>
              </w:rPr>
              <w:t>2015</w:t>
            </w:r>
            <w:r>
              <w:rPr>
                <w:color w:val="000000"/>
                <w:spacing w:val="0"/>
                <w:w w:val="100"/>
                <w:position w:val="0"/>
                <w:sz w:val="20"/>
                <w:szCs w:val="20"/>
              </w:rPr>
              <w:t>年第</w:t>
            </w:r>
            <w:r>
              <w:rPr>
                <w:b/>
                <w:bCs/>
                <w:color w:val="000000"/>
                <w:spacing w:val="0"/>
                <w:w w:val="100"/>
                <w:position w:val="0"/>
                <w:sz w:val="20"/>
                <w:szCs w:val="20"/>
              </w:rPr>
              <w:t>1</w:t>
            </w:r>
            <w:r>
              <w:rPr>
                <w:color w:val="000000"/>
                <w:spacing w:val="0"/>
                <w:w w:val="100"/>
                <w:position w:val="0"/>
                <w:sz w:val="20"/>
                <w:szCs w:val="20"/>
              </w:rPr>
              <w:t>号）</w:t>
            </w:r>
          </w:p>
          <w:p>
            <w:pPr>
              <w:pStyle w:val="24"/>
              <w:keepNext w:val="0"/>
              <w:keepLines w:val="0"/>
              <w:widowControl w:val="0"/>
              <w:shd w:val="clear" w:color="auto" w:fill="auto"/>
              <w:bidi w:val="0"/>
              <w:spacing w:before="0" w:after="0" w:line="315" w:lineRule="exact"/>
              <w:ind w:left="0" w:right="0" w:firstLine="316" w:firstLineChars="158"/>
              <w:jc w:val="left"/>
              <w:rPr>
                <w:rFonts w:hint="eastAsia" w:eastAsia="宋体"/>
                <w:sz w:val="20"/>
                <w:szCs w:val="20"/>
                <w:lang w:eastAsia="zh-CN"/>
              </w:rPr>
            </w:pPr>
            <w:r>
              <w:rPr>
                <w:color w:val="000000"/>
                <w:spacing w:val="0"/>
                <w:w w:val="100"/>
                <w:position w:val="0"/>
                <w:sz w:val="20"/>
                <w:szCs w:val="20"/>
              </w:rPr>
              <w:t xml:space="preserve"> 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商务部通过资格审査方式认定成套项目总承包企业资格</w:t>
            </w:r>
            <w:r>
              <w:rPr>
                <w:rFonts w:hint="eastAsia"/>
                <w:color w:val="000000"/>
                <w:spacing w:val="0"/>
                <w:w w:val="100"/>
                <w:position w:val="0"/>
                <w:sz w:val="20"/>
                <w:szCs w:val="20"/>
                <w:lang w:eastAsia="zh-CN"/>
              </w:rPr>
              <w:t>。</w:t>
            </w:r>
            <w:r>
              <w:rPr>
                <w:color w:val="000000"/>
                <w:spacing w:val="0"/>
                <w:w w:val="100"/>
                <w:position w:val="0"/>
                <w:sz w:val="20"/>
                <w:szCs w:val="20"/>
              </w:rPr>
              <w:t>申请成套项目总承包企业资格的，除具备第五条规定的基本资格条件外，还应具备以下条件：（五）具有良好的经营诚信表现</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5" w:lineRule="exact"/>
              <w:ind w:left="0" w:right="0" w:firstLine="460"/>
              <w:jc w:val="both"/>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商务部通过资格审査方式认定物资项目总承包企业资格</w:t>
            </w:r>
            <w:r>
              <w:rPr>
                <w:rFonts w:hint="eastAsia"/>
                <w:color w:val="000000"/>
                <w:spacing w:val="0"/>
                <w:w w:val="100"/>
                <w:position w:val="0"/>
                <w:sz w:val="20"/>
                <w:szCs w:val="20"/>
                <w:lang w:val="en-US" w:eastAsia="zh-CN" w:bidi="en-US"/>
              </w:rPr>
              <w:t>。</w:t>
            </w:r>
            <w:r>
              <w:rPr>
                <w:color w:val="000000"/>
                <w:spacing w:val="0"/>
                <w:w w:val="100"/>
                <w:position w:val="0"/>
                <w:sz w:val="20"/>
                <w:szCs w:val="20"/>
              </w:rPr>
              <w:t>申请物资项目总承包企业资格的，除具备第五条规定的基本资格条件外，还应具备以下条件：（四）具有良好的经营诚信表现。</w:t>
            </w:r>
          </w:p>
          <w:p>
            <w:pPr>
              <w:pStyle w:val="24"/>
              <w:keepNext w:val="0"/>
              <w:keepLines w:val="0"/>
              <w:widowControl w:val="0"/>
              <w:shd w:val="clear" w:color="auto" w:fill="auto"/>
              <w:bidi w:val="0"/>
              <w:spacing w:before="0" w:after="0" w:line="315" w:lineRule="exact"/>
              <w:ind w:left="0" w:right="0" w:firstLine="200" w:firstLineChars="100"/>
              <w:jc w:val="both"/>
              <w:rPr>
                <w:sz w:val="20"/>
                <w:szCs w:val="20"/>
              </w:rPr>
            </w:pPr>
            <w:r>
              <w:rPr>
                <w:color w:val="000000"/>
                <w:spacing w:val="0"/>
                <w:w w:val="100"/>
                <w:position w:val="0"/>
                <w:sz w:val="20"/>
                <w:szCs w:val="20"/>
              </w:rPr>
              <w:t>《对外援助成套项目管理办法（试行）</w:t>
            </w:r>
            <w:r>
              <w:rPr>
                <w:rFonts w:hint="eastAsia"/>
                <w:color w:val="000000"/>
                <w:spacing w:val="0"/>
                <w:w w:val="100"/>
                <w:position w:val="0"/>
                <w:sz w:val="20"/>
                <w:szCs w:val="20"/>
                <w:lang w:eastAsia="zh-CN"/>
              </w:rPr>
              <w:t>》</w:t>
            </w:r>
            <w:r>
              <w:rPr>
                <w:color w:val="000000"/>
                <w:spacing w:val="0"/>
                <w:w w:val="100"/>
                <w:position w:val="0"/>
                <w:sz w:val="20"/>
                <w:szCs w:val="20"/>
              </w:rPr>
              <w:t>（商务部令</w:t>
            </w:r>
            <w:r>
              <w:rPr>
                <w:b/>
                <w:bCs/>
                <w:color w:val="000000"/>
                <w:spacing w:val="0"/>
                <w:w w:val="100"/>
                <w:position w:val="0"/>
                <w:sz w:val="20"/>
                <w:szCs w:val="20"/>
              </w:rPr>
              <w:t>2015</w:t>
            </w:r>
            <w:r>
              <w:rPr>
                <w:color w:val="000000"/>
                <w:spacing w:val="0"/>
                <w:w w:val="100"/>
                <w:position w:val="0"/>
                <w:sz w:val="20"/>
                <w:szCs w:val="20"/>
              </w:rPr>
              <w:t>年第</w:t>
            </w:r>
            <w:r>
              <w:rPr>
                <w:b/>
                <w:bCs/>
                <w:color w:val="000000"/>
                <w:spacing w:val="0"/>
                <w:w w:val="100"/>
                <w:position w:val="0"/>
                <w:sz w:val="20"/>
                <w:szCs w:val="20"/>
              </w:rPr>
              <w:t>3</w:t>
            </w:r>
            <w:r>
              <w:rPr>
                <w:color w:val="000000"/>
                <w:spacing w:val="0"/>
                <w:w w:val="100"/>
                <w:position w:val="0"/>
                <w:sz w:val="20"/>
                <w:szCs w:val="20"/>
              </w:rPr>
              <w:t>号）</w:t>
            </w:r>
          </w:p>
          <w:p>
            <w:pPr>
              <w:pStyle w:val="24"/>
              <w:keepNext w:val="0"/>
              <w:keepLines w:val="0"/>
              <w:widowControl w:val="0"/>
              <w:shd w:val="clear" w:color="auto" w:fill="auto"/>
              <w:bidi w:val="0"/>
              <w:spacing w:before="0" w:after="0" w:line="315" w:lineRule="exact"/>
              <w:ind w:left="0" w:right="0" w:firstLine="460"/>
              <w:jc w:val="both"/>
              <w:rPr>
                <w:sz w:val="20"/>
                <w:szCs w:val="20"/>
              </w:rPr>
            </w:pPr>
            <w:r>
              <w:rPr>
                <w:color w:val="000000"/>
                <w:spacing w:val="0"/>
                <w:w w:val="100"/>
                <w:position w:val="0"/>
                <w:sz w:val="20"/>
                <w:szCs w:val="20"/>
              </w:rPr>
              <w:t>第八十七条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采取受援方自建模式的项目，由受援方从中方推荐企业范围内依据其法律法规规定的招标程序选定实施企业；经双方协商，也可以由受援方在受援方企业范围内选定实施</w:t>
            </w:r>
            <w:r>
              <w:rPr>
                <w:color w:val="000000"/>
                <w:spacing w:val="0"/>
                <w:w w:val="100"/>
                <w:position w:val="0"/>
                <w:sz w:val="20"/>
                <w:szCs w:val="20"/>
                <w:lang w:val="zh-CN" w:eastAsia="zh-CN" w:bidi="zh-CN"/>
              </w:rPr>
              <w:t>企业。</w:t>
            </w:r>
            <w:r>
              <w:rPr>
                <w:color w:val="000000"/>
                <w:spacing w:val="0"/>
                <w:w w:val="100"/>
                <w:position w:val="0"/>
                <w:sz w:val="20"/>
                <w:szCs w:val="20"/>
              </w:rPr>
              <w:t>项目管理机构负责与受援方商定推荐实施企业的范</w:t>
            </w:r>
            <w:r>
              <w:rPr>
                <w:rFonts w:hint="eastAsia"/>
                <w:color w:val="000000"/>
                <w:spacing w:val="0"/>
                <w:w w:val="100"/>
                <w:position w:val="0"/>
                <w:sz w:val="20"/>
                <w:szCs w:val="20"/>
                <w:lang w:eastAsia="zh-CN"/>
              </w:rPr>
              <w:t>围</w:t>
            </w:r>
            <w:r>
              <w:rPr>
                <w:color w:val="000000"/>
                <w:spacing w:val="0"/>
                <w:w w:val="100"/>
                <w:position w:val="0"/>
                <w:sz w:val="20"/>
                <w:szCs w:val="20"/>
              </w:rPr>
              <w:t>和条件</w:t>
            </w:r>
            <w:r>
              <w:rPr>
                <w:rFonts w:hint="eastAsia"/>
                <w:color w:val="000000"/>
                <w:spacing w:val="0"/>
                <w:w w:val="100"/>
                <w:position w:val="0"/>
                <w:sz w:val="20"/>
                <w:szCs w:val="20"/>
                <w:lang w:eastAsia="zh-CN"/>
              </w:rPr>
              <w:t>。</w:t>
            </w:r>
            <w:r>
              <w:rPr>
                <w:color w:val="000000"/>
                <w:spacing w:val="0"/>
                <w:w w:val="100"/>
                <w:position w:val="0"/>
                <w:sz w:val="20"/>
                <w:szCs w:val="20"/>
              </w:rPr>
              <w:t>项目管理机构在征求驻受援国使馆</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商务部</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83"/>
        <w:gridCol w:w="8890"/>
        <w:gridCol w:w="1978"/>
      </w:tblGrid>
      <w:tr>
        <w:tblPrEx>
          <w:tblCellMar>
            <w:top w:w="0" w:type="dxa"/>
            <w:left w:w="10" w:type="dxa"/>
            <w:bottom w:w="0" w:type="dxa"/>
            <w:right w:w="10" w:type="dxa"/>
          </w:tblCellMar>
        </w:tblPrEx>
        <w:trPr>
          <w:trHeight w:val="391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26" w:lineRule="exact"/>
              <w:ind w:left="0" w:right="0" w:firstLine="0"/>
              <w:jc w:val="both"/>
              <w:rPr>
                <w:sz w:val="20"/>
                <w:szCs w:val="20"/>
              </w:rPr>
            </w:pPr>
            <w:r>
              <w:rPr>
                <w:color w:val="000000"/>
                <w:spacing w:val="0"/>
                <w:w w:val="100"/>
                <w:position w:val="0"/>
                <w:sz w:val="20"/>
                <w:szCs w:val="20"/>
              </w:rPr>
              <w:t>经商机构和行业组织意见后</w:t>
            </w:r>
            <w:r>
              <w:rPr>
                <w:rFonts w:hint="eastAsia"/>
                <w:color w:val="000000"/>
                <w:spacing w:val="0"/>
                <w:w w:val="100"/>
                <w:position w:val="0"/>
                <w:sz w:val="20"/>
                <w:szCs w:val="20"/>
                <w:lang w:eastAsia="zh-CN"/>
              </w:rPr>
              <w:t>。</w:t>
            </w:r>
            <w:r>
              <w:rPr>
                <w:color w:val="000000"/>
                <w:spacing w:val="0"/>
                <w:w w:val="100"/>
                <w:position w:val="0"/>
                <w:sz w:val="20"/>
                <w:szCs w:val="20"/>
              </w:rPr>
              <w:t>根据企业技术</w:t>
            </w:r>
            <w:r>
              <w:rPr>
                <w:rFonts w:hint="eastAsia"/>
                <w:color w:val="000000"/>
                <w:spacing w:val="0"/>
                <w:w w:val="100"/>
                <w:position w:val="0"/>
                <w:sz w:val="20"/>
                <w:szCs w:val="20"/>
                <w:lang w:eastAsia="zh-CN"/>
              </w:rPr>
              <w:t>资</w:t>
            </w:r>
            <w:r>
              <w:rPr>
                <w:color w:val="000000"/>
                <w:spacing w:val="0"/>
                <w:w w:val="100"/>
                <w:position w:val="0"/>
                <w:sz w:val="20"/>
                <w:szCs w:val="20"/>
              </w:rPr>
              <w:t>质、项目实施能力及诚信表现等条件确定向受援国</w:t>
            </w:r>
            <w:r>
              <w:rPr>
                <w:rFonts w:hint="eastAsia"/>
                <w:color w:val="000000"/>
                <w:spacing w:val="0"/>
                <w:w w:val="100"/>
                <w:position w:val="0"/>
                <w:sz w:val="20"/>
                <w:szCs w:val="20"/>
                <w:lang w:eastAsia="zh-CN"/>
              </w:rPr>
              <w:t>推荐</w:t>
            </w:r>
            <w:r>
              <w:rPr>
                <w:color w:val="000000"/>
                <w:spacing w:val="0"/>
                <w:w w:val="100"/>
                <w:position w:val="0"/>
                <w:sz w:val="20"/>
                <w:szCs w:val="20"/>
              </w:rPr>
              <w:t>的中资企业名单。</w:t>
            </w:r>
          </w:p>
          <w:p>
            <w:pPr>
              <w:pStyle w:val="24"/>
              <w:keepNext w:val="0"/>
              <w:keepLines w:val="0"/>
              <w:widowControl w:val="0"/>
              <w:shd w:val="clear" w:color="auto" w:fill="auto"/>
              <w:bidi w:val="0"/>
              <w:spacing w:before="0" w:after="0" w:line="310" w:lineRule="exact"/>
              <w:ind w:left="0" w:right="0" w:firstLine="140"/>
              <w:jc w:val="both"/>
              <w:rPr>
                <w:sz w:val="20"/>
                <w:szCs w:val="20"/>
              </w:rPr>
            </w:pPr>
            <w:r>
              <w:rPr>
                <w:color w:val="000000"/>
                <w:spacing w:val="0"/>
                <w:w w:val="100"/>
                <w:position w:val="0"/>
                <w:sz w:val="20"/>
                <w:szCs w:val="20"/>
              </w:rPr>
              <w:t>《对外援助物资项目管理办法（试行）</w:t>
            </w:r>
            <w:r>
              <w:rPr>
                <w:rFonts w:hint="eastAsia"/>
                <w:color w:val="000000"/>
                <w:spacing w:val="0"/>
                <w:w w:val="100"/>
                <w:position w:val="0"/>
                <w:sz w:val="20"/>
                <w:szCs w:val="20"/>
                <w:lang w:eastAsia="zh-CN"/>
              </w:rPr>
              <w:t>》</w:t>
            </w:r>
            <w:r>
              <w:rPr>
                <w:color w:val="000000"/>
                <w:spacing w:val="0"/>
                <w:w w:val="100"/>
                <w:position w:val="0"/>
                <w:sz w:val="20"/>
                <w:szCs w:val="20"/>
              </w:rPr>
              <w:t>（商务部令</w:t>
            </w:r>
            <w:r>
              <w:rPr>
                <w:b/>
                <w:bCs/>
                <w:color w:val="000000"/>
                <w:spacing w:val="0"/>
                <w:w w:val="100"/>
                <w:position w:val="0"/>
                <w:sz w:val="20"/>
                <w:szCs w:val="20"/>
              </w:rPr>
              <w:t>2015</w:t>
            </w:r>
            <w:r>
              <w:rPr>
                <w:color w:val="000000"/>
                <w:spacing w:val="0"/>
                <w:w w:val="100"/>
                <w:position w:val="0"/>
                <w:sz w:val="20"/>
                <w:szCs w:val="20"/>
              </w:rPr>
              <w:t>年第</w:t>
            </w:r>
            <w:r>
              <w:rPr>
                <w:b/>
                <w:bCs/>
                <w:color w:val="000000"/>
                <w:spacing w:val="0"/>
                <w:w w:val="100"/>
                <w:position w:val="0"/>
                <w:sz w:val="20"/>
                <w:szCs w:val="20"/>
              </w:rPr>
              <w:t>4</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left="0" w:right="0" w:firstLine="480"/>
              <w:jc w:val="both"/>
              <w:rPr>
                <w:rFonts w:hint="eastAsia" w:eastAsia="宋体"/>
                <w:sz w:val="20"/>
                <w:szCs w:val="20"/>
                <w:lang w:eastAsia="zh-CN"/>
              </w:rPr>
            </w:pPr>
            <w:r>
              <w:rPr>
                <w:color w:val="000000"/>
                <w:spacing w:val="0"/>
                <w:w w:val="100"/>
                <w:position w:val="0"/>
                <w:sz w:val="20"/>
                <w:szCs w:val="20"/>
              </w:rPr>
              <w:t>第四十四条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采</w:t>
            </w:r>
            <w:r>
              <w:rPr>
                <w:rFonts w:hint="eastAsia"/>
                <w:color w:val="000000"/>
                <w:spacing w:val="0"/>
                <w:w w:val="100"/>
                <w:position w:val="0"/>
                <w:sz w:val="20"/>
                <w:szCs w:val="20"/>
                <w:lang w:eastAsia="zh-CN"/>
              </w:rPr>
              <w:t>取</w:t>
            </w:r>
            <w:r>
              <w:rPr>
                <w:color w:val="000000"/>
                <w:spacing w:val="0"/>
                <w:w w:val="100"/>
                <w:position w:val="0"/>
                <w:sz w:val="20"/>
                <w:szCs w:val="20"/>
              </w:rPr>
              <w:t>中方代</w:t>
            </w:r>
            <w:r>
              <w:rPr>
                <w:rFonts w:hint="eastAsia"/>
                <w:color w:val="000000"/>
                <w:spacing w:val="0"/>
                <w:w w:val="100"/>
                <w:position w:val="0"/>
                <w:sz w:val="20"/>
                <w:szCs w:val="20"/>
                <w:lang w:eastAsia="zh-CN"/>
              </w:rPr>
              <w:t>采购</w:t>
            </w:r>
            <w:r>
              <w:rPr>
                <w:color w:val="000000"/>
                <w:spacing w:val="0"/>
                <w:w w:val="100"/>
                <w:position w:val="0"/>
                <w:sz w:val="20"/>
                <w:szCs w:val="20"/>
              </w:rPr>
              <w:t>方式的项目,由受援方从中方推荐企业范围内</w:t>
            </w:r>
            <w:r>
              <w:rPr>
                <w:rFonts w:hint="eastAsia"/>
                <w:color w:val="000000"/>
                <w:spacing w:val="0"/>
                <w:w w:val="100"/>
                <w:position w:val="0"/>
                <w:sz w:val="20"/>
                <w:szCs w:val="20"/>
                <w:lang w:eastAsia="zh-CN"/>
              </w:rPr>
              <w:t>依据</w:t>
            </w:r>
            <w:r>
              <w:rPr>
                <w:color w:val="000000"/>
                <w:spacing w:val="0"/>
                <w:w w:val="100"/>
                <w:position w:val="0"/>
                <w:sz w:val="20"/>
                <w:szCs w:val="20"/>
              </w:rPr>
              <w:t>其法律法规规定的程序选定代理企业</w:t>
            </w:r>
            <w:r>
              <w:rPr>
                <w:rFonts w:hint="eastAsia"/>
                <w:color w:val="000000"/>
                <w:spacing w:val="0"/>
                <w:w w:val="100"/>
                <w:position w:val="0"/>
                <w:sz w:val="20"/>
                <w:szCs w:val="20"/>
                <w:lang w:eastAsia="zh-CN"/>
              </w:rPr>
              <w:t>。</w:t>
            </w:r>
            <w:r>
              <w:rPr>
                <w:color w:val="000000"/>
                <w:spacing w:val="0"/>
                <w:w w:val="100"/>
                <w:position w:val="0"/>
                <w:sz w:val="20"/>
                <w:szCs w:val="20"/>
              </w:rPr>
              <w:t>项目管理机构负责与受援方商定</w:t>
            </w:r>
            <w:r>
              <w:rPr>
                <w:rFonts w:hint="eastAsia"/>
                <w:color w:val="000000"/>
                <w:spacing w:val="0"/>
                <w:w w:val="100"/>
                <w:position w:val="0"/>
                <w:sz w:val="20"/>
                <w:szCs w:val="20"/>
                <w:lang w:eastAsia="zh-CN"/>
              </w:rPr>
              <w:t>推荐</w:t>
            </w:r>
            <w:r>
              <w:rPr>
                <w:color w:val="000000"/>
                <w:spacing w:val="0"/>
                <w:w w:val="100"/>
                <w:position w:val="0"/>
                <w:sz w:val="20"/>
                <w:szCs w:val="20"/>
              </w:rPr>
              <w:t>中方代理企业的范围和条</w:t>
            </w:r>
            <w:r>
              <w:rPr>
                <w:color w:val="000000"/>
                <w:spacing w:val="0"/>
                <w:w w:val="100"/>
                <w:position w:val="0"/>
                <w:sz w:val="20"/>
                <w:szCs w:val="20"/>
                <w:lang w:val="zh-CN" w:eastAsia="zh-CN" w:bidi="zh-CN"/>
              </w:rPr>
              <w:t>件</w:t>
            </w:r>
            <w:r>
              <w:rPr>
                <w:rFonts w:hint="eastAsia"/>
                <w:color w:val="000000"/>
                <w:spacing w:val="0"/>
                <w:w w:val="100"/>
                <w:position w:val="0"/>
                <w:sz w:val="20"/>
                <w:szCs w:val="20"/>
                <w:lang w:val="zh-CN" w:eastAsia="zh-CN" w:bidi="zh-CN"/>
              </w:rPr>
              <w:t>。</w:t>
            </w:r>
            <w:r>
              <w:rPr>
                <w:color w:val="000000"/>
                <w:spacing w:val="0"/>
                <w:w w:val="100"/>
                <w:position w:val="0"/>
                <w:sz w:val="20"/>
                <w:szCs w:val="20"/>
              </w:rPr>
              <w:t>项目管理机构在征求驻受援国使馆经商机构意见后，在受援方当地依法注册或设有分支机构的中资企业范围内，根据企业资质、项目实施能力及诚</w:t>
            </w:r>
            <w:r>
              <w:rPr>
                <w:rFonts w:hint="eastAsia"/>
                <w:color w:val="000000"/>
                <w:spacing w:val="0"/>
                <w:w w:val="100"/>
                <w:position w:val="0"/>
                <w:sz w:val="20"/>
                <w:szCs w:val="20"/>
                <w:lang w:eastAsia="zh-CN"/>
              </w:rPr>
              <w:t>信表</w:t>
            </w:r>
            <w:r>
              <w:rPr>
                <w:color w:val="000000"/>
                <w:spacing w:val="0"/>
                <w:w w:val="100"/>
                <w:position w:val="0"/>
                <w:sz w:val="20"/>
                <w:szCs w:val="20"/>
              </w:rPr>
              <w:t>现等条件确</w:t>
            </w:r>
            <w:r>
              <w:rPr>
                <w:rFonts w:hint="eastAsia"/>
                <w:color w:val="000000"/>
                <w:spacing w:val="0"/>
                <w:w w:val="100"/>
                <w:position w:val="0"/>
                <w:sz w:val="20"/>
                <w:szCs w:val="20"/>
                <w:lang w:eastAsia="zh-CN"/>
              </w:rPr>
              <w:t>定</w:t>
            </w:r>
            <w:r>
              <w:rPr>
                <w:color w:val="000000"/>
                <w:spacing w:val="0"/>
                <w:w w:val="100"/>
                <w:position w:val="0"/>
                <w:sz w:val="20"/>
                <w:szCs w:val="20"/>
              </w:rPr>
              <w:t>向受援方推荐的中资企业名单</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0" w:lineRule="exact"/>
              <w:ind w:left="0" w:right="0" w:firstLine="140"/>
              <w:jc w:val="both"/>
              <w:rPr>
                <w:sz w:val="20"/>
                <w:szCs w:val="20"/>
              </w:rPr>
            </w:pPr>
            <w:r>
              <w:rPr>
                <w:color w:val="000000"/>
                <w:spacing w:val="0"/>
                <w:w w:val="100"/>
                <w:position w:val="0"/>
                <w:sz w:val="20"/>
                <w:szCs w:val="20"/>
              </w:rPr>
              <w:t>《对外技术援助项目管理办法（试行）</w:t>
            </w:r>
            <w:r>
              <w:rPr>
                <w:rFonts w:hint="eastAsia"/>
                <w:color w:val="000000"/>
                <w:spacing w:val="0"/>
                <w:w w:val="100"/>
                <w:position w:val="0"/>
                <w:sz w:val="20"/>
                <w:szCs w:val="20"/>
                <w:lang w:eastAsia="zh-CN"/>
              </w:rPr>
              <w:t>》</w:t>
            </w:r>
            <w:r>
              <w:rPr>
                <w:color w:val="000000"/>
                <w:spacing w:val="0"/>
                <w:w w:val="100"/>
                <w:position w:val="0"/>
                <w:sz w:val="20"/>
                <w:szCs w:val="20"/>
              </w:rPr>
              <w:t>（商务部令</w:t>
            </w:r>
            <w:r>
              <w:rPr>
                <w:b/>
                <w:bCs/>
                <w:color w:val="000000"/>
                <w:spacing w:val="0"/>
                <w:w w:val="100"/>
                <w:position w:val="0"/>
                <w:sz w:val="20"/>
                <w:szCs w:val="20"/>
                <w:lang w:val="en-US" w:eastAsia="en-US" w:bidi="en-US"/>
              </w:rPr>
              <w:t>2015</w:t>
            </w:r>
            <w:r>
              <w:rPr>
                <w:color w:val="000000"/>
                <w:spacing w:val="0"/>
                <w:w w:val="100"/>
                <w:position w:val="0"/>
                <w:sz w:val="20"/>
                <w:szCs w:val="20"/>
              </w:rPr>
              <w:t>年第</w:t>
            </w:r>
            <w:r>
              <w:rPr>
                <w:b/>
                <w:bCs/>
                <w:color w:val="000000"/>
                <w:spacing w:val="0"/>
                <w:w w:val="100"/>
                <w:position w:val="0"/>
                <w:sz w:val="20"/>
                <w:szCs w:val="20"/>
              </w:rPr>
              <w:t>5</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left="0" w:right="0" w:firstLine="480"/>
              <w:jc w:val="both"/>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四十八条 对于受援方组织实施的技术援助项</w:t>
            </w:r>
            <w:r>
              <w:rPr>
                <w:rFonts w:hint="eastAsia"/>
                <w:color w:val="000000"/>
                <w:spacing w:val="0"/>
                <w:w w:val="100"/>
                <w:position w:val="0"/>
                <w:sz w:val="20"/>
                <w:szCs w:val="20"/>
                <w:lang w:eastAsia="zh-CN"/>
              </w:rPr>
              <w:t>目</w:t>
            </w:r>
            <w:r>
              <w:rPr>
                <w:color w:val="000000"/>
                <w:spacing w:val="0"/>
                <w:w w:val="100"/>
                <w:position w:val="0"/>
                <w:sz w:val="20"/>
                <w:szCs w:val="20"/>
              </w:rPr>
              <w:t>，由受援方从中方推荐企业范围内依据其法律法规规定的招标程序选定实施企业。项目管理机构负责与受援方商定推荐实施企业的范围和条件</w:t>
            </w:r>
            <w:r>
              <w:rPr>
                <w:rFonts w:hint="eastAsia"/>
                <w:color w:val="000000"/>
                <w:spacing w:val="0"/>
                <w:w w:val="100"/>
                <w:position w:val="0"/>
                <w:sz w:val="20"/>
                <w:szCs w:val="20"/>
                <w:lang w:eastAsia="zh-CN"/>
              </w:rPr>
              <w:t>。</w:t>
            </w:r>
            <w:r>
              <w:rPr>
                <w:color w:val="000000"/>
                <w:spacing w:val="0"/>
                <w:w w:val="100"/>
                <w:position w:val="0"/>
                <w:sz w:val="20"/>
                <w:szCs w:val="20"/>
              </w:rPr>
              <w:t>项目管理机构在征求驻受援国使领馆经济商务机构和行业组织意见后，根据企业技术资质、项目实施能力及诚信表现等条件确定向受援国</w:t>
            </w:r>
            <w:r>
              <w:rPr>
                <w:rFonts w:hint="eastAsia"/>
                <w:color w:val="000000"/>
                <w:spacing w:val="0"/>
                <w:w w:val="100"/>
                <w:position w:val="0"/>
                <w:sz w:val="20"/>
                <w:szCs w:val="20"/>
                <w:lang w:eastAsia="zh-CN"/>
              </w:rPr>
              <w:t>推荐</w:t>
            </w:r>
            <w:r>
              <w:rPr>
                <w:color w:val="000000"/>
                <w:spacing w:val="0"/>
                <w:w w:val="100"/>
                <w:position w:val="0"/>
                <w:sz w:val="20"/>
                <w:szCs w:val="20"/>
              </w:rPr>
              <w:t>的中资企业名单</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02"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rFonts w:hint="eastAsia" w:eastAsia="宋体"/>
                <w:sz w:val="20"/>
                <w:szCs w:val="20"/>
                <w:lang w:eastAsia="zh-CN"/>
              </w:rPr>
            </w:pPr>
            <w:r>
              <w:rPr>
                <w:b/>
                <w:bCs/>
                <w:color w:val="000000"/>
                <w:spacing w:val="0"/>
                <w:w w:val="100"/>
                <w:position w:val="0"/>
                <w:sz w:val="20"/>
                <w:szCs w:val="20"/>
                <w:lang w:val="zh-CN" w:eastAsia="zh-CN" w:bidi="zh-CN"/>
              </w:rPr>
              <w:t>4</w:t>
            </w:r>
            <w:r>
              <w:rPr>
                <w:color w:val="000000"/>
                <w:spacing w:val="0"/>
                <w:w w:val="100"/>
                <w:position w:val="0"/>
                <w:sz w:val="20"/>
                <w:szCs w:val="20"/>
                <w:lang w:val="zh-CN" w:eastAsia="zh-CN" w:bidi="zh-CN"/>
              </w:rPr>
              <w:t>、</w:t>
            </w:r>
            <w:r>
              <w:rPr>
                <w:color w:val="000000"/>
                <w:spacing w:val="0"/>
                <w:w w:val="100"/>
                <w:position w:val="0"/>
                <w:sz w:val="20"/>
                <w:szCs w:val="20"/>
              </w:rPr>
              <w:t>限制成为出国举办经济贸易展览会的组展单位</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140"/>
              <w:jc w:val="both"/>
              <w:rPr>
                <w:sz w:val="20"/>
                <w:szCs w:val="20"/>
              </w:rPr>
            </w:pPr>
            <w:r>
              <w:rPr>
                <w:color w:val="000000"/>
                <w:spacing w:val="0"/>
                <w:w w:val="100"/>
                <w:position w:val="0"/>
                <w:sz w:val="20"/>
                <w:szCs w:val="20"/>
              </w:rPr>
              <w:t>《出国举办经济贸易展览会审批管理办法</w:t>
            </w:r>
            <w:r>
              <w:rPr>
                <w:rFonts w:hint="eastAsia"/>
                <w:color w:val="000000"/>
                <w:spacing w:val="0"/>
                <w:w w:val="100"/>
                <w:position w:val="0"/>
                <w:sz w:val="20"/>
                <w:szCs w:val="20"/>
                <w:lang w:val="zh-CN" w:eastAsia="zh-CN" w:bidi="zh-CN"/>
              </w:rPr>
              <w:t>》（</w:t>
            </w:r>
            <w:r>
              <w:rPr>
                <w:color w:val="000000"/>
                <w:spacing w:val="0"/>
                <w:w w:val="100"/>
                <w:position w:val="0"/>
                <w:sz w:val="20"/>
                <w:szCs w:val="20"/>
                <w:lang w:val="zh-CN" w:eastAsia="zh-CN" w:bidi="zh-CN"/>
              </w:rPr>
              <w:t>中</w:t>
            </w:r>
            <w:r>
              <w:rPr>
                <w:color w:val="000000"/>
                <w:spacing w:val="0"/>
                <w:w w:val="100"/>
                <w:position w:val="0"/>
                <w:sz w:val="20"/>
                <w:szCs w:val="20"/>
              </w:rPr>
              <w:t>国国际贸易促进委员会、商务部</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贸促展管</w:t>
            </w:r>
            <w:r>
              <w:rPr>
                <w:rFonts w:hint="eastAsia"/>
                <w:b/>
                <w:bCs/>
                <w:color w:val="000000"/>
                <w:spacing w:val="0"/>
                <w:w w:val="100"/>
                <w:position w:val="0"/>
                <w:sz w:val="20"/>
                <w:szCs w:val="20"/>
                <w:lang w:val="en-US" w:eastAsia="zh-CN"/>
              </w:rPr>
              <w:t>[</w:t>
            </w:r>
            <w:r>
              <w:rPr>
                <w:b/>
                <w:bCs/>
                <w:color w:val="000000"/>
                <w:spacing w:val="0"/>
                <w:w w:val="100"/>
                <w:position w:val="0"/>
                <w:sz w:val="20"/>
                <w:szCs w:val="20"/>
              </w:rPr>
              <w:t>2006</w:t>
            </w:r>
            <w:r>
              <w:rPr>
                <w:rFonts w:hint="eastAsia"/>
                <w:b/>
                <w:bCs/>
                <w:color w:val="000000"/>
                <w:spacing w:val="0"/>
                <w:w w:val="100"/>
                <w:position w:val="0"/>
                <w:sz w:val="20"/>
                <w:szCs w:val="20"/>
                <w:lang w:val="en-US" w:eastAsia="zh-CN"/>
              </w:rPr>
              <w:t>]</w:t>
            </w:r>
            <w:r>
              <w:rPr>
                <w:b/>
                <w:bCs/>
                <w:color w:val="000000"/>
                <w:spacing w:val="0"/>
                <w:w w:val="100"/>
                <w:position w:val="0"/>
                <w:sz w:val="20"/>
                <w:szCs w:val="20"/>
              </w:rPr>
              <w:t>28</w:t>
            </w:r>
            <w:r>
              <w:rPr>
                <w:color w:val="000000"/>
                <w:spacing w:val="0"/>
                <w:w w:val="100"/>
                <w:position w:val="0"/>
                <w:sz w:val="20"/>
                <w:szCs w:val="20"/>
              </w:rPr>
              <w:t>号）</w:t>
            </w:r>
          </w:p>
          <w:p>
            <w:pPr>
              <w:pStyle w:val="24"/>
              <w:keepNext w:val="0"/>
              <w:keepLines w:val="0"/>
              <w:widowControl w:val="0"/>
              <w:shd w:val="clear" w:color="auto" w:fill="auto"/>
              <w:bidi w:val="0"/>
              <w:spacing w:before="0" w:after="0" w:line="317" w:lineRule="exact"/>
              <w:ind w:left="0" w:right="0" w:firstLine="440"/>
              <w:jc w:val="both"/>
              <w:rPr>
                <w:sz w:val="20"/>
                <w:szCs w:val="20"/>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组展单位应当具备以下条件：</w:t>
            </w:r>
          </w:p>
          <w:p>
            <w:pPr>
              <w:pStyle w:val="24"/>
              <w:keepNext w:val="0"/>
              <w:keepLines w:val="0"/>
              <w:widowControl w:val="0"/>
              <w:shd w:val="clear" w:color="auto" w:fill="auto"/>
              <w:bidi w:val="0"/>
              <w:spacing w:before="0" w:after="0" w:line="317" w:lineRule="exact"/>
              <w:ind w:left="0" w:right="0" w:firstLine="600"/>
              <w:jc w:val="both"/>
              <w:rPr>
                <w:rFonts w:hint="eastAsia" w:eastAsia="宋体"/>
                <w:sz w:val="20"/>
                <w:szCs w:val="20"/>
                <w:lang w:eastAsia="zh-CN"/>
              </w:rPr>
            </w:pPr>
            <w:r>
              <w:rPr>
                <w:color w:val="000000"/>
                <w:spacing w:val="0"/>
                <w:w w:val="100"/>
                <w:position w:val="0"/>
                <w:sz w:val="20"/>
                <w:szCs w:val="20"/>
              </w:rPr>
              <w:t>（一）依法登记注册的企业、</w:t>
            </w:r>
            <w:r>
              <w:rPr>
                <w:rFonts w:hint="eastAsia"/>
                <w:color w:val="000000"/>
                <w:spacing w:val="0"/>
                <w:w w:val="100"/>
                <w:position w:val="0"/>
                <w:sz w:val="20"/>
                <w:szCs w:val="20"/>
                <w:lang w:eastAsia="zh-CN"/>
              </w:rPr>
              <w:t>事</w:t>
            </w:r>
            <w:r>
              <w:rPr>
                <w:color w:val="000000"/>
                <w:spacing w:val="0"/>
                <w:w w:val="100"/>
                <w:position w:val="0"/>
                <w:sz w:val="20"/>
                <w:szCs w:val="20"/>
              </w:rPr>
              <w:t>业单位、社会团体、基金会、民办非企业单位法人，注册</w:t>
            </w:r>
            <w:r>
              <w:rPr>
                <w:b/>
                <w:bCs/>
                <w:color w:val="000000"/>
                <w:spacing w:val="0"/>
                <w:w w:val="100"/>
                <w:position w:val="0"/>
                <w:sz w:val="20"/>
                <w:szCs w:val="20"/>
              </w:rPr>
              <w:t>3</w:t>
            </w:r>
            <w:r>
              <w:rPr>
                <w:color w:val="000000"/>
                <w:spacing w:val="0"/>
                <w:w w:val="100"/>
                <w:position w:val="0"/>
                <w:sz w:val="20"/>
                <w:szCs w:val="20"/>
              </w:rPr>
              <w:t>年以上，具有与组办出国办展活动相适应的经营（业务）范围</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7" w:lineRule="exact"/>
              <w:ind w:left="0" w:right="0" w:firstLine="600"/>
              <w:jc w:val="both"/>
              <w:rPr>
                <w:rFonts w:hint="eastAsia" w:eastAsia="宋体"/>
                <w:sz w:val="20"/>
                <w:szCs w:val="20"/>
                <w:lang w:eastAsia="zh-CN"/>
              </w:rPr>
            </w:pPr>
            <w:r>
              <w:rPr>
                <w:rFonts w:hint="eastAsia"/>
                <w:color w:val="000000"/>
                <w:spacing w:val="0"/>
                <w:w w:val="100"/>
                <w:position w:val="0"/>
                <w:sz w:val="20"/>
                <w:szCs w:val="20"/>
                <w:lang w:eastAsia="zh-CN"/>
              </w:rPr>
              <w:t>（</w:t>
            </w:r>
            <w:r>
              <w:rPr>
                <w:color w:val="000000"/>
                <w:spacing w:val="0"/>
                <w:w w:val="100"/>
                <w:position w:val="0"/>
                <w:sz w:val="20"/>
                <w:szCs w:val="20"/>
              </w:rPr>
              <w:t>二）只有相应的经营能力，冷资产不低于</w:t>
            </w:r>
            <w:r>
              <w:rPr>
                <w:b/>
                <w:bCs/>
                <w:color w:val="000000"/>
                <w:spacing w:val="0"/>
                <w:w w:val="100"/>
                <w:position w:val="0"/>
                <w:sz w:val="20"/>
                <w:szCs w:val="20"/>
              </w:rPr>
              <w:t>300</w:t>
            </w:r>
            <w:r>
              <w:rPr>
                <w:color w:val="000000"/>
                <w:spacing w:val="0"/>
                <w:w w:val="100"/>
                <w:position w:val="0"/>
                <w:sz w:val="20"/>
                <w:szCs w:val="20"/>
              </w:rPr>
              <w:t>万元人民币，资产负</w:t>
            </w:r>
            <w:r>
              <w:rPr>
                <w:rFonts w:hint="eastAsia"/>
                <w:color w:val="000000"/>
                <w:spacing w:val="0"/>
                <w:w w:val="100"/>
                <w:position w:val="0"/>
                <w:sz w:val="20"/>
                <w:szCs w:val="20"/>
                <w:lang w:eastAsia="zh-CN"/>
              </w:rPr>
              <w:t>债率</w:t>
            </w:r>
            <w:r>
              <w:rPr>
                <w:color w:val="000000"/>
                <w:spacing w:val="0"/>
                <w:w w:val="100"/>
                <w:position w:val="0"/>
                <w:sz w:val="20"/>
                <w:szCs w:val="20"/>
              </w:rPr>
              <w:t>不高于</w:t>
            </w:r>
            <w:r>
              <w:rPr>
                <w:b/>
                <w:bCs/>
                <w:color w:val="000000"/>
                <w:spacing w:val="0"/>
                <w:w w:val="100"/>
                <w:position w:val="0"/>
                <w:sz w:val="20"/>
                <w:szCs w:val="20"/>
              </w:rPr>
              <w:t>50%</w:t>
            </w:r>
            <w:r>
              <w:rPr>
                <w:rFonts w:hint="eastAsia"/>
                <w:b/>
                <w:bCs/>
                <w:color w:val="000000"/>
                <w:spacing w:val="0"/>
                <w:w w:val="100"/>
                <w:position w:val="0"/>
                <w:sz w:val="20"/>
                <w:szCs w:val="20"/>
                <w:lang w:eastAsia="zh-CN"/>
              </w:rPr>
              <w:t>；</w:t>
            </w:r>
          </w:p>
          <w:p>
            <w:pPr>
              <w:pStyle w:val="24"/>
              <w:keepNext w:val="0"/>
              <w:keepLines w:val="0"/>
              <w:widowControl w:val="0"/>
              <w:shd w:val="clear" w:color="auto" w:fill="auto"/>
              <w:tabs>
                <w:tab w:val="left" w:pos="1118"/>
              </w:tabs>
              <w:bidi w:val="0"/>
              <w:spacing w:before="0" w:after="0" w:line="317" w:lineRule="exact"/>
              <w:ind w:left="0" w:right="0" w:firstLine="600"/>
              <w:jc w:val="both"/>
              <w:rPr>
                <w:rFonts w:hint="eastAsia" w:eastAsia="宋体"/>
                <w:sz w:val="20"/>
                <w:szCs w:val="20"/>
                <w:lang w:eastAsia="zh-CN"/>
              </w:rPr>
            </w:pPr>
            <w:r>
              <w:rPr>
                <w:color w:val="000000"/>
                <w:spacing w:val="0"/>
                <w:w w:val="100"/>
                <w:position w:val="0"/>
                <w:sz w:val="20"/>
                <w:szCs w:val="20"/>
              </w:rPr>
              <w:t>（三）具有向参展企业发出因公临时出国任务通知书的条件</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18"/>
              </w:tabs>
              <w:bidi w:val="0"/>
              <w:spacing w:before="0" w:after="0" w:line="317" w:lineRule="exact"/>
              <w:ind w:left="0" w:right="0" w:firstLine="600"/>
              <w:jc w:val="both"/>
              <w:rPr>
                <w:rFonts w:hint="eastAsia" w:eastAsia="宋体"/>
                <w:sz w:val="20"/>
                <w:szCs w:val="20"/>
                <w:lang w:eastAsia="zh-CN"/>
              </w:rPr>
            </w:pPr>
            <w:r>
              <w:rPr>
                <w:color w:val="000000"/>
                <w:spacing w:val="0"/>
                <w:w w:val="100"/>
                <w:position w:val="0"/>
                <w:sz w:val="20"/>
                <w:szCs w:val="20"/>
              </w:rPr>
              <w:t>（四）法律、法规规定的其他条件</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7" w:lineRule="exact"/>
              <w:ind w:left="0" w:right="0" w:firstLine="480"/>
              <w:jc w:val="both"/>
              <w:rPr>
                <w:rFonts w:hint="eastAsia" w:eastAsia="宋体"/>
                <w:sz w:val="20"/>
                <w:szCs w:val="20"/>
                <w:lang w:eastAsia="zh-CN"/>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组展单位应向相关企业提供准确、全面的展览会信息，与参展企业签订正式参展合同，严格遵守我国法律、法规，信守承诺，合理收费</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60" w:line="240" w:lineRule="auto"/>
              <w:ind w:left="0" w:right="0" w:firstLine="0"/>
              <w:jc w:val="center"/>
              <w:rPr>
                <w:sz w:val="20"/>
                <w:szCs w:val="20"/>
              </w:rPr>
            </w:pPr>
            <w:r>
              <w:rPr>
                <w:color w:val="000000"/>
                <w:spacing w:val="0"/>
                <w:w w:val="100"/>
                <w:position w:val="0"/>
                <w:sz w:val="20"/>
                <w:szCs w:val="20"/>
              </w:rPr>
              <w:t>贸</w:t>
            </w:r>
            <w:r>
              <w:rPr>
                <w:rFonts w:hint="eastAsia"/>
                <w:color w:val="000000"/>
                <w:spacing w:val="0"/>
                <w:w w:val="100"/>
                <w:position w:val="0"/>
                <w:sz w:val="20"/>
                <w:szCs w:val="20"/>
                <w:lang w:eastAsia="zh-CN"/>
              </w:rPr>
              <w:t>促</w:t>
            </w:r>
            <w:r>
              <w:rPr>
                <w:color w:val="000000"/>
                <w:spacing w:val="0"/>
                <w:w w:val="100"/>
                <w:position w:val="0"/>
                <w:sz w:val="20"/>
                <w:szCs w:val="20"/>
              </w:rPr>
              <w:t>会、</w:t>
            </w:r>
          </w:p>
          <w:p>
            <w:pPr>
              <w:pStyle w:val="24"/>
              <w:keepNext w:val="0"/>
              <w:keepLines w:val="0"/>
              <w:widowControl w:val="0"/>
              <w:shd w:val="clear" w:color="auto" w:fill="auto"/>
              <w:bidi w:val="0"/>
              <w:spacing w:before="0" w:after="0" w:line="240" w:lineRule="auto"/>
              <w:ind w:left="0" w:right="0" w:firstLine="0"/>
              <w:jc w:val="center"/>
              <w:rPr>
                <w:sz w:val="20"/>
                <w:szCs w:val="20"/>
              </w:rPr>
            </w:pPr>
            <w:r>
              <w:rPr>
                <w:rFonts w:hint="eastAsia"/>
                <w:color w:val="000000"/>
                <w:spacing w:val="0"/>
                <w:w w:val="100"/>
                <w:position w:val="0"/>
                <w:sz w:val="20"/>
                <w:szCs w:val="20"/>
                <w:lang w:eastAsia="zh-CN"/>
              </w:rPr>
              <w:t>商</w:t>
            </w:r>
            <w:r>
              <w:rPr>
                <w:color w:val="000000"/>
                <w:spacing w:val="0"/>
                <w:w w:val="100"/>
                <w:position w:val="0"/>
                <w:sz w:val="20"/>
                <w:szCs w:val="20"/>
              </w:rPr>
              <w:t>务部</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74"/>
        <w:gridCol w:w="8880"/>
        <w:gridCol w:w="1968"/>
      </w:tblGrid>
      <w:tr>
        <w:tblPrEx>
          <w:tblCellMar>
            <w:top w:w="0" w:type="dxa"/>
            <w:left w:w="10" w:type="dxa"/>
            <w:bottom w:w="0" w:type="dxa"/>
            <w:right w:w="10" w:type="dxa"/>
          </w:tblCellMar>
        </w:tblPrEx>
        <w:trPr>
          <w:trHeight w:val="2678"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rFonts w:hint="eastAsia" w:eastAsia="宋体"/>
                <w:sz w:val="20"/>
                <w:szCs w:val="20"/>
                <w:lang w:eastAsia="zh-CN"/>
              </w:rPr>
            </w:pPr>
            <w:r>
              <w:rPr>
                <w:b/>
                <w:bCs/>
                <w:color w:val="000000"/>
                <w:spacing w:val="0"/>
                <w:w w:val="100"/>
                <w:position w:val="0"/>
                <w:sz w:val="20"/>
                <w:szCs w:val="20"/>
                <w:lang w:val="zh-CN" w:eastAsia="zh-CN" w:bidi="zh-CN"/>
              </w:rPr>
              <w:t>5</w:t>
            </w:r>
            <w:r>
              <w:rPr>
                <w:rFonts w:hint="eastAsia"/>
                <w:b/>
                <w:bCs/>
                <w:color w:val="000000"/>
                <w:spacing w:val="0"/>
                <w:w w:val="100"/>
                <w:position w:val="0"/>
                <w:sz w:val="20"/>
                <w:szCs w:val="20"/>
                <w:lang w:val="zh-CN" w:eastAsia="zh-CN" w:bidi="zh-CN"/>
              </w:rPr>
              <w:t>、</w:t>
            </w:r>
            <w:r>
              <w:rPr>
                <w:color w:val="000000"/>
                <w:spacing w:val="0"/>
                <w:w w:val="100"/>
                <w:position w:val="0"/>
                <w:sz w:val="20"/>
                <w:szCs w:val="20"/>
              </w:rPr>
              <w:t>相关单位可在市场监管、现场检査等工作中予以参考</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140"/>
              <w:jc w:val="both"/>
              <w:rPr>
                <w:sz w:val="20"/>
                <w:szCs w:val="20"/>
              </w:rPr>
            </w:pPr>
            <w:r>
              <w:rPr>
                <w:color w:val="000000"/>
                <w:spacing w:val="0"/>
                <w:w w:val="100"/>
                <w:position w:val="0"/>
                <w:sz w:val="20"/>
                <w:szCs w:val="20"/>
              </w:rPr>
              <w:t>《国务院关于建立完善守</w:t>
            </w:r>
            <w:r>
              <w:rPr>
                <w:rFonts w:hint="eastAsia"/>
                <w:color w:val="000000"/>
                <w:spacing w:val="0"/>
                <w:w w:val="100"/>
                <w:position w:val="0"/>
                <w:sz w:val="20"/>
                <w:szCs w:val="20"/>
                <w:lang w:eastAsia="zh-CN"/>
              </w:rPr>
              <w:t>信</w:t>
            </w:r>
            <w:r>
              <w:rPr>
                <w:color w:val="000000"/>
                <w:spacing w:val="0"/>
                <w:w w:val="100"/>
                <w:position w:val="0"/>
                <w:sz w:val="20"/>
                <w:szCs w:val="20"/>
              </w:rPr>
              <w:t>联合激励和失信联合惩戒制度加快推进社会诚信建设的指导意见</w:t>
            </w:r>
            <w:r>
              <w:rPr>
                <w:rFonts w:hint="eastAsia"/>
                <w:color w:val="000000"/>
                <w:spacing w:val="0"/>
                <w:w w:val="100"/>
                <w:position w:val="0"/>
                <w:sz w:val="20"/>
                <w:szCs w:val="20"/>
                <w:lang w:eastAsia="zh-CN"/>
              </w:rPr>
              <w:t>》</w:t>
            </w:r>
            <w:r>
              <w:rPr>
                <w:color w:val="000000"/>
                <w:spacing w:val="0"/>
                <w:w w:val="100"/>
                <w:position w:val="0"/>
                <w:sz w:val="20"/>
                <w:szCs w:val="20"/>
              </w:rPr>
              <w:t>（国发</w:t>
            </w:r>
            <w:r>
              <w:rPr>
                <w:b/>
                <w:bCs/>
                <w:color w:val="000000"/>
                <w:spacing w:val="0"/>
                <w:w w:val="100"/>
                <w:position w:val="0"/>
                <w:sz w:val="20"/>
                <w:szCs w:val="20"/>
              </w:rPr>
              <w:t xml:space="preserve">（2016）33 </w:t>
            </w:r>
            <w:r>
              <w:rPr>
                <w:color w:val="000000"/>
                <w:spacing w:val="0"/>
                <w:w w:val="100"/>
                <w:position w:val="0"/>
                <w:sz w:val="20"/>
                <w:szCs w:val="20"/>
              </w:rPr>
              <w:t>号）</w:t>
            </w:r>
          </w:p>
          <w:p>
            <w:pPr>
              <w:pStyle w:val="24"/>
              <w:keepNext w:val="0"/>
              <w:keepLines w:val="0"/>
              <w:widowControl w:val="0"/>
              <w:shd w:val="clear" w:color="auto" w:fill="auto"/>
              <w:bidi w:val="0"/>
              <w:spacing w:before="0" w:after="0" w:line="312" w:lineRule="exact"/>
              <w:ind w:left="0" w:right="0" w:firstLine="580"/>
              <w:jc w:val="both"/>
              <w:rPr>
                <w:rFonts w:hint="eastAsia" w:eastAsia="宋体"/>
                <w:sz w:val="20"/>
                <w:szCs w:val="20"/>
                <w:lang w:eastAsia="zh-CN"/>
              </w:rPr>
            </w:pPr>
            <w:r>
              <w:rPr>
                <w:color w:val="000000"/>
                <w:spacing w:val="0"/>
                <w:w w:val="100"/>
                <w:position w:val="0"/>
                <w:sz w:val="20"/>
                <w:szCs w:val="20"/>
              </w:rPr>
              <w:t>（十）依法依规加强对失信行为的行政性约束和惩戒。对严</w:t>
            </w:r>
            <w:r>
              <w:rPr>
                <w:rFonts w:hint="eastAsia"/>
                <w:color w:val="000000"/>
                <w:spacing w:val="0"/>
                <w:w w:val="100"/>
                <w:position w:val="0"/>
                <w:sz w:val="20"/>
                <w:szCs w:val="20"/>
                <w:lang w:eastAsia="zh-CN"/>
              </w:rPr>
              <w:t>重</w:t>
            </w:r>
            <w:r>
              <w:rPr>
                <w:color w:val="000000"/>
                <w:spacing w:val="0"/>
                <w:w w:val="100"/>
                <w:position w:val="0"/>
                <w:sz w:val="20"/>
                <w:szCs w:val="20"/>
              </w:rPr>
              <w:t>失</w:t>
            </w:r>
            <w:r>
              <w:rPr>
                <w:rFonts w:hint="eastAsia"/>
                <w:color w:val="000000"/>
                <w:spacing w:val="0"/>
                <w:w w:val="100"/>
                <w:position w:val="0"/>
                <w:sz w:val="20"/>
                <w:szCs w:val="20"/>
                <w:lang w:eastAsia="zh-CN"/>
              </w:rPr>
              <w:t>信</w:t>
            </w:r>
            <w:r>
              <w:rPr>
                <w:color w:val="000000"/>
                <w:spacing w:val="0"/>
                <w:w w:val="100"/>
                <w:position w:val="0"/>
                <w:sz w:val="20"/>
                <w:szCs w:val="20"/>
              </w:rPr>
              <w:t>主体，各地区、各有关部门应将其列为重点监管对象，依法依规采取行政性约束和惩戒措施</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《国务院关于推进国内贸易流通现代化建设法治化营商环境的</w:t>
            </w:r>
            <w:r>
              <w:rPr>
                <w:color w:val="000000"/>
                <w:spacing w:val="0"/>
                <w:w w:val="100"/>
                <w:position w:val="0"/>
                <w:sz w:val="20"/>
                <w:szCs w:val="20"/>
                <w:lang w:val="zh-CN" w:eastAsia="zh-CN" w:bidi="zh-CN"/>
              </w:rPr>
              <w:t>意见》</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2015</w:t>
            </w:r>
            <w:r>
              <w:rPr>
                <w:rFonts w:hint="eastAsia"/>
                <w:b/>
                <w:bCs/>
                <w:color w:val="000000"/>
                <w:spacing w:val="0"/>
                <w:w w:val="100"/>
                <w:position w:val="0"/>
                <w:sz w:val="20"/>
                <w:szCs w:val="20"/>
                <w:lang w:val="en-US" w:eastAsia="zh-CN"/>
              </w:rPr>
              <w:t>]</w:t>
            </w:r>
            <w:r>
              <w:rPr>
                <w:b/>
                <w:bCs/>
                <w:color w:val="000000"/>
                <w:spacing w:val="0"/>
                <w:w w:val="100"/>
                <w:position w:val="0"/>
                <w:sz w:val="20"/>
                <w:szCs w:val="20"/>
              </w:rPr>
              <w:t>49</w:t>
            </w:r>
            <w:r>
              <w:rPr>
                <w:color w:val="000000"/>
                <w:spacing w:val="0"/>
                <w:w w:val="100"/>
                <w:position w:val="0"/>
                <w:sz w:val="20"/>
                <w:szCs w:val="20"/>
              </w:rPr>
              <w:t>号）</w:t>
            </w:r>
          </w:p>
          <w:p>
            <w:pPr>
              <w:pStyle w:val="24"/>
              <w:keepNext w:val="0"/>
              <w:keepLines w:val="0"/>
              <w:widowControl w:val="0"/>
              <w:shd w:val="clear" w:color="auto" w:fill="auto"/>
              <w:bidi w:val="0"/>
              <w:spacing w:before="0" w:after="0" w:line="312" w:lineRule="exact"/>
              <w:ind w:left="0" w:right="0" w:firstLine="580"/>
              <w:jc w:val="both"/>
              <w:rPr>
                <w:sz w:val="20"/>
                <w:szCs w:val="20"/>
              </w:rPr>
            </w:pPr>
            <w:r>
              <w:rPr>
                <w:color w:val="000000"/>
                <w:spacing w:val="0"/>
                <w:w w:val="100"/>
                <w:position w:val="0"/>
                <w:sz w:val="20"/>
                <w:szCs w:val="20"/>
              </w:rPr>
              <w:t>（十七）加快流通信用体系建设</w:t>
            </w:r>
            <w:r>
              <w:rPr>
                <w:rFonts w:hint="eastAsia"/>
                <w:color w:val="000000"/>
                <w:spacing w:val="0"/>
                <w:w w:val="100"/>
                <w:position w:val="0"/>
                <w:sz w:val="20"/>
                <w:szCs w:val="20"/>
                <w:lang w:val="en-US" w:eastAsia="zh-CN" w:bidi="en-US"/>
              </w:rPr>
              <w:t>。</w:t>
            </w:r>
            <w:r>
              <w:rPr>
                <w:color w:val="000000"/>
                <w:spacing w:val="0"/>
                <w:w w:val="100"/>
                <w:position w:val="0"/>
                <w:sz w:val="20"/>
                <w:szCs w:val="20"/>
              </w:rPr>
              <w:t>建立健全企业经营异常名录、失</w:t>
            </w:r>
            <w:r>
              <w:rPr>
                <w:rFonts w:hint="eastAsia"/>
                <w:color w:val="000000"/>
                <w:spacing w:val="0"/>
                <w:w w:val="100"/>
                <w:position w:val="0"/>
                <w:sz w:val="20"/>
                <w:szCs w:val="20"/>
                <w:lang w:eastAsia="zh-CN"/>
              </w:rPr>
              <w:t>信</w:t>
            </w:r>
            <w:r>
              <w:rPr>
                <w:color w:val="000000"/>
                <w:spacing w:val="0"/>
                <w:w w:val="100"/>
                <w:position w:val="0"/>
                <w:sz w:val="20"/>
                <w:szCs w:val="20"/>
              </w:rPr>
              <w:t>企业</w:t>
            </w:r>
            <w:r>
              <w:rPr>
                <w:color w:val="000000"/>
                <w:spacing w:val="0"/>
                <w:w w:val="100"/>
                <w:position w:val="0"/>
                <w:sz w:val="20"/>
                <w:szCs w:val="20"/>
                <w:lang w:val="zh-CN" w:eastAsia="zh-CN" w:bidi="zh-CN"/>
              </w:rPr>
              <w:t>“黑</w:t>
            </w:r>
            <w:r>
              <w:rPr>
                <w:color w:val="000000"/>
                <w:spacing w:val="0"/>
                <w:w w:val="100"/>
                <w:position w:val="0"/>
                <w:sz w:val="20"/>
                <w:szCs w:val="20"/>
              </w:rPr>
              <w:t>名单</w:t>
            </w:r>
            <w:r>
              <w:rPr>
                <w:rFonts w:hint="eastAsia"/>
                <w:color w:val="000000"/>
                <w:spacing w:val="0"/>
                <w:w w:val="100"/>
                <w:position w:val="0"/>
                <w:sz w:val="20"/>
                <w:szCs w:val="20"/>
                <w:lang w:eastAsia="zh-CN"/>
              </w:rPr>
              <w:t>”</w:t>
            </w:r>
            <w:r>
              <w:rPr>
                <w:color w:val="000000"/>
                <w:spacing w:val="0"/>
                <w:w w:val="100"/>
                <w:position w:val="0"/>
                <w:sz w:val="20"/>
                <w:szCs w:val="20"/>
              </w:rPr>
              <w:t>制度及跨部门联合惩戒机制，依法向</w:t>
            </w:r>
            <w:r>
              <w:rPr>
                <w:rFonts w:hint="eastAsia"/>
                <w:color w:val="000000"/>
                <w:spacing w:val="0"/>
                <w:w w:val="100"/>
                <w:position w:val="0"/>
                <w:sz w:val="20"/>
                <w:szCs w:val="20"/>
                <w:lang w:eastAsia="zh-CN"/>
              </w:rPr>
              <w:t>社</w:t>
            </w:r>
            <w:r>
              <w:rPr>
                <w:color w:val="000000"/>
                <w:spacing w:val="0"/>
                <w:w w:val="100"/>
                <w:position w:val="0"/>
                <w:sz w:val="20"/>
                <w:szCs w:val="20"/>
              </w:rPr>
              <w:t>会提供</w:t>
            </w:r>
            <w:r>
              <w:rPr>
                <w:rFonts w:hint="eastAsia"/>
                <w:color w:val="000000"/>
                <w:spacing w:val="0"/>
                <w:w w:val="100"/>
                <w:position w:val="0"/>
                <w:sz w:val="20"/>
                <w:szCs w:val="20"/>
                <w:lang w:eastAsia="zh-CN"/>
              </w:rPr>
              <w:t>信</w:t>
            </w:r>
            <w:r>
              <w:rPr>
                <w:color w:val="000000"/>
                <w:spacing w:val="0"/>
                <w:w w:val="100"/>
                <w:position w:val="0"/>
                <w:sz w:val="20"/>
                <w:szCs w:val="20"/>
              </w:rPr>
              <w:t>用信息査询服务</w:t>
            </w:r>
            <w:r>
              <w:rPr>
                <w:rFonts w:hint="eastAsia"/>
                <w:color w:val="000000"/>
                <w:spacing w:val="0"/>
                <w:w w:val="100"/>
                <w:position w:val="0"/>
                <w:sz w:val="20"/>
                <w:szCs w:val="20"/>
                <w:lang w:eastAsia="zh-CN"/>
              </w:rPr>
              <w:t>。</w:t>
            </w:r>
            <w:r>
              <w:rPr>
                <w:color w:val="000000"/>
                <w:spacing w:val="0"/>
                <w:w w:val="100"/>
                <w:position w:val="0"/>
                <w:sz w:val="20"/>
                <w:szCs w:val="20"/>
              </w:rPr>
              <w:t>在行政管理中依法使用流通企业信用记录和信用报告，对企业实施信用分类管理。</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40" w:after="0" w:line="240" w:lineRule="auto"/>
              <w:ind w:left="0" w:right="0" w:firstLine="280"/>
              <w:jc w:val="left"/>
              <w:rPr>
                <w:sz w:val="20"/>
                <w:szCs w:val="20"/>
              </w:rPr>
            </w:pPr>
            <w:r>
              <w:rPr>
                <w:color w:val="000000"/>
                <w:spacing w:val="0"/>
                <w:w w:val="100"/>
                <w:position w:val="0"/>
                <w:sz w:val="20"/>
                <w:szCs w:val="20"/>
              </w:rPr>
              <w:t>相关监管部门</w:t>
            </w:r>
          </w:p>
        </w:tc>
      </w:tr>
      <w:tr>
        <w:tblPrEx>
          <w:tblCellMar>
            <w:top w:w="0" w:type="dxa"/>
            <w:left w:w="10" w:type="dxa"/>
            <w:bottom w:w="0" w:type="dxa"/>
            <w:right w:w="10" w:type="dxa"/>
          </w:tblCellMar>
        </w:tblPrEx>
        <w:trPr>
          <w:trHeight w:val="5462"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2" w:lineRule="exact"/>
              <w:ind w:left="0" w:right="0" w:firstLine="0"/>
              <w:jc w:val="left"/>
              <w:rPr>
                <w:rFonts w:hint="eastAsia" w:eastAsia="宋体"/>
                <w:sz w:val="20"/>
                <w:szCs w:val="20"/>
                <w:lang w:eastAsia="zh-CN"/>
              </w:rPr>
            </w:pPr>
            <w:r>
              <w:rPr>
                <w:b/>
                <w:bCs/>
                <w:color w:val="000000"/>
                <w:spacing w:val="0"/>
                <w:w w:val="100"/>
                <w:position w:val="0"/>
                <w:sz w:val="20"/>
                <w:szCs w:val="20"/>
              </w:rPr>
              <w:t>6</w:t>
            </w:r>
            <w:r>
              <w:rPr>
                <w:color w:val="000000"/>
                <w:spacing w:val="0"/>
                <w:w w:val="100"/>
                <w:position w:val="0"/>
                <w:sz w:val="20"/>
                <w:szCs w:val="20"/>
              </w:rPr>
              <w:t>、各行政管理部门在主管领域内</w:t>
            </w:r>
            <w:r>
              <w:rPr>
                <w:rFonts w:hint="eastAsia"/>
                <w:color w:val="000000"/>
                <w:spacing w:val="0"/>
                <w:w w:val="100"/>
                <w:position w:val="0"/>
                <w:sz w:val="20"/>
                <w:szCs w:val="20"/>
                <w:lang w:eastAsia="zh-CN"/>
              </w:rPr>
              <w:t>限</w:t>
            </w:r>
            <w:r>
              <w:rPr>
                <w:color w:val="000000"/>
                <w:spacing w:val="0"/>
                <w:w w:val="100"/>
                <w:position w:val="0"/>
                <w:sz w:val="20"/>
                <w:szCs w:val="20"/>
              </w:rPr>
              <w:t>制、暂停或取消对惩戒对象的政</w:t>
            </w:r>
            <w:r>
              <w:rPr>
                <w:rFonts w:hint="eastAsia"/>
                <w:color w:val="000000"/>
                <w:spacing w:val="0"/>
                <w:w w:val="100"/>
                <w:position w:val="0"/>
                <w:sz w:val="20"/>
                <w:szCs w:val="20"/>
                <w:lang w:eastAsia="zh-CN"/>
              </w:rPr>
              <w:t>策</w:t>
            </w:r>
            <w:r>
              <w:rPr>
                <w:color w:val="000000"/>
                <w:spacing w:val="0"/>
                <w:w w:val="100"/>
                <w:position w:val="0"/>
                <w:sz w:val="20"/>
                <w:szCs w:val="20"/>
              </w:rPr>
              <w:t>性资金支持</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0" w:lineRule="exact"/>
              <w:ind w:left="0" w:right="0" w:firstLine="0"/>
              <w:jc w:val="both"/>
              <w:rPr>
                <w:sz w:val="20"/>
                <w:szCs w:val="20"/>
              </w:rPr>
            </w:pPr>
            <w:r>
              <w:rPr>
                <w:color w:val="000000"/>
                <w:spacing w:val="0"/>
                <w:w w:val="100"/>
                <w:position w:val="0"/>
                <w:sz w:val="20"/>
                <w:szCs w:val="20"/>
              </w:rPr>
              <w:t>《国务院关于促进市场公平竞争维护市场正常秩序的若干意见</w:t>
            </w:r>
            <w:r>
              <w:rPr>
                <w:rFonts w:hint="eastAsia"/>
                <w:color w:val="000000"/>
                <w:spacing w:val="0"/>
                <w:w w:val="100"/>
                <w:position w:val="0"/>
                <w:sz w:val="20"/>
                <w:szCs w:val="20"/>
                <w:lang w:eastAsia="zh-CN"/>
              </w:rPr>
              <w:t>》</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2014</w:t>
            </w:r>
            <w:r>
              <w:rPr>
                <w:rFonts w:hint="eastAsia"/>
                <w:b/>
                <w:bCs/>
                <w:color w:val="000000"/>
                <w:spacing w:val="0"/>
                <w:w w:val="100"/>
                <w:position w:val="0"/>
                <w:sz w:val="20"/>
                <w:szCs w:val="20"/>
                <w:lang w:val="en-US" w:eastAsia="zh-CN"/>
              </w:rPr>
              <w:t>]</w:t>
            </w:r>
            <w:r>
              <w:rPr>
                <w:b/>
                <w:bCs/>
                <w:color w:val="000000"/>
                <w:spacing w:val="0"/>
                <w:w w:val="100"/>
                <w:position w:val="0"/>
                <w:sz w:val="20"/>
                <w:szCs w:val="20"/>
              </w:rPr>
              <w:t>20</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right="0"/>
              <w:jc w:val="both"/>
              <w:rPr>
                <w:sz w:val="20"/>
                <w:szCs w:val="20"/>
              </w:rPr>
            </w:pPr>
            <w:r>
              <w:rPr>
                <w:rFonts w:hint="eastAsia"/>
                <w:color w:val="000000"/>
                <w:spacing w:val="0"/>
                <w:w w:val="100"/>
                <w:position w:val="0"/>
                <w:sz w:val="20"/>
                <w:szCs w:val="20"/>
                <w:lang w:val="en-US" w:eastAsia="zh-CN"/>
              </w:rPr>
              <w:t>（</w:t>
            </w:r>
            <w:r>
              <w:rPr>
                <w:color w:val="000000"/>
                <w:spacing w:val="0"/>
                <w:w w:val="100"/>
                <w:position w:val="0"/>
                <w:sz w:val="20"/>
                <w:szCs w:val="20"/>
              </w:rPr>
              <w:t>十五）建立健全守信激励和失信惩戒机制</w:t>
            </w:r>
            <w:r>
              <w:rPr>
                <w:rFonts w:hint="eastAsia"/>
                <w:color w:val="000000"/>
                <w:spacing w:val="0"/>
                <w:w w:val="100"/>
                <w:position w:val="0"/>
                <w:sz w:val="20"/>
                <w:szCs w:val="20"/>
                <w:lang w:eastAsia="zh-CN"/>
              </w:rPr>
              <w:t>。</w:t>
            </w:r>
            <w:r>
              <w:rPr>
                <w:color w:val="000000"/>
                <w:spacing w:val="0"/>
                <w:w w:val="100"/>
                <w:position w:val="0"/>
                <w:sz w:val="20"/>
                <w:szCs w:val="20"/>
              </w:rPr>
              <w:t>将市场主体的信用信息作为实施行政管理的</w:t>
            </w:r>
            <w:r>
              <w:rPr>
                <w:rFonts w:hint="eastAsia"/>
                <w:color w:val="000000"/>
                <w:spacing w:val="0"/>
                <w:w w:val="100"/>
                <w:position w:val="0"/>
                <w:sz w:val="20"/>
                <w:szCs w:val="20"/>
                <w:lang w:eastAsia="zh-CN"/>
              </w:rPr>
              <w:t>重</w:t>
            </w:r>
            <w:r>
              <w:rPr>
                <w:color w:val="000000"/>
                <w:spacing w:val="0"/>
                <w:w w:val="100"/>
                <w:position w:val="0"/>
                <w:sz w:val="20"/>
                <w:szCs w:val="20"/>
              </w:rPr>
              <w:t>要参考</w:t>
            </w:r>
            <w:r>
              <w:rPr>
                <w:rFonts w:hint="eastAsia"/>
                <w:color w:val="000000"/>
                <w:spacing w:val="0"/>
                <w:w w:val="100"/>
                <w:position w:val="0"/>
                <w:sz w:val="20"/>
                <w:szCs w:val="20"/>
                <w:lang w:eastAsia="zh-CN"/>
              </w:rPr>
              <w:t>。</w:t>
            </w:r>
            <w:r>
              <w:rPr>
                <w:color w:val="000000"/>
                <w:spacing w:val="0"/>
                <w:w w:val="100"/>
                <w:position w:val="0"/>
                <w:sz w:val="20"/>
                <w:szCs w:val="20"/>
              </w:rPr>
              <w:t>根据市场主体信用状况实行分类分级、动态监</w:t>
            </w:r>
            <w:r>
              <w:rPr>
                <w:rFonts w:hint="eastAsia"/>
                <w:color w:val="000000"/>
                <w:spacing w:val="0"/>
                <w:w w:val="100"/>
                <w:position w:val="0"/>
                <w:sz w:val="20"/>
                <w:szCs w:val="20"/>
                <w:lang w:eastAsia="zh-CN"/>
              </w:rPr>
              <w:t>管</w:t>
            </w:r>
            <w:r>
              <w:rPr>
                <w:color w:val="000000"/>
                <w:spacing w:val="0"/>
                <w:w w:val="100"/>
                <w:position w:val="0"/>
                <w:sz w:val="20"/>
                <w:szCs w:val="20"/>
              </w:rPr>
              <w:t>，建立健全经营异常名录制度，对违背市场竞争原则和侵犯消</w:t>
            </w:r>
            <w:r>
              <w:rPr>
                <w:rFonts w:hint="eastAsia"/>
                <w:color w:val="000000"/>
                <w:spacing w:val="0"/>
                <w:w w:val="100"/>
                <w:position w:val="0"/>
                <w:sz w:val="20"/>
                <w:szCs w:val="20"/>
                <w:lang w:eastAsia="zh-CN"/>
              </w:rPr>
              <w:t>费</w:t>
            </w:r>
            <w:r>
              <w:rPr>
                <w:color w:val="000000"/>
                <w:spacing w:val="0"/>
                <w:w w:val="100"/>
                <w:position w:val="0"/>
                <w:sz w:val="20"/>
                <w:szCs w:val="20"/>
              </w:rPr>
              <w:t>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w:t>
            </w:r>
            <w:r>
              <w:rPr>
                <w:rFonts w:hint="eastAsia"/>
                <w:color w:val="000000"/>
                <w:spacing w:val="0"/>
                <w:w w:val="100"/>
                <w:position w:val="0"/>
                <w:sz w:val="20"/>
                <w:szCs w:val="20"/>
                <w:lang w:eastAsia="zh-CN"/>
              </w:rPr>
              <w:t>”</w:t>
            </w:r>
            <w:r>
              <w:rPr>
                <w:color w:val="000000"/>
                <w:spacing w:val="0"/>
                <w:w w:val="100"/>
                <w:position w:val="0"/>
                <w:sz w:val="20"/>
                <w:szCs w:val="20"/>
              </w:rPr>
              <w:t>制度。（工商总局牵头负责</w:t>
            </w:r>
            <w:r>
              <w:rPr>
                <w:rFonts w:hint="eastAsia"/>
                <w:color w:val="000000"/>
                <w:spacing w:val="0"/>
                <w:w w:val="100"/>
                <w:position w:val="0"/>
                <w:sz w:val="20"/>
                <w:szCs w:val="20"/>
                <w:lang w:eastAsia="zh-CN"/>
              </w:rPr>
              <w:t>）</w:t>
            </w:r>
            <w:r>
              <w:rPr>
                <w:color w:val="000000"/>
                <w:spacing w:val="0"/>
                <w:w w:val="100"/>
                <w:position w:val="0"/>
                <w:sz w:val="20"/>
                <w:szCs w:val="20"/>
              </w:rPr>
              <w:t>对守信主体予以支持和激励，对失信主体在经营、投融资、取得政府供应土地、进出口、出入境、注册新公司、工程招投标、政府采购、获得荣誉、安全许可、生产许可、从业任职资格、资质审核等方面依法予以限制或禁止，</w:t>
            </w:r>
            <w:r>
              <w:rPr>
                <w:rFonts w:hint="eastAsia"/>
                <w:color w:val="000000"/>
                <w:spacing w:val="0"/>
                <w:w w:val="100"/>
                <w:position w:val="0"/>
                <w:sz w:val="20"/>
                <w:szCs w:val="20"/>
                <w:lang w:eastAsia="zh-CN"/>
              </w:rPr>
              <w:t>对</w:t>
            </w:r>
            <w:r>
              <w:rPr>
                <w:color w:val="000000"/>
                <w:spacing w:val="0"/>
                <w:w w:val="100"/>
                <w:position w:val="0"/>
                <w:sz w:val="20"/>
                <w:szCs w:val="20"/>
              </w:rPr>
              <w:t>严重违法失信主体实行市场禁入</w:t>
            </w:r>
            <w:r>
              <w:rPr>
                <w:color w:val="000000"/>
                <w:spacing w:val="0"/>
                <w:w w:val="100"/>
                <w:position w:val="0"/>
                <w:sz w:val="20"/>
                <w:szCs w:val="20"/>
                <w:lang w:val="zh-CN" w:eastAsia="zh-CN" w:bidi="zh-CN"/>
              </w:rPr>
              <w:t>制度</w:t>
            </w:r>
            <w:r>
              <w:rPr>
                <w:rFonts w:hint="eastAsia"/>
                <w:color w:val="000000"/>
                <w:spacing w:val="0"/>
                <w:w w:val="100"/>
                <w:position w:val="0"/>
                <w:sz w:val="20"/>
                <w:szCs w:val="20"/>
                <w:lang w:val="zh-CN" w:eastAsia="zh-CN" w:bidi="zh-CN"/>
              </w:rPr>
              <w:t>。</w:t>
            </w:r>
            <w:r>
              <w:rPr>
                <w:color w:val="000000"/>
                <w:spacing w:val="0"/>
                <w:w w:val="100"/>
                <w:position w:val="0"/>
                <w:sz w:val="20"/>
                <w:szCs w:val="20"/>
              </w:rPr>
              <w:t>（各相关市场监管部门按职责分工分别负责）</w:t>
            </w:r>
          </w:p>
          <w:p>
            <w:pPr>
              <w:pStyle w:val="24"/>
              <w:keepNext w:val="0"/>
              <w:keepLines w:val="0"/>
              <w:widowControl w:val="0"/>
              <w:shd w:val="clear" w:color="auto" w:fill="auto"/>
              <w:bidi w:val="0"/>
              <w:spacing w:before="0" w:after="0" w:line="288" w:lineRule="exact"/>
              <w:ind w:left="0" w:right="0" w:firstLine="140"/>
              <w:jc w:val="both"/>
              <w:rPr>
                <w:sz w:val="20"/>
                <w:szCs w:val="20"/>
              </w:rPr>
            </w:pPr>
            <w:r>
              <w:rPr>
                <w:color w:val="000000"/>
                <w:spacing w:val="0"/>
                <w:w w:val="100"/>
                <w:position w:val="0"/>
                <w:sz w:val="20"/>
                <w:szCs w:val="20"/>
              </w:rPr>
              <w:t>《国务院关于建立完善守信联合激励和失信联合惩戒制度加快推进社会诚信建设的指导</w:t>
            </w:r>
            <w:r>
              <w:rPr>
                <w:color w:val="000000"/>
                <w:spacing w:val="0"/>
                <w:w w:val="100"/>
                <w:position w:val="0"/>
                <w:sz w:val="20"/>
                <w:szCs w:val="20"/>
                <w:lang w:val="zh-CN" w:eastAsia="zh-CN" w:bidi="zh-CN"/>
              </w:rPr>
              <w:t>意见</w:t>
            </w:r>
            <w:r>
              <w:rPr>
                <w:rFonts w:hint="eastAsia"/>
                <w:color w:val="000000"/>
                <w:spacing w:val="0"/>
                <w:w w:val="100"/>
                <w:position w:val="0"/>
                <w:sz w:val="20"/>
                <w:szCs w:val="20"/>
                <w:lang w:val="zh-CN" w:eastAsia="zh-CN" w:bidi="zh-CN"/>
              </w:rPr>
              <w:t>》</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33</w:t>
            </w:r>
            <w:r>
              <w:rPr>
                <w:color w:val="000000"/>
                <w:spacing w:val="0"/>
                <w:w w:val="100"/>
                <w:position w:val="0"/>
                <w:sz w:val="20"/>
                <w:szCs w:val="20"/>
              </w:rPr>
              <w:t>号）</w:t>
            </w:r>
          </w:p>
          <w:p>
            <w:pPr>
              <w:pStyle w:val="24"/>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（十）依法依规加强对失</w:t>
            </w:r>
            <w:r>
              <w:rPr>
                <w:rFonts w:hint="eastAsia"/>
                <w:color w:val="000000"/>
                <w:spacing w:val="0"/>
                <w:w w:val="100"/>
                <w:position w:val="0"/>
                <w:sz w:val="20"/>
                <w:szCs w:val="20"/>
                <w:lang w:eastAsia="zh-CN"/>
              </w:rPr>
              <w:t>信</w:t>
            </w:r>
            <w:r>
              <w:rPr>
                <w:color w:val="000000"/>
                <w:spacing w:val="0"/>
                <w:w w:val="100"/>
                <w:position w:val="0"/>
                <w:sz w:val="20"/>
                <w:szCs w:val="20"/>
              </w:rPr>
              <w:t>行为的行政性约束和惩戒。对严重失信主体，各地区、</w:t>
            </w:r>
            <w:r>
              <w:rPr>
                <w:rFonts w:hint="eastAsia"/>
                <w:color w:val="000000"/>
                <w:spacing w:val="0"/>
                <w:w w:val="100"/>
                <w:position w:val="0"/>
                <w:sz w:val="20"/>
                <w:szCs w:val="20"/>
                <w:lang w:eastAsia="zh-CN"/>
              </w:rPr>
              <w:t>各</w:t>
            </w:r>
            <w:r>
              <w:rPr>
                <w:color w:val="000000"/>
                <w:spacing w:val="0"/>
                <w:w w:val="100"/>
                <w:position w:val="0"/>
                <w:sz w:val="20"/>
                <w:szCs w:val="20"/>
              </w:rPr>
              <w:t>有关部门应将其列为重点监管对象，依法依规釆取行政性约束和惩戒措施</w:t>
            </w:r>
            <w:r>
              <w:rPr>
                <w:rFonts w:hint="eastAsia"/>
                <w:color w:val="000000"/>
                <w:spacing w:val="0"/>
                <w:w w:val="100"/>
                <w:position w:val="0"/>
                <w:sz w:val="20"/>
                <w:szCs w:val="20"/>
                <w:lang w:eastAsia="zh-CN"/>
              </w:rPr>
              <w:t>。</w:t>
            </w:r>
            <w:r>
              <w:rPr>
                <w:color w:val="000000"/>
                <w:spacing w:val="0"/>
                <w:w w:val="100"/>
                <w:position w:val="0"/>
                <w:sz w:val="20"/>
                <w:szCs w:val="20"/>
              </w:rPr>
              <w:t>从严审核行政许可审批项目</w:t>
            </w:r>
            <w:r>
              <w:rPr>
                <w:rFonts w:hint="eastAsia"/>
                <w:color w:val="000000"/>
                <w:spacing w:val="0"/>
                <w:w w:val="100"/>
                <w:position w:val="0"/>
                <w:sz w:val="20"/>
                <w:szCs w:val="20"/>
                <w:lang w:val="en-US" w:eastAsia="zh-CN" w:bidi="en-US"/>
              </w:rPr>
              <w:t>。</w:t>
            </w:r>
            <w:r>
              <w:rPr>
                <w:color w:val="000000"/>
                <w:spacing w:val="0"/>
                <w:w w:val="100"/>
                <w:position w:val="0"/>
                <w:sz w:val="20"/>
                <w:szCs w:val="20"/>
              </w:rPr>
              <w:t>从严控制生产许可</w:t>
            </w:r>
            <w:r>
              <w:rPr>
                <w:rFonts w:hint="eastAsia"/>
                <w:color w:val="000000"/>
                <w:spacing w:val="0"/>
                <w:w w:val="100"/>
                <w:position w:val="0"/>
                <w:sz w:val="20"/>
                <w:szCs w:val="20"/>
                <w:lang w:eastAsia="zh-CN"/>
              </w:rPr>
              <w:t>证</w:t>
            </w:r>
            <w:r>
              <w:rPr>
                <w:color w:val="000000"/>
                <w:spacing w:val="0"/>
                <w:w w:val="100"/>
                <w:position w:val="0"/>
                <w:sz w:val="20"/>
                <w:szCs w:val="20"/>
              </w:rPr>
              <w:t>发放，限制新增项目审批、核准，限制股票发行上市融资或发行债券，限制在全国股份转让系统挂牌</w:t>
            </w:r>
            <w:r>
              <w:rPr>
                <w:rFonts w:hint="eastAsia"/>
                <w:color w:val="000000"/>
                <w:spacing w:val="0"/>
                <w:w w:val="100"/>
                <w:position w:val="0"/>
                <w:sz w:val="20"/>
                <w:szCs w:val="20"/>
                <w:lang w:eastAsia="zh-CN"/>
              </w:rPr>
              <w:t>、融</w:t>
            </w:r>
            <w:r>
              <w:rPr>
                <w:color w:val="000000"/>
                <w:spacing w:val="0"/>
                <w:w w:val="100"/>
                <w:position w:val="0"/>
                <w:sz w:val="20"/>
                <w:szCs w:val="20"/>
              </w:rPr>
              <w:t>资，限制发起设立或参股金融机构以及小额贷</w:t>
            </w:r>
            <w:r>
              <w:rPr>
                <w:rFonts w:hint="eastAsia"/>
                <w:color w:val="000000"/>
                <w:spacing w:val="0"/>
                <w:w w:val="100"/>
                <w:position w:val="0"/>
                <w:sz w:val="20"/>
                <w:szCs w:val="20"/>
                <w:lang w:eastAsia="zh-CN"/>
              </w:rPr>
              <w:t>款</w:t>
            </w:r>
            <w:r>
              <w:rPr>
                <w:color w:val="000000"/>
                <w:spacing w:val="0"/>
                <w:w w:val="100"/>
                <w:position w:val="0"/>
                <w:sz w:val="20"/>
                <w:szCs w:val="20"/>
              </w:rPr>
              <w:t>公司、融资担保公司、创业投资公司、互联网融资平台等机构，限制从</w:t>
            </w:r>
            <w:r>
              <w:rPr>
                <w:rFonts w:hint="eastAsia"/>
                <w:color w:val="000000"/>
                <w:spacing w:val="0"/>
                <w:w w:val="100"/>
                <w:position w:val="0"/>
                <w:sz w:val="20"/>
                <w:szCs w:val="20"/>
                <w:lang w:eastAsia="zh-CN"/>
              </w:rPr>
              <w:t>事</w:t>
            </w:r>
            <w:r>
              <w:rPr>
                <w:color w:val="000000"/>
                <w:spacing w:val="0"/>
                <w:w w:val="100"/>
                <w:position w:val="0"/>
                <w:sz w:val="20"/>
                <w:szCs w:val="20"/>
              </w:rPr>
              <w:t>互联网信息服务等。严格限制申请财政性</w:t>
            </w:r>
            <w:r>
              <w:rPr>
                <w:rFonts w:hint="eastAsia"/>
                <w:color w:val="000000"/>
                <w:spacing w:val="0"/>
                <w:w w:val="100"/>
                <w:position w:val="0"/>
                <w:sz w:val="20"/>
                <w:szCs w:val="20"/>
                <w:lang w:eastAsia="zh-CN"/>
              </w:rPr>
              <w:t>资</w:t>
            </w:r>
            <w:r>
              <w:rPr>
                <w:color w:val="000000"/>
                <w:spacing w:val="0"/>
                <w:w w:val="100"/>
                <w:position w:val="0"/>
                <w:sz w:val="20"/>
                <w:szCs w:val="20"/>
              </w:rPr>
              <w:t>金项目，限制参与有关公共资源交易活动，限制参与基础设施和公用事业特许经营</w:t>
            </w:r>
            <w:r>
              <w:rPr>
                <w:rFonts w:hint="eastAsia"/>
                <w:color w:val="000000"/>
                <w:spacing w:val="0"/>
                <w:w w:val="100"/>
                <w:position w:val="0"/>
                <w:sz w:val="20"/>
                <w:szCs w:val="20"/>
                <w:lang w:eastAsia="zh-CN"/>
              </w:rPr>
              <w:t>。</w:t>
            </w:r>
            <w:r>
              <w:rPr>
                <w:color w:val="000000"/>
                <w:spacing w:val="0"/>
                <w:w w:val="100"/>
                <w:position w:val="0"/>
                <w:sz w:val="20"/>
                <w:szCs w:val="20"/>
              </w:rPr>
              <w:t>对严重失信企业及其法定代表人、主</w:t>
            </w:r>
            <w:r>
              <w:rPr>
                <w:rFonts w:hint="eastAsia"/>
                <w:color w:val="000000"/>
                <w:spacing w:val="0"/>
                <w:w w:val="100"/>
                <w:position w:val="0"/>
                <w:sz w:val="20"/>
                <w:szCs w:val="20"/>
                <w:lang w:eastAsia="zh-CN"/>
              </w:rPr>
              <w:t>要</w:t>
            </w:r>
            <w:r>
              <w:rPr>
                <w:color w:val="000000"/>
                <w:spacing w:val="0"/>
                <w:w w:val="100"/>
                <w:position w:val="0"/>
                <w:sz w:val="20"/>
                <w:szCs w:val="20"/>
              </w:rPr>
              <w:t>负</w:t>
            </w:r>
            <w:r>
              <w:rPr>
                <w:rFonts w:hint="eastAsia"/>
                <w:color w:val="000000"/>
                <w:spacing w:val="0"/>
                <w:w w:val="100"/>
                <w:position w:val="0"/>
                <w:sz w:val="20"/>
                <w:szCs w:val="20"/>
                <w:lang w:eastAsia="zh-CN"/>
              </w:rPr>
              <w:t>责</w:t>
            </w:r>
            <w:r>
              <w:rPr>
                <w:color w:val="000000"/>
                <w:spacing w:val="0"/>
                <w:w w:val="100"/>
                <w:position w:val="0"/>
                <w:sz w:val="20"/>
                <w:szCs w:val="20"/>
              </w:rPr>
              <w:t>人和对失信行为负有直接责任的注册执业人员等实施市场和行</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地方各级人民政府、 财政部、</w:t>
            </w:r>
          </w:p>
          <w:p>
            <w:pPr>
              <w:pStyle w:val="24"/>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国家发展改革委等有关部门</w:t>
            </w:r>
          </w:p>
        </w:tc>
      </w:tr>
    </w:tbl>
    <w:p>
      <w:pPr>
        <w:sectPr>
          <w:footerReference r:id="rId7" w:type="default"/>
          <w:footerReference r:id="rId8" w:type="even"/>
          <w:footnotePr>
            <w:numFmt w:val="decimal"/>
          </w:footnotePr>
          <w:pgSz w:w="16840" w:h="11900" w:orient="landscape"/>
          <w:pgMar w:top="1334" w:right="1224" w:bottom="1476" w:left="1398" w:header="0" w:footer="3"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3302"/>
        <w:gridCol w:w="8870"/>
        <w:gridCol w:w="2006"/>
      </w:tblGrid>
      <w:tr>
        <w:tblPrEx>
          <w:tblCellMar>
            <w:top w:w="0" w:type="dxa"/>
            <w:left w:w="10" w:type="dxa"/>
            <w:bottom w:w="0" w:type="dxa"/>
            <w:right w:w="10" w:type="dxa"/>
          </w:tblCellMar>
        </w:tblPrEx>
        <w:trPr>
          <w:trHeight w:val="81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业禁入措施</w:t>
            </w:r>
            <w:r>
              <w:rPr>
                <w:rFonts w:hint="eastAsia"/>
                <w:color w:val="000000"/>
                <w:spacing w:val="0"/>
                <w:w w:val="100"/>
                <w:position w:val="0"/>
                <w:sz w:val="20"/>
                <w:szCs w:val="20"/>
                <w:lang w:eastAsia="zh-CN"/>
              </w:rPr>
              <w:t>。</w:t>
            </w:r>
            <w:r>
              <w:rPr>
                <w:color w:val="000000"/>
                <w:spacing w:val="0"/>
                <w:w w:val="100"/>
                <w:position w:val="0"/>
                <w:sz w:val="20"/>
                <w:szCs w:val="20"/>
              </w:rPr>
              <w:t>及时撤销严重失信企业及其法定代</w:t>
            </w:r>
            <w:r>
              <w:rPr>
                <w:rFonts w:hint="eastAsia"/>
                <w:color w:val="000000"/>
                <w:spacing w:val="0"/>
                <w:w w:val="100"/>
                <w:position w:val="0"/>
                <w:sz w:val="20"/>
                <w:szCs w:val="20"/>
                <w:lang w:eastAsia="zh-CN"/>
              </w:rPr>
              <w:t>表</w:t>
            </w:r>
            <w:r>
              <w:rPr>
                <w:color w:val="000000"/>
                <w:spacing w:val="0"/>
                <w:w w:val="100"/>
                <w:position w:val="0"/>
                <w:sz w:val="20"/>
                <w:szCs w:val="20"/>
              </w:rPr>
              <w:t>人、负责人、高级</w:t>
            </w:r>
            <w:r>
              <w:rPr>
                <w:rFonts w:hint="eastAsia"/>
                <w:color w:val="000000"/>
                <w:spacing w:val="0"/>
                <w:w w:val="100"/>
                <w:position w:val="0"/>
                <w:sz w:val="20"/>
                <w:szCs w:val="20"/>
                <w:lang w:eastAsia="zh-CN"/>
              </w:rPr>
              <w:t>管</w:t>
            </w:r>
            <w:r>
              <w:rPr>
                <w:color w:val="000000"/>
                <w:spacing w:val="0"/>
                <w:w w:val="100"/>
                <w:position w:val="0"/>
                <w:sz w:val="20"/>
                <w:szCs w:val="20"/>
              </w:rPr>
              <w:t>理人员和对失信行为负有</w:t>
            </w:r>
            <w:r>
              <w:rPr>
                <w:rFonts w:hint="eastAsia"/>
                <w:color w:val="000000"/>
                <w:spacing w:val="0"/>
                <w:w w:val="100"/>
                <w:position w:val="0"/>
                <w:sz w:val="20"/>
                <w:szCs w:val="20"/>
                <w:lang w:eastAsia="zh-CN"/>
              </w:rPr>
              <w:t>直</w:t>
            </w:r>
            <w:r>
              <w:rPr>
                <w:color w:val="000000"/>
                <w:spacing w:val="0"/>
                <w:w w:val="100"/>
                <w:position w:val="0"/>
                <w:sz w:val="20"/>
                <w:szCs w:val="20"/>
              </w:rPr>
              <w:t>接责任的</w:t>
            </w:r>
            <w:r>
              <w:rPr>
                <w:rFonts w:hint="eastAsia"/>
                <w:color w:val="000000"/>
                <w:spacing w:val="0"/>
                <w:w w:val="100"/>
                <w:position w:val="0"/>
                <w:sz w:val="20"/>
                <w:szCs w:val="20"/>
                <w:lang w:eastAsia="zh-CN"/>
              </w:rPr>
              <w:t>董</w:t>
            </w:r>
            <w:r>
              <w:rPr>
                <w:color w:val="000000"/>
                <w:spacing w:val="0"/>
                <w:w w:val="100"/>
                <w:position w:val="0"/>
                <w:sz w:val="20"/>
                <w:szCs w:val="20"/>
              </w:rPr>
              <w:t>事、股东等人员的</w:t>
            </w:r>
            <w:r>
              <w:rPr>
                <w:rFonts w:hint="eastAsia"/>
                <w:color w:val="000000"/>
                <w:spacing w:val="0"/>
                <w:w w:val="100"/>
                <w:position w:val="0"/>
                <w:sz w:val="20"/>
                <w:szCs w:val="20"/>
                <w:lang w:eastAsia="zh-CN"/>
              </w:rPr>
              <w:t>荣</w:t>
            </w:r>
            <w:r>
              <w:rPr>
                <w:color w:val="000000"/>
                <w:spacing w:val="0"/>
                <w:w w:val="100"/>
                <w:position w:val="0"/>
                <w:sz w:val="20"/>
                <w:szCs w:val="20"/>
              </w:rPr>
              <w:t>誉称号，取消参加评先评优资</w:t>
            </w:r>
            <w:r>
              <w:rPr>
                <w:rFonts w:hint="eastAsia"/>
                <w:color w:val="000000"/>
                <w:spacing w:val="0"/>
                <w:w w:val="100"/>
                <w:position w:val="0"/>
                <w:sz w:val="20"/>
                <w:szCs w:val="20"/>
                <w:lang w:eastAsia="zh-CN"/>
              </w:rPr>
              <w:t>格</w:t>
            </w:r>
            <w:r>
              <w:rPr>
                <w:color w:val="000000"/>
                <w:spacing w:val="0"/>
                <w:w w:val="100"/>
                <w:position w:val="0"/>
                <w:sz w:val="20"/>
                <w:szCs w:val="20"/>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810"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120" w:after="60" w:line="240" w:lineRule="auto"/>
              <w:ind w:left="0" w:right="0" w:firstLine="0"/>
              <w:jc w:val="left"/>
              <w:rPr>
                <w:rFonts w:hint="eastAsia" w:eastAsia="宋体"/>
                <w:sz w:val="20"/>
                <w:szCs w:val="20"/>
                <w:lang w:eastAsia="zh-CN"/>
              </w:rPr>
            </w:pPr>
            <w:r>
              <w:rPr>
                <w:rFonts w:ascii="Times New Roman" w:hAnsi="Times New Roman" w:eastAsia="Times New Roman" w:cs="Times New Roman"/>
                <w:i w:val="0"/>
                <w:iCs w:val="0"/>
                <w:color w:val="000000"/>
                <w:spacing w:val="0"/>
                <w:w w:val="100"/>
                <w:position w:val="0"/>
                <w:sz w:val="22"/>
                <w:szCs w:val="22"/>
                <w:lang w:val="zh-CN" w:eastAsia="zh-CN" w:bidi="zh-CN"/>
              </w:rPr>
              <w:t>7</w:t>
            </w:r>
            <w:r>
              <w:rPr>
                <w:i w:val="0"/>
                <w:iCs w:val="0"/>
                <w:color w:val="000000"/>
                <w:spacing w:val="0"/>
                <w:w w:val="100"/>
                <w:position w:val="0"/>
                <w:sz w:val="20"/>
                <w:szCs w:val="20"/>
                <w:lang w:val="zh-CN" w:eastAsia="zh-CN" w:bidi="zh-CN"/>
              </w:rPr>
              <w:t>、</w:t>
            </w:r>
            <w:r>
              <w:rPr>
                <w:color w:val="000000"/>
                <w:spacing w:val="0"/>
                <w:w w:val="100"/>
                <w:position w:val="0"/>
                <w:sz w:val="20"/>
                <w:szCs w:val="20"/>
              </w:rPr>
              <w:t>在一定期限内依法禁止其作为供应商参与政府釆购活动</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《中国人民共和国政府采</w:t>
            </w:r>
            <w:r>
              <w:rPr>
                <w:color w:val="000000"/>
                <w:spacing w:val="0"/>
                <w:w w:val="100"/>
                <w:position w:val="0"/>
                <w:sz w:val="20"/>
                <w:szCs w:val="20"/>
                <w:lang w:val="zh-CN" w:eastAsia="zh-CN" w:bidi="zh-CN"/>
              </w:rPr>
              <w:t>购法》</w:t>
            </w:r>
          </w:p>
          <w:p>
            <w:pPr>
              <w:pStyle w:val="24"/>
              <w:keepNext w:val="0"/>
              <w:keepLines w:val="0"/>
              <w:widowControl w:val="0"/>
              <w:shd w:val="clear" w:color="auto" w:fill="auto"/>
              <w:bidi w:val="0"/>
              <w:spacing w:before="0" w:after="0" w:line="312" w:lineRule="exact"/>
              <w:ind w:left="0" w:right="0" w:firstLine="440"/>
              <w:jc w:val="both"/>
              <w:rPr>
                <w:sz w:val="20"/>
                <w:szCs w:val="20"/>
              </w:rPr>
            </w:pPr>
            <w:r>
              <w:rPr>
                <w:color w:val="000000"/>
                <w:spacing w:val="0"/>
                <w:w w:val="100"/>
                <w:position w:val="0"/>
                <w:sz w:val="20"/>
                <w:szCs w:val="20"/>
              </w:rPr>
              <w:t>第二十二条供应商参加政府釆购活动应当</w:t>
            </w:r>
            <w:r>
              <w:rPr>
                <w:rFonts w:hint="eastAsia"/>
                <w:color w:val="000000"/>
                <w:spacing w:val="0"/>
                <w:w w:val="100"/>
                <w:position w:val="0"/>
                <w:sz w:val="20"/>
                <w:szCs w:val="20"/>
                <w:lang w:eastAsia="zh-CN"/>
              </w:rPr>
              <w:t>具</w:t>
            </w:r>
            <w:r>
              <w:rPr>
                <w:color w:val="000000"/>
                <w:spacing w:val="0"/>
                <w:w w:val="100"/>
                <w:position w:val="0"/>
                <w:sz w:val="20"/>
                <w:szCs w:val="20"/>
              </w:rPr>
              <w:t>备下列条件：</w:t>
            </w:r>
          </w:p>
          <w:p>
            <w:pPr>
              <w:pStyle w:val="24"/>
              <w:keepNext w:val="0"/>
              <w:keepLines w:val="0"/>
              <w:widowControl w:val="0"/>
              <w:numPr>
                <w:ilvl w:val="0"/>
                <w:numId w:val="1"/>
              </w:numPr>
              <w:shd w:val="clear" w:color="auto" w:fill="auto"/>
              <w:bidi w:val="0"/>
              <w:spacing w:before="0" w:after="0" w:line="312" w:lineRule="exact"/>
              <w:ind w:left="0" w:right="0" w:firstLine="540"/>
              <w:jc w:val="both"/>
              <w:rPr>
                <w:sz w:val="20"/>
                <w:szCs w:val="20"/>
              </w:rPr>
            </w:pPr>
            <w:r>
              <w:rPr>
                <w:rFonts w:hint="eastAsia"/>
                <w:color w:val="000000"/>
                <w:spacing w:val="0"/>
                <w:w w:val="100"/>
                <w:position w:val="0"/>
                <w:sz w:val="20"/>
                <w:szCs w:val="20"/>
                <w:lang w:val="en-US" w:eastAsia="zh-CN"/>
              </w:rPr>
              <w:t xml:space="preserve">  </w:t>
            </w:r>
            <w:r>
              <w:rPr>
                <w:color w:val="000000"/>
                <w:spacing w:val="0"/>
                <w:w w:val="100"/>
                <w:position w:val="0"/>
                <w:sz w:val="20"/>
                <w:szCs w:val="20"/>
              </w:rPr>
              <w:t>具有独立承担民事</w:t>
            </w:r>
            <w:r>
              <w:rPr>
                <w:rFonts w:hint="eastAsia"/>
                <w:color w:val="000000"/>
                <w:spacing w:val="0"/>
                <w:w w:val="100"/>
                <w:position w:val="0"/>
                <w:sz w:val="20"/>
                <w:szCs w:val="20"/>
                <w:lang w:eastAsia="zh-CN"/>
              </w:rPr>
              <w:t>责</w:t>
            </w:r>
            <w:r>
              <w:rPr>
                <w:color w:val="000000"/>
                <w:spacing w:val="0"/>
                <w:w w:val="100"/>
                <w:position w:val="0"/>
                <w:sz w:val="20"/>
                <w:szCs w:val="20"/>
              </w:rPr>
              <w:t>任的能力</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068"/>
              </w:tabs>
              <w:bidi w:val="0"/>
              <w:spacing w:before="0" w:after="0" w:line="312" w:lineRule="exact"/>
              <w:ind w:left="0" w:right="0" w:firstLine="540"/>
              <w:jc w:val="both"/>
              <w:rPr>
                <w:rFonts w:hint="eastAsia" w:eastAsia="宋体"/>
                <w:sz w:val="20"/>
                <w:szCs w:val="20"/>
                <w:lang w:eastAsia="zh-CN"/>
              </w:rPr>
            </w:pPr>
            <w:r>
              <w:rPr>
                <w:color w:val="000000"/>
                <w:spacing w:val="0"/>
                <w:w w:val="100"/>
                <w:position w:val="0"/>
                <w:sz w:val="20"/>
                <w:szCs w:val="20"/>
              </w:rPr>
              <w:t>（二）</w:t>
            </w:r>
            <w:r>
              <w:rPr>
                <w:color w:val="000000"/>
                <w:spacing w:val="0"/>
                <w:w w:val="100"/>
                <w:position w:val="0"/>
                <w:sz w:val="20"/>
                <w:szCs w:val="20"/>
              </w:rPr>
              <w:tab/>
            </w:r>
            <w:r>
              <w:rPr>
                <w:rFonts w:hint="eastAsia"/>
                <w:color w:val="000000"/>
                <w:spacing w:val="0"/>
                <w:w w:val="100"/>
                <w:position w:val="0"/>
                <w:sz w:val="20"/>
                <w:szCs w:val="20"/>
                <w:lang w:eastAsia="zh-CN"/>
              </w:rPr>
              <w:t>具有</w:t>
            </w:r>
            <w:r>
              <w:rPr>
                <w:color w:val="000000"/>
                <w:spacing w:val="0"/>
                <w:w w:val="100"/>
                <w:position w:val="0"/>
                <w:sz w:val="20"/>
                <w:szCs w:val="20"/>
              </w:rPr>
              <w:t>良好的商业信誉和健全的财务会计制度</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058"/>
              </w:tabs>
              <w:bidi w:val="0"/>
              <w:spacing w:before="0" w:after="0" w:line="312" w:lineRule="exact"/>
              <w:ind w:left="0" w:right="0" w:firstLine="54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具有履行合同所必需的设备和专业技术能力；</w:t>
            </w:r>
          </w:p>
          <w:p>
            <w:pPr>
              <w:pStyle w:val="24"/>
              <w:keepNext w:val="0"/>
              <w:keepLines w:val="0"/>
              <w:widowControl w:val="0"/>
              <w:shd w:val="clear" w:color="auto" w:fill="auto"/>
              <w:tabs>
                <w:tab w:val="left" w:pos="1049"/>
              </w:tabs>
              <w:bidi w:val="0"/>
              <w:spacing w:before="0" w:after="0" w:line="312" w:lineRule="exact"/>
              <w:ind w:left="0" w:right="0" w:firstLine="54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有依法缴纳税收和社会保障资金的良好记录；</w:t>
            </w:r>
          </w:p>
          <w:p>
            <w:pPr>
              <w:pStyle w:val="24"/>
              <w:keepNext w:val="0"/>
              <w:keepLines w:val="0"/>
              <w:widowControl w:val="0"/>
              <w:shd w:val="clear" w:color="auto" w:fill="auto"/>
              <w:tabs>
                <w:tab w:val="left" w:pos="1058"/>
              </w:tabs>
              <w:bidi w:val="0"/>
              <w:spacing w:before="0" w:after="0" w:line="312" w:lineRule="exact"/>
              <w:ind w:left="0" w:right="0" w:firstLine="540"/>
              <w:jc w:val="both"/>
              <w:rPr>
                <w:rFonts w:hint="eastAsia" w:eastAsia="宋体"/>
                <w:sz w:val="20"/>
                <w:szCs w:val="20"/>
                <w:lang w:eastAsia="zh-CN"/>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参加政府采购活动前三年内，在经营活动中没有重大违法记录</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058"/>
              </w:tabs>
              <w:bidi w:val="0"/>
              <w:spacing w:before="0" w:after="0" w:line="312" w:lineRule="exact"/>
              <w:ind w:left="0" w:right="0" w:firstLine="540"/>
              <w:jc w:val="both"/>
              <w:rPr>
                <w:rFonts w:hint="eastAsia" w:eastAsia="宋体"/>
                <w:sz w:val="20"/>
                <w:szCs w:val="20"/>
                <w:lang w:eastAsia="zh-CN"/>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法律、行政法规规定的其他条件</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2" w:lineRule="exact"/>
              <w:ind w:left="0" w:right="0" w:firstLine="140"/>
              <w:jc w:val="both"/>
              <w:rPr>
                <w:color w:val="000000"/>
                <w:spacing w:val="0"/>
                <w:w w:val="100"/>
                <w:position w:val="0"/>
                <w:sz w:val="20"/>
                <w:szCs w:val="20"/>
              </w:rPr>
            </w:pPr>
            <w:r>
              <w:rPr>
                <w:color w:val="000000"/>
                <w:spacing w:val="0"/>
                <w:w w:val="100"/>
                <w:position w:val="0"/>
                <w:sz w:val="20"/>
                <w:szCs w:val="20"/>
              </w:rPr>
              <w:t>《国务院关于印发社会信用体系建设规划纲要</w:t>
            </w:r>
            <w:r>
              <w:rPr>
                <w:b/>
                <w:bCs/>
                <w:color w:val="000000"/>
                <w:spacing w:val="0"/>
                <w:w w:val="100"/>
                <w:position w:val="0"/>
                <w:sz w:val="20"/>
                <w:szCs w:val="20"/>
                <w:lang w:val="en-US" w:eastAsia="en-US" w:bidi="en-US"/>
              </w:rPr>
              <w:t>（2014-2020</w:t>
            </w:r>
            <w:r>
              <w:rPr>
                <w:color w:val="000000"/>
                <w:spacing w:val="0"/>
                <w:w w:val="100"/>
                <w:position w:val="0"/>
                <w:sz w:val="20"/>
                <w:szCs w:val="20"/>
              </w:rPr>
              <w:t>年）的通知</w:t>
            </w:r>
            <w:r>
              <w:rPr>
                <w:rFonts w:hint="eastAsia"/>
                <w:color w:val="000000"/>
                <w:spacing w:val="0"/>
                <w:w w:val="100"/>
                <w:position w:val="0"/>
                <w:sz w:val="20"/>
                <w:szCs w:val="20"/>
                <w:lang w:eastAsia="zh-CN"/>
              </w:rPr>
              <w:t>》</w:t>
            </w:r>
            <w:r>
              <w:rPr>
                <w:color w:val="000000"/>
                <w:spacing w:val="0"/>
                <w:w w:val="100"/>
                <w:position w:val="0"/>
                <w:sz w:val="20"/>
                <w:szCs w:val="20"/>
              </w:rPr>
              <w:t xml:space="preserve"> （国发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2014</w:t>
            </w:r>
            <w:r>
              <w:rPr>
                <w:rFonts w:hint="eastAsia"/>
                <w:b/>
                <w:bCs/>
                <w:color w:val="000000"/>
                <w:spacing w:val="0"/>
                <w:w w:val="100"/>
                <w:position w:val="0"/>
                <w:sz w:val="20"/>
                <w:szCs w:val="20"/>
                <w:lang w:val="en-US" w:eastAsia="zh-CN"/>
              </w:rPr>
              <w:t>]</w:t>
            </w:r>
            <w:r>
              <w:rPr>
                <w:b/>
                <w:bCs/>
                <w:color w:val="000000"/>
                <w:spacing w:val="0"/>
                <w:w w:val="100"/>
                <w:position w:val="0"/>
                <w:sz w:val="20"/>
                <w:szCs w:val="20"/>
              </w:rPr>
              <w:t>21</w:t>
            </w:r>
            <w:r>
              <w:rPr>
                <w:color w:val="000000"/>
                <w:spacing w:val="0"/>
                <w:w w:val="100"/>
                <w:position w:val="0"/>
                <w:sz w:val="20"/>
                <w:szCs w:val="20"/>
              </w:rPr>
              <w:t>号）</w:t>
            </w:r>
          </w:p>
          <w:p>
            <w:pPr>
              <w:pStyle w:val="24"/>
              <w:keepNext w:val="0"/>
              <w:keepLines w:val="0"/>
              <w:widowControl w:val="0"/>
              <w:shd w:val="clear" w:color="auto" w:fill="auto"/>
              <w:bidi w:val="0"/>
              <w:spacing w:before="0" w:after="0" w:line="312" w:lineRule="exact"/>
              <w:ind w:left="0" w:right="0" w:firstLine="316" w:firstLineChars="158"/>
              <w:jc w:val="both"/>
              <w:rPr>
                <w:sz w:val="20"/>
                <w:szCs w:val="20"/>
              </w:rPr>
            </w:pPr>
            <w:r>
              <w:rPr>
                <w:color w:val="000000"/>
                <w:spacing w:val="0"/>
                <w:w w:val="100"/>
                <w:position w:val="0"/>
                <w:sz w:val="20"/>
                <w:szCs w:val="20"/>
              </w:rPr>
              <w:t xml:space="preserve"> 政府采购领域信用</w:t>
            </w:r>
            <w:r>
              <w:rPr>
                <w:rFonts w:hint="eastAsia"/>
                <w:color w:val="000000"/>
                <w:spacing w:val="0"/>
                <w:w w:val="100"/>
                <w:position w:val="0"/>
                <w:sz w:val="20"/>
                <w:szCs w:val="20"/>
                <w:lang w:eastAsia="zh-CN"/>
              </w:rPr>
              <w:t>建</w:t>
            </w:r>
            <w:r>
              <w:rPr>
                <w:color w:val="000000"/>
                <w:spacing w:val="0"/>
                <w:w w:val="100"/>
                <w:position w:val="0"/>
                <w:sz w:val="20"/>
                <w:szCs w:val="20"/>
              </w:rPr>
              <w:t>设</w:t>
            </w:r>
            <w:r>
              <w:rPr>
                <w:rFonts w:hint="eastAsia"/>
                <w:color w:val="000000"/>
                <w:spacing w:val="0"/>
                <w:w w:val="100"/>
                <w:position w:val="0"/>
                <w:sz w:val="20"/>
                <w:szCs w:val="20"/>
                <w:lang w:eastAsia="zh-CN"/>
              </w:rPr>
              <w:t>。</w:t>
            </w:r>
            <w:r>
              <w:rPr>
                <w:color w:val="000000"/>
                <w:spacing w:val="0"/>
                <w:w w:val="100"/>
                <w:position w:val="0"/>
                <w:sz w:val="20"/>
                <w:szCs w:val="20"/>
              </w:rPr>
              <w:t>加强政府釆购信用管理，强化联动惩戒，保护政府釆购当事人的合法权益</w:t>
            </w:r>
            <w:r>
              <w:rPr>
                <w:rFonts w:hint="eastAsia"/>
                <w:color w:val="000000"/>
                <w:spacing w:val="0"/>
                <w:w w:val="100"/>
                <w:position w:val="0"/>
                <w:sz w:val="20"/>
                <w:szCs w:val="20"/>
                <w:lang w:eastAsia="zh-CN"/>
              </w:rPr>
              <w:t>。</w:t>
            </w:r>
            <w:r>
              <w:rPr>
                <w:color w:val="000000"/>
                <w:spacing w:val="0"/>
                <w:w w:val="100"/>
                <w:position w:val="0"/>
                <w:sz w:val="20"/>
                <w:szCs w:val="20"/>
              </w:rPr>
              <w:t>制定供应商、评审专家、政府釆购代</w:t>
            </w:r>
            <w:r>
              <w:rPr>
                <w:rFonts w:hint="eastAsia"/>
                <w:color w:val="000000"/>
                <w:spacing w:val="0"/>
                <w:w w:val="100"/>
                <w:position w:val="0"/>
                <w:sz w:val="20"/>
                <w:szCs w:val="20"/>
                <w:lang w:eastAsia="zh-CN"/>
              </w:rPr>
              <w:t>理</w:t>
            </w:r>
            <w:r>
              <w:rPr>
                <w:color w:val="000000"/>
                <w:spacing w:val="0"/>
                <w:w w:val="100"/>
                <w:position w:val="0"/>
                <w:sz w:val="20"/>
                <w:szCs w:val="20"/>
              </w:rPr>
              <w:t>机构以及相关从业人员的信用记录标准</w:t>
            </w:r>
            <w:r>
              <w:rPr>
                <w:rFonts w:hint="eastAsia"/>
                <w:color w:val="000000"/>
                <w:spacing w:val="0"/>
                <w:w w:val="100"/>
                <w:position w:val="0"/>
                <w:sz w:val="20"/>
                <w:szCs w:val="20"/>
                <w:lang w:eastAsia="zh-CN"/>
              </w:rPr>
              <w:t>。</w:t>
            </w:r>
            <w:r>
              <w:rPr>
                <w:color w:val="000000"/>
                <w:spacing w:val="0"/>
                <w:w w:val="100"/>
                <w:position w:val="0"/>
                <w:sz w:val="20"/>
                <w:szCs w:val="20"/>
              </w:rPr>
              <w:t>依法建立政府采购供应商不良行为记录名单，对列入不良行为记录名单的供应商，在一定期</w:t>
            </w:r>
            <w:r>
              <w:rPr>
                <w:rFonts w:hint="eastAsia"/>
                <w:color w:val="000000"/>
                <w:spacing w:val="0"/>
                <w:w w:val="100"/>
                <w:position w:val="0"/>
                <w:sz w:val="20"/>
                <w:szCs w:val="20"/>
                <w:lang w:eastAsia="zh-CN"/>
              </w:rPr>
              <w:t>限</w:t>
            </w:r>
            <w:r>
              <w:rPr>
                <w:color w:val="000000"/>
                <w:spacing w:val="0"/>
                <w:w w:val="100"/>
                <w:position w:val="0"/>
                <w:sz w:val="20"/>
                <w:szCs w:val="20"/>
              </w:rPr>
              <w:t>内禁止参加政府釆</w:t>
            </w:r>
            <w:r>
              <w:rPr>
                <w:rFonts w:hint="eastAsia"/>
                <w:color w:val="000000"/>
                <w:spacing w:val="0"/>
                <w:w w:val="100"/>
                <w:position w:val="0"/>
                <w:sz w:val="20"/>
                <w:szCs w:val="20"/>
                <w:lang w:eastAsia="zh-CN"/>
              </w:rPr>
              <w:t>购</w:t>
            </w:r>
            <w:r>
              <w:rPr>
                <w:color w:val="000000"/>
                <w:spacing w:val="0"/>
                <w:w w:val="100"/>
                <w:position w:val="0"/>
                <w:sz w:val="20"/>
                <w:szCs w:val="20"/>
              </w:rPr>
              <w:t>活动</w:t>
            </w:r>
            <w:r>
              <w:rPr>
                <w:rFonts w:hint="eastAsia"/>
                <w:color w:val="000000"/>
                <w:spacing w:val="0"/>
                <w:w w:val="100"/>
                <w:position w:val="0"/>
                <w:sz w:val="20"/>
                <w:szCs w:val="20"/>
                <w:lang w:eastAsia="zh-CN"/>
              </w:rPr>
              <w:t>。</w:t>
            </w:r>
            <w:r>
              <w:rPr>
                <w:color w:val="000000"/>
                <w:spacing w:val="0"/>
                <w:w w:val="100"/>
                <w:position w:val="0"/>
                <w:sz w:val="20"/>
                <w:szCs w:val="20"/>
              </w:rPr>
              <w:t>完善政府釆购市场的准入和退出机制，充分利用</w:t>
            </w:r>
            <w:r>
              <w:rPr>
                <w:rFonts w:hint="eastAsia"/>
                <w:color w:val="000000"/>
                <w:spacing w:val="0"/>
                <w:w w:val="100"/>
                <w:position w:val="0"/>
                <w:sz w:val="20"/>
                <w:szCs w:val="20"/>
                <w:lang w:eastAsia="zh-CN"/>
              </w:rPr>
              <w:t>工</w:t>
            </w:r>
            <w:r>
              <w:rPr>
                <w:color w:val="000000"/>
                <w:spacing w:val="0"/>
                <w:w w:val="100"/>
                <w:position w:val="0"/>
                <w:sz w:val="20"/>
                <w:szCs w:val="20"/>
              </w:rPr>
              <w:t>商、税务、金</w:t>
            </w:r>
            <w:r>
              <w:rPr>
                <w:rFonts w:hint="eastAsia"/>
                <w:color w:val="000000"/>
                <w:spacing w:val="0"/>
                <w:w w:val="100"/>
                <w:position w:val="0"/>
                <w:sz w:val="20"/>
                <w:szCs w:val="20"/>
                <w:lang w:eastAsia="zh-CN"/>
              </w:rPr>
              <w:t>融</w:t>
            </w:r>
            <w:r>
              <w:rPr>
                <w:color w:val="000000"/>
                <w:spacing w:val="0"/>
                <w:w w:val="100"/>
                <w:position w:val="0"/>
                <w:sz w:val="20"/>
                <w:szCs w:val="20"/>
              </w:rPr>
              <w:t>、检察等其他部门提供的信用信息，加强对政府采</w:t>
            </w:r>
            <w:r>
              <w:rPr>
                <w:rFonts w:hint="eastAsia"/>
                <w:color w:val="000000"/>
                <w:spacing w:val="0"/>
                <w:w w:val="100"/>
                <w:position w:val="0"/>
                <w:sz w:val="20"/>
                <w:szCs w:val="20"/>
                <w:lang w:eastAsia="zh-CN"/>
              </w:rPr>
              <w:t>购</w:t>
            </w:r>
            <w:r>
              <w:rPr>
                <w:color w:val="000000"/>
                <w:spacing w:val="0"/>
                <w:w w:val="100"/>
                <w:position w:val="0"/>
                <w:sz w:val="20"/>
                <w:szCs w:val="20"/>
              </w:rPr>
              <w:t>当事人和相关人员的信用管理。加快建设全国统一的政府釆购管理交易系统，提高政府釆购活动透明度，实现信用信息的统一发布和共享。</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center"/>
              <w:rPr>
                <w:sz w:val="20"/>
                <w:szCs w:val="20"/>
              </w:rPr>
            </w:pPr>
            <w:r>
              <w:rPr>
                <w:color w:val="6D747F"/>
                <w:spacing w:val="0"/>
                <w:w w:val="100"/>
                <w:position w:val="0"/>
                <w:sz w:val="20"/>
                <w:szCs w:val="20"/>
              </w:rPr>
              <w:t>财政部</w:t>
            </w:r>
          </w:p>
        </w:tc>
      </w:tr>
      <w:tr>
        <w:tblPrEx>
          <w:tblCellMar>
            <w:top w:w="0" w:type="dxa"/>
            <w:left w:w="10" w:type="dxa"/>
            <w:bottom w:w="0" w:type="dxa"/>
            <w:right w:w="10" w:type="dxa"/>
          </w:tblCellMar>
        </w:tblPrEx>
        <w:trPr>
          <w:trHeight w:val="2381"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140" w:after="0" w:line="240" w:lineRule="auto"/>
              <w:ind w:left="0" w:right="0" w:firstLine="0"/>
              <w:jc w:val="left"/>
              <w:rPr>
                <w:sz w:val="20"/>
                <w:szCs w:val="20"/>
              </w:rPr>
            </w:pPr>
            <w:r>
              <w:rPr>
                <w:b/>
                <w:bCs/>
                <w:color w:val="000000"/>
                <w:spacing w:val="0"/>
                <w:w w:val="100"/>
                <w:position w:val="0"/>
                <w:sz w:val="20"/>
                <w:szCs w:val="20"/>
              </w:rPr>
              <w:t>8</w:t>
            </w:r>
            <w:r>
              <w:rPr>
                <w:color w:val="000000"/>
                <w:spacing w:val="0"/>
                <w:w w:val="100"/>
                <w:position w:val="0"/>
                <w:sz w:val="20"/>
                <w:szCs w:val="20"/>
              </w:rPr>
              <w:t>、限制取得政府供应的土地。</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1" w:lineRule="exact"/>
              <w:ind w:left="0" w:right="0" w:firstLine="0"/>
              <w:jc w:val="left"/>
              <w:rPr>
                <w:sz w:val="20"/>
                <w:szCs w:val="20"/>
              </w:rPr>
            </w:pPr>
            <w:r>
              <w:rPr>
                <w:color w:val="000000"/>
                <w:spacing w:val="0"/>
                <w:w w:val="100"/>
                <w:position w:val="0"/>
                <w:sz w:val="20"/>
                <w:szCs w:val="20"/>
              </w:rPr>
              <w:t>《国务院关于促进市场公平竞争维护市场正</w:t>
            </w:r>
            <w:r>
              <w:rPr>
                <w:rFonts w:hint="eastAsia"/>
                <w:color w:val="000000"/>
                <w:spacing w:val="0"/>
                <w:w w:val="100"/>
                <w:position w:val="0"/>
                <w:sz w:val="20"/>
                <w:szCs w:val="20"/>
                <w:lang w:eastAsia="zh-CN"/>
              </w:rPr>
              <w:t>常</w:t>
            </w:r>
            <w:r>
              <w:rPr>
                <w:color w:val="000000"/>
                <w:spacing w:val="0"/>
                <w:w w:val="100"/>
                <w:position w:val="0"/>
                <w:sz w:val="20"/>
                <w:szCs w:val="20"/>
              </w:rPr>
              <w:t>秩序的若干意见》（国发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2014</w:t>
            </w:r>
            <w:r>
              <w:rPr>
                <w:rFonts w:hint="eastAsia"/>
                <w:b/>
                <w:bCs/>
                <w:color w:val="000000"/>
                <w:spacing w:val="0"/>
                <w:w w:val="100"/>
                <w:position w:val="0"/>
                <w:sz w:val="20"/>
                <w:szCs w:val="20"/>
                <w:lang w:val="en-US" w:eastAsia="zh-CN"/>
              </w:rPr>
              <w:t>]</w:t>
            </w:r>
            <w:r>
              <w:rPr>
                <w:b/>
                <w:bCs/>
                <w:color w:val="000000"/>
                <w:spacing w:val="0"/>
                <w:w w:val="100"/>
                <w:position w:val="0"/>
                <w:sz w:val="20"/>
                <w:szCs w:val="20"/>
              </w:rPr>
              <w:t>20</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560"/>
              <w:jc w:val="both"/>
              <w:rPr>
                <w:sz w:val="20"/>
                <w:szCs w:val="20"/>
              </w:rPr>
            </w:pPr>
            <w:r>
              <w:rPr>
                <w:color w:val="000000"/>
                <w:spacing w:val="0"/>
                <w:w w:val="100"/>
                <w:position w:val="0"/>
                <w:sz w:val="20"/>
                <w:szCs w:val="20"/>
              </w:rPr>
              <w:t>（十五）建立健全守信激励和失信惩戒机制</w:t>
            </w:r>
            <w:r>
              <w:rPr>
                <w:rFonts w:hint="eastAsia"/>
                <w:color w:val="000000"/>
                <w:spacing w:val="0"/>
                <w:w w:val="100"/>
                <w:position w:val="0"/>
                <w:sz w:val="20"/>
                <w:szCs w:val="20"/>
                <w:lang w:eastAsia="zh-CN"/>
              </w:rPr>
              <w:t>。将</w:t>
            </w:r>
            <w:r>
              <w:rPr>
                <w:color w:val="000000"/>
                <w:spacing w:val="0"/>
                <w:w w:val="100"/>
                <w:position w:val="0"/>
                <w:sz w:val="20"/>
                <w:szCs w:val="20"/>
              </w:rPr>
              <w:t>市场主体的</w:t>
            </w:r>
            <w:r>
              <w:rPr>
                <w:rFonts w:hint="eastAsia"/>
                <w:color w:val="000000"/>
                <w:spacing w:val="0"/>
                <w:w w:val="100"/>
                <w:position w:val="0"/>
                <w:sz w:val="20"/>
                <w:szCs w:val="20"/>
                <w:lang w:eastAsia="zh-CN"/>
              </w:rPr>
              <w:t>信</w:t>
            </w:r>
            <w:r>
              <w:rPr>
                <w:color w:val="000000"/>
                <w:spacing w:val="0"/>
                <w:w w:val="100"/>
                <w:position w:val="0"/>
                <w:sz w:val="20"/>
                <w:szCs w:val="20"/>
              </w:rPr>
              <w:t>用信</w:t>
            </w:r>
            <w:r>
              <w:rPr>
                <w:rFonts w:hint="eastAsia"/>
                <w:color w:val="000000"/>
                <w:spacing w:val="0"/>
                <w:w w:val="100"/>
                <w:position w:val="0"/>
                <w:sz w:val="20"/>
                <w:szCs w:val="20"/>
                <w:lang w:eastAsia="zh-CN"/>
              </w:rPr>
              <w:t>息</w:t>
            </w:r>
            <w:r>
              <w:rPr>
                <w:color w:val="000000"/>
                <w:spacing w:val="0"/>
                <w:w w:val="100"/>
                <w:position w:val="0"/>
                <w:sz w:val="20"/>
                <w:szCs w:val="20"/>
              </w:rPr>
              <w:t>作为实施行政</w:t>
            </w:r>
            <w:r>
              <w:rPr>
                <w:rFonts w:hint="eastAsia"/>
                <w:color w:val="000000"/>
                <w:spacing w:val="0"/>
                <w:w w:val="100"/>
                <w:position w:val="0"/>
                <w:sz w:val="20"/>
                <w:szCs w:val="20"/>
                <w:lang w:eastAsia="zh-CN"/>
              </w:rPr>
              <w:t>管</w:t>
            </w:r>
            <w:r>
              <w:rPr>
                <w:color w:val="000000"/>
                <w:spacing w:val="0"/>
                <w:w w:val="100"/>
                <w:position w:val="0"/>
                <w:sz w:val="20"/>
                <w:szCs w:val="20"/>
              </w:rPr>
              <w:t>理的重要参考。根据市场主体信用状况实行分类分级</w:t>
            </w:r>
            <w:r>
              <w:rPr>
                <w:rFonts w:hint="eastAsia"/>
                <w:color w:val="000000"/>
                <w:spacing w:val="0"/>
                <w:w w:val="100"/>
                <w:position w:val="0"/>
                <w:sz w:val="20"/>
                <w:szCs w:val="20"/>
                <w:lang w:eastAsia="zh-CN"/>
              </w:rPr>
              <w:t>、</w:t>
            </w:r>
            <w:r>
              <w:rPr>
                <w:color w:val="000000"/>
                <w:spacing w:val="0"/>
                <w:w w:val="100"/>
                <w:position w:val="0"/>
                <w:sz w:val="20"/>
                <w:szCs w:val="20"/>
              </w:rPr>
              <w:t>动态监管，建立健全经</w:t>
            </w:r>
            <w:r>
              <w:rPr>
                <w:rFonts w:hint="eastAsia"/>
                <w:color w:val="000000"/>
                <w:spacing w:val="0"/>
                <w:w w:val="100"/>
                <w:position w:val="0"/>
                <w:sz w:val="20"/>
                <w:szCs w:val="20"/>
                <w:lang w:eastAsia="zh-CN"/>
              </w:rPr>
              <w:t>营</w:t>
            </w:r>
            <w:r>
              <w:rPr>
                <w:color w:val="000000"/>
                <w:spacing w:val="0"/>
                <w:w w:val="100"/>
                <w:position w:val="0"/>
                <w:sz w:val="20"/>
                <w:szCs w:val="20"/>
              </w:rPr>
              <w:t>异常名录制度，对违背市场竞争原则和侵犯消费者、劳动者合法权益的市场主体</w:t>
            </w:r>
            <w:r>
              <w:rPr>
                <w:color w:val="000000"/>
                <w:spacing w:val="0"/>
                <w:w w:val="100"/>
                <w:position w:val="0"/>
                <w:sz w:val="20"/>
                <w:szCs w:val="20"/>
                <w:lang w:val="zh-CN" w:eastAsia="zh-CN" w:bidi="zh-CN"/>
              </w:rPr>
              <w:t>建立</w:t>
            </w:r>
            <w:r>
              <w:rPr>
                <w:rFonts w:hint="eastAsia"/>
                <w:color w:val="000000"/>
                <w:spacing w:val="0"/>
                <w:w w:val="100"/>
                <w:position w:val="0"/>
                <w:sz w:val="20"/>
                <w:szCs w:val="20"/>
                <w:lang w:val="zh-CN" w:eastAsia="zh-CN" w:bidi="zh-CN"/>
              </w:rPr>
              <w:t>“黑</w:t>
            </w:r>
            <w:r>
              <w:rPr>
                <w:color w:val="000000"/>
                <w:spacing w:val="0"/>
                <w:w w:val="100"/>
                <w:position w:val="0"/>
                <w:sz w:val="20"/>
                <w:szCs w:val="20"/>
              </w:rPr>
              <w:t>名单制度</w:t>
            </w:r>
            <w:r>
              <w:rPr>
                <w:rFonts w:hint="eastAsia"/>
                <w:color w:val="000000"/>
                <w:spacing w:val="0"/>
                <w:w w:val="100"/>
                <w:position w:val="0"/>
                <w:sz w:val="20"/>
                <w:szCs w:val="20"/>
                <w:lang w:val="zh-CN" w:eastAsia="zh-CN" w:bidi="zh-CN"/>
              </w:rPr>
              <w:t>”</w:t>
            </w:r>
            <w:r>
              <w:rPr>
                <w:rFonts w:hint="eastAsia"/>
                <w:color w:val="000000"/>
                <w:spacing w:val="0"/>
                <w:w w:val="100"/>
                <w:position w:val="0"/>
                <w:sz w:val="20"/>
                <w:szCs w:val="20"/>
                <w:lang w:eastAsia="zh-CN"/>
              </w:rPr>
              <w:t>。</w:t>
            </w:r>
            <w:r>
              <w:rPr>
                <w:color w:val="000000"/>
                <w:spacing w:val="0"/>
                <w:w w:val="100"/>
                <w:position w:val="0"/>
                <w:sz w:val="20"/>
                <w:szCs w:val="20"/>
              </w:rPr>
              <w:t>（</w:t>
            </w:r>
            <w:r>
              <w:rPr>
                <w:rFonts w:hint="eastAsia"/>
                <w:color w:val="000000"/>
                <w:spacing w:val="0"/>
                <w:w w:val="100"/>
                <w:position w:val="0"/>
                <w:sz w:val="20"/>
                <w:szCs w:val="20"/>
                <w:lang w:eastAsia="zh-CN"/>
              </w:rPr>
              <w:t>工</w:t>
            </w:r>
            <w:r>
              <w:rPr>
                <w:color w:val="000000"/>
                <w:spacing w:val="0"/>
                <w:w w:val="100"/>
                <w:position w:val="0"/>
                <w:sz w:val="20"/>
                <w:szCs w:val="20"/>
              </w:rPr>
              <w:t>商总</w:t>
            </w:r>
            <w:r>
              <w:rPr>
                <w:rFonts w:hint="eastAsia"/>
                <w:color w:val="000000"/>
                <w:spacing w:val="0"/>
                <w:w w:val="100"/>
                <w:position w:val="0"/>
                <w:sz w:val="20"/>
                <w:szCs w:val="20"/>
                <w:lang w:eastAsia="zh-CN"/>
              </w:rPr>
              <w:t>局</w:t>
            </w:r>
            <w:r>
              <w:rPr>
                <w:color w:val="000000"/>
                <w:spacing w:val="0"/>
                <w:w w:val="100"/>
                <w:position w:val="0"/>
                <w:sz w:val="20"/>
                <w:szCs w:val="20"/>
              </w:rPr>
              <w:t>牵头负责）对守信主体予以支持和激励,对失信主体在经营、投</w:t>
            </w:r>
            <w:r>
              <w:rPr>
                <w:rFonts w:hint="eastAsia"/>
                <w:color w:val="000000"/>
                <w:spacing w:val="0"/>
                <w:w w:val="100"/>
                <w:position w:val="0"/>
                <w:sz w:val="20"/>
                <w:szCs w:val="20"/>
                <w:lang w:eastAsia="zh-CN"/>
              </w:rPr>
              <w:t>融</w:t>
            </w:r>
            <w:r>
              <w:rPr>
                <w:color w:val="000000"/>
                <w:spacing w:val="0"/>
                <w:w w:val="100"/>
                <w:position w:val="0"/>
                <w:sz w:val="20"/>
                <w:szCs w:val="20"/>
              </w:rPr>
              <w:t>资、取得政府供应土地、进</w:t>
            </w:r>
            <w:r>
              <w:rPr>
                <w:rFonts w:hint="eastAsia"/>
                <w:color w:val="000000"/>
                <w:spacing w:val="0"/>
                <w:w w:val="100"/>
                <w:position w:val="0"/>
                <w:sz w:val="20"/>
                <w:szCs w:val="20"/>
                <w:lang w:eastAsia="zh-CN"/>
              </w:rPr>
              <w:t>出</w:t>
            </w:r>
            <w:r>
              <w:rPr>
                <w:color w:val="000000"/>
                <w:spacing w:val="0"/>
                <w:w w:val="100"/>
                <w:position w:val="0"/>
                <w:sz w:val="20"/>
                <w:szCs w:val="20"/>
              </w:rPr>
              <w:t>口、出入境、注册新公</w:t>
            </w:r>
            <w:r>
              <w:rPr>
                <w:rFonts w:hint="eastAsia"/>
                <w:color w:val="000000"/>
                <w:spacing w:val="0"/>
                <w:w w:val="100"/>
                <w:position w:val="0"/>
                <w:sz w:val="20"/>
                <w:szCs w:val="20"/>
                <w:lang w:eastAsia="zh-CN"/>
              </w:rPr>
              <w:t>司</w:t>
            </w:r>
            <w:r>
              <w:rPr>
                <w:color w:val="000000"/>
                <w:spacing w:val="0"/>
                <w:w w:val="100"/>
                <w:position w:val="0"/>
                <w:sz w:val="20"/>
                <w:szCs w:val="20"/>
              </w:rPr>
              <w:t>、</w:t>
            </w:r>
            <w:r>
              <w:rPr>
                <w:rFonts w:hint="eastAsia"/>
                <w:color w:val="000000"/>
                <w:spacing w:val="0"/>
                <w:w w:val="100"/>
                <w:position w:val="0"/>
                <w:sz w:val="20"/>
                <w:szCs w:val="20"/>
                <w:lang w:eastAsia="zh-CN"/>
              </w:rPr>
              <w:t>工程</w:t>
            </w:r>
            <w:r>
              <w:rPr>
                <w:color w:val="000000"/>
                <w:spacing w:val="0"/>
                <w:w w:val="100"/>
                <w:position w:val="0"/>
                <w:sz w:val="20"/>
                <w:szCs w:val="20"/>
              </w:rPr>
              <w:t>招投标、政府釆购、获得荣誉、安全许可、生产许可、从业任职资格、资质审核等方面依法予以限制或禁止，对严</w:t>
            </w:r>
            <w:r>
              <w:rPr>
                <w:rFonts w:hint="eastAsia"/>
                <w:color w:val="000000"/>
                <w:spacing w:val="0"/>
                <w:w w:val="100"/>
                <w:position w:val="0"/>
                <w:sz w:val="20"/>
                <w:szCs w:val="20"/>
                <w:lang w:eastAsia="zh-CN"/>
              </w:rPr>
              <w:t>重</w:t>
            </w:r>
            <w:r>
              <w:rPr>
                <w:color w:val="000000"/>
                <w:spacing w:val="0"/>
                <w:w w:val="100"/>
                <w:position w:val="0"/>
                <w:sz w:val="20"/>
                <w:szCs w:val="20"/>
              </w:rPr>
              <w:t>违法失信主体实行市场</w:t>
            </w:r>
            <w:r>
              <w:rPr>
                <w:rFonts w:hint="eastAsia"/>
                <w:color w:val="000000"/>
                <w:spacing w:val="0"/>
                <w:w w:val="100"/>
                <w:position w:val="0"/>
                <w:sz w:val="20"/>
                <w:szCs w:val="20"/>
                <w:lang w:eastAsia="zh-CN"/>
              </w:rPr>
              <w:t>禁</w:t>
            </w:r>
            <w:r>
              <w:rPr>
                <w:color w:val="000000"/>
                <w:spacing w:val="0"/>
                <w:w w:val="100"/>
                <w:position w:val="0"/>
                <w:sz w:val="20"/>
                <w:szCs w:val="20"/>
              </w:rPr>
              <w:t>入制度</w:t>
            </w:r>
            <w:r>
              <w:rPr>
                <w:rFonts w:hint="eastAsia"/>
                <w:color w:val="000000"/>
                <w:spacing w:val="0"/>
                <w:w w:val="100"/>
                <w:position w:val="0"/>
                <w:sz w:val="20"/>
                <w:szCs w:val="20"/>
                <w:lang w:eastAsia="zh-CN"/>
              </w:rPr>
              <w:t>。</w:t>
            </w:r>
            <w:r>
              <w:rPr>
                <w:color w:val="000000"/>
                <w:spacing w:val="0"/>
                <w:w w:val="100"/>
                <w:position w:val="0"/>
                <w:sz w:val="20"/>
                <w:szCs w:val="20"/>
              </w:rPr>
              <w:t>（</w:t>
            </w:r>
            <w:r>
              <w:rPr>
                <w:rFonts w:hint="eastAsia"/>
                <w:color w:val="000000"/>
                <w:spacing w:val="0"/>
                <w:w w:val="100"/>
                <w:position w:val="0"/>
                <w:sz w:val="20"/>
                <w:szCs w:val="20"/>
                <w:lang w:eastAsia="zh-CN"/>
              </w:rPr>
              <w:t>各</w:t>
            </w:r>
            <w:r>
              <w:rPr>
                <w:color w:val="000000"/>
                <w:spacing w:val="0"/>
                <w:w w:val="100"/>
                <w:position w:val="0"/>
                <w:sz w:val="20"/>
                <w:szCs w:val="20"/>
              </w:rPr>
              <w:t>相关市场监</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国土资源部</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312"/>
        <w:gridCol w:w="8890"/>
        <w:gridCol w:w="2006"/>
      </w:tblGrid>
      <w:tr>
        <w:tblPrEx>
          <w:tblCellMar>
            <w:top w:w="0" w:type="dxa"/>
            <w:left w:w="10" w:type="dxa"/>
            <w:bottom w:w="0" w:type="dxa"/>
            <w:right w:w="10" w:type="dxa"/>
          </w:tblCellMar>
        </w:tblPrEx>
        <w:trPr>
          <w:trHeight w:val="176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管部门按职</w:t>
            </w:r>
            <w:r>
              <w:rPr>
                <w:rFonts w:hint="eastAsia"/>
                <w:color w:val="000000"/>
                <w:spacing w:val="0"/>
                <w:w w:val="100"/>
                <w:position w:val="0"/>
                <w:sz w:val="20"/>
                <w:szCs w:val="20"/>
                <w:lang w:eastAsia="zh-CN"/>
              </w:rPr>
              <w:t>责</w:t>
            </w:r>
            <w:r>
              <w:rPr>
                <w:color w:val="000000"/>
                <w:spacing w:val="0"/>
                <w:w w:val="100"/>
                <w:position w:val="0"/>
                <w:sz w:val="20"/>
                <w:szCs w:val="20"/>
              </w:rPr>
              <w:t>分工分别负责）</w:t>
            </w:r>
          </w:p>
          <w:p>
            <w:pPr>
              <w:pStyle w:val="24"/>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《企业信息公开暂行条例》（国务院令第</w:t>
            </w:r>
            <w:r>
              <w:rPr>
                <w:b/>
                <w:bCs/>
                <w:color w:val="000000"/>
                <w:spacing w:val="0"/>
                <w:w w:val="100"/>
                <w:position w:val="0"/>
                <w:sz w:val="20"/>
                <w:szCs w:val="20"/>
              </w:rPr>
              <w:t>654</w:t>
            </w:r>
            <w:r>
              <w:rPr>
                <w:color w:val="000000"/>
                <w:spacing w:val="0"/>
                <w:w w:val="100"/>
                <w:position w:val="0"/>
                <w:sz w:val="20"/>
                <w:szCs w:val="20"/>
              </w:rPr>
              <w:t>号）</w:t>
            </w:r>
          </w:p>
          <w:p>
            <w:pPr>
              <w:pStyle w:val="24"/>
              <w:keepNext w:val="0"/>
              <w:keepLines w:val="0"/>
              <w:widowControl w:val="0"/>
              <w:shd w:val="clear" w:color="auto" w:fill="auto"/>
              <w:bidi w:val="0"/>
              <w:spacing w:before="0" w:after="0" w:line="312" w:lineRule="exact"/>
              <w:ind w:left="0" w:right="0" w:firstLine="440"/>
              <w:jc w:val="both"/>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县级以上地方人民政府及其有关部门应当建立健全信用约束机制，在政府采购、工程招投标、国有土地出让、授予荣誉称号等工作中，将企业信息作为重要考</w:t>
            </w:r>
            <w:r>
              <w:rPr>
                <w:rFonts w:hint="eastAsia"/>
                <w:color w:val="000000"/>
                <w:spacing w:val="0"/>
                <w:w w:val="100"/>
                <w:position w:val="0"/>
                <w:sz w:val="20"/>
                <w:szCs w:val="20"/>
                <w:lang w:eastAsia="zh-CN"/>
              </w:rPr>
              <w:t>量</w:t>
            </w:r>
            <w:r>
              <w:rPr>
                <w:color w:val="000000"/>
                <w:spacing w:val="0"/>
                <w:w w:val="100"/>
                <w:position w:val="0"/>
                <w:sz w:val="20"/>
                <w:szCs w:val="20"/>
              </w:rPr>
              <w:t>因素，对</w:t>
            </w:r>
            <w:r>
              <w:rPr>
                <w:rFonts w:hint="eastAsia"/>
                <w:color w:val="000000"/>
                <w:spacing w:val="0"/>
                <w:w w:val="100"/>
                <w:position w:val="0"/>
                <w:sz w:val="20"/>
                <w:szCs w:val="20"/>
                <w:lang w:eastAsia="zh-CN"/>
              </w:rPr>
              <w:t>被</w:t>
            </w:r>
            <w:r>
              <w:rPr>
                <w:color w:val="000000"/>
                <w:spacing w:val="0"/>
                <w:w w:val="100"/>
                <w:position w:val="0"/>
                <w:sz w:val="20"/>
                <w:szCs w:val="20"/>
              </w:rPr>
              <w:t>列入经营异常名录或者严</w:t>
            </w:r>
            <w:r>
              <w:rPr>
                <w:rFonts w:hint="eastAsia"/>
                <w:color w:val="000000"/>
                <w:spacing w:val="0"/>
                <w:w w:val="100"/>
                <w:position w:val="0"/>
                <w:sz w:val="20"/>
                <w:szCs w:val="20"/>
                <w:lang w:eastAsia="zh-CN"/>
              </w:rPr>
              <w:t>重</w:t>
            </w:r>
            <w:r>
              <w:rPr>
                <w:color w:val="000000"/>
                <w:spacing w:val="0"/>
                <w:w w:val="100"/>
                <w:position w:val="0"/>
                <w:sz w:val="20"/>
                <w:szCs w:val="20"/>
              </w:rPr>
              <w:t>违法企业名单的企业依法予以限制或者禁入</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413"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rFonts w:hint="eastAsia" w:eastAsia="宋体"/>
                <w:sz w:val="20"/>
                <w:szCs w:val="20"/>
                <w:lang w:eastAsia="zh-CN"/>
              </w:rPr>
            </w:pPr>
            <w:r>
              <w:rPr>
                <w:b/>
                <w:bCs/>
                <w:color w:val="000000"/>
                <w:spacing w:val="0"/>
                <w:w w:val="100"/>
                <w:position w:val="0"/>
                <w:sz w:val="20"/>
                <w:szCs w:val="20"/>
                <w:lang w:val="zh-CN" w:eastAsia="zh-CN" w:bidi="zh-CN"/>
              </w:rPr>
              <w:t>9</w:t>
            </w:r>
            <w:r>
              <w:rPr>
                <w:color w:val="000000"/>
                <w:spacing w:val="0"/>
                <w:w w:val="100"/>
                <w:position w:val="0"/>
                <w:sz w:val="20"/>
                <w:szCs w:val="20"/>
                <w:lang w:val="zh-CN" w:eastAsia="zh-CN" w:bidi="zh-CN"/>
              </w:rPr>
              <w:t>、</w:t>
            </w:r>
            <w:r>
              <w:rPr>
                <w:color w:val="000000"/>
                <w:spacing w:val="0"/>
                <w:w w:val="100"/>
                <w:position w:val="0"/>
                <w:sz w:val="20"/>
                <w:szCs w:val="20"/>
              </w:rPr>
              <w:t>依法限制或者禁止参与基础设施和公用事业特许经营</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09" w:lineRule="exact"/>
              <w:ind w:left="0" w:right="0" w:firstLine="140"/>
              <w:jc w:val="both"/>
              <w:rPr>
                <w:sz w:val="20"/>
                <w:szCs w:val="20"/>
              </w:rPr>
            </w:pPr>
            <w:r>
              <w:rPr>
                <w:color w:val="000000"/>
                <w:spacing w:val="0"/>
                <w:w w:val="100"/>
                <w:position w:val="0"/>
                <w:sz w:val="20"/>
                <w:szCs w:val="20"/>
              </w:rPr>
              <w:t>《国务院关于</w:t>
            </w:r>
            <w:r>
              <w:rPr>
                <w:rFonts w:hint="eastAsia"/>
                <w:color w:val="000000"/>
                <w:spacing w:val="0"/>
                <w:w w:val="100"/>
                <w:position w:val="0"/>
                <w:sz w:val="20"/>
                <w:szCs w:val="20"/>
                <w:lang w:eastAsia="zh-CN"/>
              </w:rPr>
              <w:t>建</w:t>
            </w:r>
            <w:r>
              <w:rPr>
                <w:color w:val="000000"/>
                <w:spacing w:val="0"/>
                <w:w w:val="100"/>
                <w:position w:val="0"/>
                <w:sz w:val="20"/>
                <w:szCs w:val="20"/>
              </w:rPr>
              <w:t>立完善守信联合激励和失信联合惩戒制度加快推进社会诚</w:t>
            </w:r>
            <w:r>
              <w:rPr>
                <w:rFonts w:hint="eastAsia"/>
                <w:color w:val="000000"/>
                <w:spacing w:val="0"/>
                <w:w w:val="100"/>
                <w:position w:val="0"/>
                <w:sz w:val="20"/>
                <w:szCs w:val="20"/>
                <w:lang w:eastAsia="zh-CN"/>
              </w:rPr>
              <w:t>信</w:t>
            </w:r>
            <w:r>
              <w:rPr>
                <w:color w:val="000000"/>
                <w:spacing w:val="0"/>
                <w:w w:val="100"/>
                <w:position w:val="0"/>
                <w:sz w:val="20"/>
                <w:szCs w:val="20"/>
              </w:rPr>
              <w:t>建设的指导</w:t>
            </w:r>
            <w:r>
              <w:rPr>
                <w:color w:val="000000"/>
                <w:spacing w:val="0"/>
                <w:w w:val="100"/>
                <w:position w:val="0"/>
                <w:sz w:val="20"/>
                <w:szCs w:val="20"/>
                <w:lang w:val="zh-CN" w:eastAsia="zh-CN" w:bidi="zh-CN"/>
              </w:rPr>
              <w:t>意见</w:t>
            </w:r>
            <w:r>
              <w:rPr>
                <w:rFonts w:hint="eastAsia"/>
                <w:color w:val="000000"/>
                <w:spacing w:val="0"/>
                <w:w w:val="100"/>
                <w:position w:val="0"/>
                <w:sz w:val="20"/>
                <w:szCs w:val="20"/>
                <w:lang w:val="zh-CN" w:eastAsia="zh-CN" w:bidi="zh-CN"/>
              </w:rPr>
              <w:t>》</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33</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560"/>
              <w:jc w:val="both"/>
              <w:rPr>
                <w:rFonts w:hint="eastAsia" w:eastAsia="宋体"/>
                <w:sz w:val="20"/>
                <w:szCs w:val="20"/>
                <w:lang w:eastAsia="zh-CN"/>
              </w:rPr>
            </w:pPr>
            <w:r>
              <w:rPr>
                <w:color w:val="000000"/>
                <w:spacing w:val="0"/>
                <w:w w:val="100"/>
                <w:position w:val="0"/>
                <w:sz w:val="20"/>
                <w:szCs w:val="20"/>
              </w:rPr>
              <w:t>（十）依法依规加强对失信行为的行政性约束和惩戒。对严重失信主体，各地区、</w:t>
            </w:r>
            <w:r>
              <w:rPr>
                <w:rFonts w:hint="eastAsia"/>
                <w:color w:val="000000"/>
                <w:spacing w:val="0"/>
                <w:w w:val="100"/>
                <w:position w:val="0"/>
                <w:sz w:val="20"/>
                <w:szCs w:val="20"/>
                <w:lang w:eastAsia="zh-CN"/>
              </w:rPr>
              <w:t>各</w:t>
            </w:r>
            <w:r>
              <w:rPr>
                <w:color w:val="000000"/>
                <w:spacing w:val="0"/>
                <w:w w:val="100"/>
                <w:position w:val="0"/>
                <w:sz w:val="20"/>
                <w:szCs w:val="20"/>
              </w:rPr>
              <w:t>有关部门应将其列为重点监管对象，依法依规釆取行政性约束和惩戒措施</w:t>
            </w:r>
            <w:r>
              <w:rPr>
                <w:rFonts w:hint="eastAsia"/>
                <w:color w:val="000000"/>
                <w:spacing w:val="0"/>
                <w:w w:val="100"/>
                <w:position w:val="0"/>
                <w:sz w:val="20"/>
                <w:szCs w:val="20"/>
                <w:lang w:eastAsia="zh-CN"/>
              </w:rPr>
              <w:t>。</w:t>
            </w:r>
            <w:r>
              <w:rPr>
                <w:color w:val="000000"/>
                <w:spacing w:val="0"/>
                <w:w w:val="100"/>
                <w:position w:val="0"/>
                <w:sz w:val="20"/>
                <w:szCs w:val="20"/>
              </w:rPr>
              <w:t>从严审核行政许可审批项目</w:t>
            </w:r>
            <w:r>
              <w:rPr>
                <w:rFonts w:hint="eastAsia"/>
                <w:color w:val="000000"/>
                <w:spacing w:val="0"/>
                <w:w w:val="100"/>
                <w:position w:val="0"/>
                <w:sz w:val="20"/>
                <w:szCs w:val="20"/>
                <w:lang w:eastAsia="zh-CN"/>
              </w:rPr>
              <w:t>，</w:t>
            </w:r>
            <w:r>
              <w:rPr>
                <w:color w:val="000000"/>
                <w:spacing w:val="0"/>
                <w:w w:val="100"/>
                <w:position w:val="0"/>
                <w:sz w:val="20"/>
                <w:szCs w:val="20"/>
              </w:rPr>
              <w:t>从严控制生产许可证发放，限制新</w:t>
            </w:r>
            <w:r>
              <w:rPr>
                <w:rFonts w:hint="eastAsia"/>
                <w:color w:val="000000"/>
                <w:spacing w:val="0"/>
                <w:w w:val="100"/>
                <w:position w:val="0"/>
                <w:sz w:val="20"/>
                <w:szCs w:val="20"/>
                <w:lang w:eastAsia="zh-CN"/>
              </w:rPr>
              <w:t>增</w:t>
            </w:r>
            <w:r>
              <w:rPr>
                <w:color w:val="000000"/>
                <w:spacing w:val="0"/>
                <w:w w:val="100"/>
                <w:position w:val="0"/>
                <w:sz w:val="20"/>
                <w:szCs w:val="20"/>
              </w:rPr>
              <w:t>项目审批、核准，限制股票发行上市融资或发行债券，限制在全国股份转让系统挂牌、</w:t>
            </w:r>
            <w:r>
              <w:rPr>
                <w:rFonts w:hint="eastAsia"/>
                <w:color w:val="000000"/>
                <w:spacing w:val="0"/>
                <w:w w:val="100"/>
                <w:position w:val="0"/>
                <w:sz w:val="20"/>
                <w:szCs w:val="20"/>
                <w:lang w:eastAsia="zh-CN"/>
              </w:rPr>
              <w:t>融</w:t>
            </w:r>
            <w:r>
              <w:rPr>
                <w:color w:val="000000"/>
                <w:spacing w:val="0"/>
                <w:w w:val="100"/>
                <w:position w:val="0"/>
                <w:sz w:val="20"/>
                <w:szCs w:val="20"/>
              </w:rPr>
              <w:t>资，限制发起设立或参股金</w:t>
            </w:r>
            <w:r>
              <w:rPr>
                <w:rFonts w:hint="eastAsia"/>
                <w:b w:val="0"/>
                <w:bCs w:val="0"/>
                <w:color w:val="000000"/>
                <w:spacing w:val="0"/>
                <w:w w:val="100"/>
                <w:position w:val="0"/>
                <w:sz w:val="20"/>
                <w:szCs w:val="20"/>
                <w:lang w:val="en-US" w:eastAsia="zh-CN" w:bidi="en-US"/>
              </w:rPr>
              <w:t>融</w:t>
            </w:r>
            <w:r>
              <w:rPr>
                <w:color w:val="000000"/>
                <w:spacing w:val="0"/>
                <w:w w:val="100"/>
                <w:position w:val="0"/>
                <w:sz w:val="20"/>
                <w:szCs w:val="20"/>
              </w:rPr>
              <w:t>机构以及小额贷款公司、融资担保公司、创业投资公司、互联网融资平台等机构，限制从</w:t>
            </w:r>
            <w:r>
              <w:rPr>
                <w:rFonts w:hint="eastAsia"/>
                <w:color w:val="000000"/>
                <w:spacing w:val="0"/>
                <w:w w:val="100"/>
                <w:position w:val="0"/>
                <w:sz w:val="20"/>
                <w:szCs w:val="20"/>
                <w:lang w:eastAsia="zh-CN"/>
              </w:rPr>
              <w:t>事</w:t>
            </w:r>
            <w:r>
              <w:rPr>
                <w:color w:val="000000"/>
                <w:spacing w:val="0"/>
                <w:w w:val="100"/>
                <w:position w:val="0"/>
                <w:sz w:val="20"/>
                <w:szCs w:val="20"/>
              </w:rPr>
              <w:t>互联网信息服务等。严格限制申请财政性资金项目，限制参与有关公共资源交易活动，限制参与基础设施和公用事业特许</w:t>
            </w:r>
            <w:r>
              <w:rPr>
                <w:color w:val="000000"/>
                <w:spacing w:val="0"/>
                <w:w w:val="100"/>
                <w:position w:val="0"/>
                <w:sz w:val="20"/>
                <w:szCs w:val="20"/>
                <w:lang w:val="zh-CN" w:eastAsia="zh-CN" w:bidi="zh-CN"/>
              </w:rPr>
              <w:t>经营</w:t>
            </w:r>
            <w:r>
              <w:rPr>
                <w:rFonts w:hint="eastAsia"/>
                <w:color w:val="000000"/>
                <w:spacing w:val="0"/>
                <w:w w:val="100"/>
                <w:position w:val="0"/>
                <w:sz w:val="20"/>
                <w:szCs w:val="20"/>
                <w:lang w:val="zh-CN" w:eastAsia="zh-CN" w:bidi="zh-CN"/>
              </w:rPr>
              <w:t>。</w:t>
            </w:r>
            <w:r>
              <w:rPr>
                <w:color w:val="000000"/>
                <w:spacing w:val="0"/>
                <w:w w:val="100"/>
                <w:position w:val="0"/>
                <w:sz w:val="20"/>
                <w:szCs w:val="20"/>
              </w:rPr>
              <w:t>对严重失信企业及其法定代表人、主要负</w:t>
            </w:r>
            <w:r>
              <w:rPr>
                <w:rFonts w:hint="eastAsia"/>
                <w:color w:val="000000"/>
                <w:spacing w:val="0"/>
                <w:w w:val="100"/>
                <w:position w:val="0"/>
                <w:sz w:val="20"/>
                <w:szCs w:val="20"/>
                <w:lang w:eastAsia="zh-CN"/>
              </w:rPr>
              <w:t>责</w:t>
            </w:r>
            <w:r>
              <w:rPr>
                <w:color w:val="000000"/>
                <w:spacing w:val="0"/>
                <w:w w:val="100"/>
                <w:position w:val="0"/>
                <w:sz w:val="20"/>
                <w:szCs w:val="20"/>
              </w:rPr>
              <w:t>人和对失信行为负有直接责任的注册执业人员等实施市场和行业禁入措施</w:t>
            </w:r>
            <w:r>
              <w:rPr>
                <w:rFonts w:hint="eastAsia"/>
                <w:color w:val="000000"/>
                <w:spacing w:val="0"/>
                <w:w w:val="100"/>
                <w:position w:val="0"/>
                <w:sz w:val="20"/>
                <w:szCs w:val="20"/>
                <w:lang w:eastAsia="zh-CN"/>
              </w:rPr>
              <w:t>。</w:t>
            </w:r>
            <w:r>
              <w:rPr>
                <w:color w:val="000000"/>
                <w:spacing w:val="0"/>
                <w:w w:val="100"/>
                <w:position w:val="0"/>
                <w:sz w:val="20"/>
                <w:szCs w:val="20"/>
              </w:rPr>
              <w:t>及时撤销严重失信企业及其法定代表入、负责人、高级管理人员和对失信行</w:t>
            </w:r>
            <w:r>
              <w:rPr>
                <w:color w:val="000000"/>
                <w:spacing w:val="0"/>
                <w:w w:val="100"/>
                <w:position w:val="0"/>
                <w:sz w:val="20"/>
                <w:szCs w:val="20"/>
                <w:lang w:val="zh-CN" w:eastAsia="zh-CN" w:bidi="zh-CN"/>
              </w:rPr>
              <w:t>为负有</w:t>
            </w:r>
            <w:r>
              <w:rPr>
                <w:color w:val="000000"/>
                <w:spacing w:val="0"/>
                <w:w w:val="100"/>
                <w:position w:val="0"/>
                <w:sz w:val="20"/>
                <w:szCs w:val="20"/>
              </w:rPr>
              <w:t>直接责任的董事、股东等人员的荣誉称号，取消参加评先评优资格</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26" w:lineRule="exact"/>
              <w:ind w:left="0" w:right="0" w:firstLine="0"/>
              <w:jc w:val="both"/>
              <w:rPr>
                <w:sz w:val="20"/>
                <w:szCs w:val="20"/>
              </w:rPr>
            </w:pPr>
            <w:r>
              <w:rPr>
                <w:color w:val="000000"/>
                <w:spacing w:val="0"/>
                <w:w w:val="100"/>
                <w:position w:val="0"/>
                <w:sz w:val="20"/>
                <w:szCs w:val="20"/>
              </w:rPr>
              <w:t>《基础设施和公用审业特许经营管理办法</w:t>
            </w:r>
            <w:r>
              <w:rPr>
                <w:rFonts w:hint="eastAsia"/>
                <w:color w:val="000000"/>
                <w:spacing w:val="0"/>
                <w:w w:val="100"/>
                <w:position w:val="0"/>
                <w:sz w:val="20"/>
                <w:szCs w:val="20"/>
                <w:lang w:eastAsia="zh-CN"/>
              </w:rPr>
              <w:t>》</w:t>
            </w:r>
            <w:r>
              <w:rPr>
                <w:color w:val="000000"/>
                <w:spacing w:val="0"/>
                <w:w w:val="100"/>
                <w:position w:val="0"/>
                <w:sz w:val="20"/>
                <w:szCs w:val="20"/>
              </w:rPr>
              <w:t>（国家发展改革委等五部门令</w:t>
            </w:r>
            <w:r>
              <w:rPr>
                <w:b/>
                <w:bCs/>
                <w:color w:val="000000"/>
                <w:spacing w:val="0"/>
                <w:w w:val="100"/>
                <w:position w:val="0"/>
                <w:sz w:val="20"/>
                <w:szCs w:val="20"/>
              </w:rPr>
              <w:t>2015</w:t>
            </w:r>
            <w:r>
              <w:rPr>
                <w:color w:val="000000"/>
                <w:spacing w:val="0"/>
                <w:w w:val="100"/>
                <w:position w:val="0"/>
                <w:sz w:val="20"/>
                <w:szCs w:val="20"/>
              </w:rPr>
              <w:t>年第</w:t>
            </w:r>
            <w:r>
              <w:rPr>
                <w:b/>
                <w:bCs/>
                <w:color w:val="000000"/>
                <w:spacing w:val="0"/>
                <w:w w:val="100"/>
                <w:position w:val="0"/>
                <w:sz w:val="20"/>
                <w:szCs w:val="20"/>
              </w:rPr>
              <w:t>25</w:t>
            </w:r>
            <w:r>
              <w:rPr>
                <w:color w:val="000000"/>
                <w:spacing w:val="0"/>
                <w:w w:val="100"/>
                <w:position w:val="0"/>
                <w:sz w:val="20"/>
                <w:szCs w:val="20"/>
              </w:rPr>
              <w:t>号）</w:t>
            </w:r>
          </w:p>
          <w:p>
            <w:pPr>
              <w:pStyle w:val="24"/>
              <w:keepNext w:val="0"/>
              <w:keepLines w:val="0"/>
              <w:widowControl w:val="0"/>
              <w:shd w:val="clear" w:color="auto" w:fill="auto"/>
              <w:bidi w:val="0"/>
              <w:spacing w:before="0" w:after="0" w:line="326" w:lineRule="exact"/>
              <w:ind w:left="0" w:right="0" w:firstLine="560"/>
              <w:jc w:val="both"/>
              <w:rPr>
                <w:sz w:val="20"/>
                <w:szCs w:val="20"/>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实施机构应当公平择优选择具有相应管理经验、专业能力、</w:t>
            </w:r>
            <w:r>
              <w:rPr>
                <w:rFonts w:hint="eastAsia"/>
                <w:color w:val="000000"/>
                <w:spacing w:val="0"/>
                <w:w w:val="100"/>
                <w:position w:val="0"/>
                <w:sz w:val="20"/>
                <w:szCs w:val="20"/>
                <w:lang w:eastAsia="zh-CN"/>
              </w:rPr>
              <w:t>融</w:t>
            </w:r>
            <w:r>
              <w:rPr>
                <w:color w:val="000000"/>
                <w:spacing w:val="0"/>
                <w:w w:val="100"/>
                <w:position w:val="0"/>
                <w:sz w:val="20"/>
                <w:szCs w:val="20"/>
              </w:rPr>
              <w:t>资实力以及信用状况良好的法人或者其他组织作为特许经营者。鼓励金融机构与参与竞争的法人或其他组织共同制定投融资方案。</w:t>
            </w:r>
          </w:p>
          <w:p>
            <w:pPr>
              <w:pStyle w:val="24"/>
              <w:keepNext w:val="0"/>
              <w:keepLines w:val="0"/>
              <w:widowControl w:val="0"/>
              <w:shd w:val="clear" w:color="auto" w:fill="auto"/>
              <w:bidi w:val="0"/>
              <w:spacing w:before="0" w:after="0" w:line="314" w:lineRule="exact"/>
              <w:ind w:left="0" w:right="0" w:firstLine="560"/>
              <w:jc w:val="both"/>
              <w:rPr>
                <w:sz w:val="20"/>
                <w:szCs w:val="20"/>
              </w:rPr>
            </w:pPr>
            <w:r>
              <w:rPr>
                <w:color w:val="000000"/>
                <w:spacing w:val="0"/>
                <w:w w:val="100"/>
                <w:position w:val="0"/>
                <w:sz w:val="20"/>
                <w:szCs w:val="20"/>
              </w:rPr>
              <w:t>第五十三条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特许经营者违反法律、行政法规和国家强制性标准，严重危害公共利益，或者造成重大质</w:t>
            </w:r>
            <w:r>
              <w:rPr>
                <w:rFonts w:hint="eastAsia"/>
                <w:color w:val="000000"/>
                <w:spacing w:val="0"/>
                <w:w w:val="100"/>
                <w:position w:val="0"/>
                <w:sz w:val="20"/>
                <w:szCs w:val="20"/>
                <w:lang w:eastAsia="zh-CN"/>
              </w:rPr>
              <w:t>量</w:t>
            </w:r>
            <w:r>
              <w:rPr>
                <w:color w:val="000000"/>
                <w:spacing w:val="0"/>
                <w:w w:val="100"/>
                <w:position w:val="0"/>
                <w:sz w:val="20"/>
                <w:szCs w:val="20"/>
              </w:rPr>
              <w:t>、安全事故或者突发环境事件的，有关部门应当责令限期改正并依法予以行政处罚</w:t>
            </w:r>
            <w:r>
              <w:rPr>
                <w:rFonts w:hint="eastAsia"/>
                <w:color w:val="000000"/>
                <w:spacing w:val="0"/>
                <w:w w:val="100"/>
                <w:position w:val="0"/>
                <w:sz w:val="20"/>
                <w:szCs w:val="20"/>
                <w:lang w:eastAsia="zh-CN"/>
              </w:rPr>
              <w:t>；</w:t>
            </w:r>
            <w:r>
              <w:rPr>
                <w:color w:val="000000"/>
                <w:spacing w:val="0"/>
                <w:w w:val="100"/>
                <w:position w:val="0"/>
                <w:sz w:val="20"/>
                <w:szCs w:val="20"/>
              </w:rPr>
              <w:t>拒不改正、</w:t>
            </w:r>
            <w:r>
              <w:rPr>
                <w:rFonts w:hint="eastAsia"/>
                <w:color w:val="000000"/>
                <w:spacing w:val="0"/>
                <w:w w:val="100"/>
                <w:position w:val="0"/>
                <w:sz w:val="20"/>
                <w:szCs w:val="20"/>
                <w:lang w:eastAsia="zh-CN"/>
              </w:rPr>
              <w:t>情</w:t>
            </w:r>
            <w:r>
              <w:rPr>
                <w:color w:val="000000"/>
                <w:spacing w:val="0"/>
                <w:w w:val="100"/>
                <w:position w:val="0"/>
                <w:sz w:val="20"/>
                <w:szCs w:val="20"/>
              </w:rPr>
              <w:t>节严重的，可以终止特许经营协议</w:t>
            </w:r>
            <w:r>
              <w:rPr>
                <w:rFonts w:hint="eastAsia"/>
                <w:color w:val="000000"/>
                <w:spacing w:val="0"/>
                <w:w w:val="100"/>
                <w:position w:val="0"/>
                <w:sz w:val="20"/>
                <w:szCs w:val="20"/>
                <w:lang w:eastAsia="zh-CN"/>
              </w:rPr>
              <w:t>；</w:t>
            </w:r>
            <w:r>
              <w:rPr>
                <w:color w:val="000000"/>
                <w:spacing w:val="0"/>
                <w:w w:val="100"/>
                <w:position w:val="0"/>
                <w:sz w:val="20"/>
                <w:szCs w:val="20"/>
              </w:rPr>
              <w:t>构成犯罪的，依法追究刑</w:t>
            </w:r>
            <w:r>
              <w:rPr>
                <w:rFonts w:hint="eastAsia"/>
                <w:color w:val="000000"/>
                <w:spacing w:val="0"/>
                <w:w w:val="100"/>
                <w:position w:val="0"/>
                <w:sz w:val="20"/>
                <w:szCs w:val="20"/>
                <w:lang w:eastAsia="zh-CN"/>
              </w:rPr>
              <w:t>事责</w:t>
            </w:r>
            <w:r>
              <w:rPr>
                <w:color w:val="000000"/>
                <w:spacing w:val="0"/>
                <w:w w:val="100"/>
                <w:position w:val="0"/>
                <w:sz w:val="20"/>
                <w:szCs w:val="20"/>
              </w:rPr>
              <w:t>任。</w:t>
            </w:r>
          </w:p>
          <w:p>
            <w:pPr>
              <w:pStyle w:val="24"/>
              <w:keepNext w:val="0"/>
              <w:keepLines w:val="0"/>
              <w:widowControl w:val="0"/>
              <w:shd w:val="clear" w:color="auto" w:fill="auto"/>
              <w:bidi w:val="0"/>
              <w:spacing w:before="0" w:after="0" w:line="314" w:lineRule="exact"/>
              <w:ind w:left="0" w:right="0" w:firstLine="560"/>
              <w:jc w:val="both"/>
              <w:rPr>
                <w:sz w:val="20"/>
                <w:szCs w:val="20"/>
              </w:rPr>
            </w:pPr>
            <w:r>
              <w:rPr>
                <w:color w:val="000000"/>
                <w:spacing w:val="0"/>
                <w:w w:val="100"/>
                <w:position w:val="0"/>
                <w:sz w:val="20"/>
                <w:szCs w:val="20"/>
              </w:rPr>
              <w:t>第五十六条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县级以上人民政府有关部门应当对特许经营者及其从业人员的不良行为建立信用记录，纳入全国统</w:t>
            </w:r>
            <w:r>
              <w:rPr>
                <w:color w:val="000000"/>
                <w:spacing w:val="0"/>
                <w:w w:val="100"/>
                <w:position w:val="0"/>
                <w:sz w:val="20"/>
                <w:szCs w:val="20"/>
                <w:lang w:val="en-US" w:eastAsia="en-US" w:bidi="en-US"/>
              </w:rPr>
              <w:t>一</w:t>
            </w:r>
            <w:r>
              <w:rPr>
                <w:color w:val="000000"/>
                <w:spacing w:val="0"/>
                <w:w w:val="100"/>
                <w:position w:val="0"/>
                <w:sz w:val="20"/>
                <w:szCs w:val="20"/>
              </w:rPr>
              <w:t>的信用信息共享交换平台。对严重违法失信行为依法予以曝光，并会同有</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国家发展改革委、财政部、住房城乡建设部、 交通运输部、水利部</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54"/>
        <w:gridCol w:w="8899"/>
        <w:gridCol w:w="1968"/>
      </w:tblGrid>
      <w:tr>
        <w:tblPrEx>
          <w:tblCellMar>
            <w:top w:w="0" w:type="dxa"/>
            <w:left w:w="10" w:type="dxa"/>
            <w:bottom w:w="0" w:type="dxa"/>
            <w:right w:w="10" w:type="dxa"/>
          </w:tblCellMar>
        </w:tblPrEx>
        <w:trPr>
          <w:trHeight w:val="499" w:hRule="exact"/>
          <w:jc w:val="center"/>
        </w:trPr>
        <w:tc>
          <w:tcPr>
            <w:tcW w:w="3254" w:type="dxa"/>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both"/>
              <w:rPr>
                <w:rFonts w:hint="eastAsia" w:eastAsia="宋体"/>
                <w:sz w:val="20"/>
                <w:szCs w:val="20"/>
                <w:lang w:eastAsia="zh-CN"/>
              </w:rPr>
            </w:pPr>
            <w:r>
              <w:rPr>
                <w:color w:val="000000"/>
                <w:spacing w:val="0"/>
                <w:w w:val="100"/>
                <w:position w:val="0"/>
                <w:sz w:val="20"/>
                <w:szCs w:val="20"/>
              </w:rPr>
              <w:t>关部门实施联合惩戒</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71" w:hRule="exact"/>
          <w:jc w:val="center"/>
        </w:trPr>
        <w:tc>
          <w:tcPr>
            <w:tcW w:w="3254" w:type="dxa"/>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both"/>
              <w:rPr>
                <w:rFonts w:hint="eastAsia" w:eastAsia="宋体"/>
                <w:sz w:val="20"/>
                <w:szCs w:val="20"/>
                <w:lang w:eastAsia="zh-CN"/>
              </w:rPr>
            </w:pPr>
            <w:r>
              <w:rPr>
                <w:b/>
                <w:bCs/>
                <w:color w:val="000000"/>
                <w:spacing w:val="0"/>
                <w:w w:val="100"/>
                <w:position w:val="0"/>
                <w:sz w:val="20"/>
                <w:szCs w:val="20"/>
                <w:lang w:val="en-US" w:eastAsia="en-US" w:bidi="en-US"/>
              </w:rPr>
              <w:t>10.</w:t>
            </w:r>
            <w:r>
              <w:rPr>
                <w:color w:val="000000"/>
                <w:spacing w:val="0"/>
                <w:w w:val="100"/>
                <w:position w:val="0"/>
                <w:sz w:val="20"/>
                <w:szCs w:val="20"/>
              </w:rPr>
              <w:t>依法限制参与有关公共资源交易活动</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9" w:lineRule="exact"/>
              <w:ind w:left="140" w:right="0" w:firstLine="20"/>
              <w:jc w:val="both"/>
              <w:rPr>
                <w:sz w:val="20"/>
                <w:szCs w:val="20"/>
              </w:rPr>
            </w:pPr>
            <w:r>
              <w:rPr>
                <w:color w:val="000000"/>
                <w:spacing w:val="0"/>
                <w:w w:val="100"/>
                <w:position w:val="0"/>
                <w:sz w:val="20"/>
                <w:szCs w:val="20"/>
              </w:rPr>
              <w:t>《国务院关于建立完善守信联合激励和失信联合惩戒制度加快推进社会诚信建设的指导意见》（国发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33</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580"/>
              <w:jc w:val="both"/>
              <w:rPr>
                <w:rFonts w:hint="eastAsia" w:eastAsia="宋体"/>
                <w:sz w:val="20"/>
                <w:szCs w:val="20"/>
                <w:lang w:eastAsia="zh-CN"/>
              </w:rPr>
            </w:pPr>
            <w:r>
              <w:rPr>
                <w:color w:val="000000"/>
                <w:spacing w:val="0"/>
                <w:w w:val="100"/>
                <w:position w:val="0"/>
                <w:sz w:val="20"/>
                <w:szCs w:val="20"/>
              </w:rPr>
              <w:t>（十）依法依规加强对失信行为的行政性约束和惩戒</w:t>
            </w:r>
            <w:r>
              <w:rPr>
                <w:rFonts w:hint="eastAsia"/>
                <w:color w:val="000000"/>
                <w:spacing w:val="0"/>
                <w:w w:val="100"/>
                <w:position w:val="0"/>
                <w:sz w:val="20"/>
                <w:szCs w:val="20"/>
                <w:lang w:eastAsia="zh-CN"/>
              </w:rPr>
              <w:t>。</w:t>
            </w:r>
            <w:r>
              <w:rPr>
                <w:color w:val="000000"/>
                <w:spacing w:val="0"/>
                <w:w w:val="100"/>
                <w:position w:val="0"/>
                <w:sz w:val="20"/>
                <w:szCs w:val="20"/>
              </w:rPr>
              <w:t>对严重失信主体，各地区、</w:t>
            </w:r>
            <w:r>
              <w:rPr>
                <w:rFonts w:hint="eastAsia"/>
                <w:color w:val="000000"/>
                <w:spacing w:val="0"/>
                <w:w w:val="100"/>
                <w:position w:val="0"/>
                <w:sz w:val="20"/>
                <w:szCs w:val="20"/>
                <w:lang w:eastAsia="zh-CN"/>
              </w:rPr>
              <w:t>各</w:t>
            </w:r>
            <w:r>
              <w:rPr>
                <w:color w:val="000000"/>
                <w:spacing w:val="0"/>
                <w:w w:val="100"/>
                <w:position w:val="0"/>
                <w:sz w:val="20"/>
                <w:szCs w:val="20"/>
              </w:rPr>
              <w:t>有关部门应将其列为重点监管对象，依法依规采取行政性约束</w:t>
            </w:r>
            <w:r>
              <w:rPr>
                <w:rFonts w:hint="eastAsia"/>
                <w:color w:val="000000"/>
                <w:spacing w:val="0"/>
                <w:w w:val="100"/>
                <w:position w:val="0"/>
                <w:sz w:val="20"/>
                <w:szCs w:val="20"/>
                <w:lang w:eastAsia="zh-CN"/>
              </w:rPr>
              <w:t>和</w:t>
            </w:r>
            <w:r>
              <w:rPr>
                <w:color w:val="000000"/>
                <w:spacing w:val="0"/>
                <w:w w:val="100"/>
                <w:position w:val="0"/>
                <w:sz w:val="20"/>
                <w:szCs w:val="20"/>
              </w:rPr>
              <w:t>惩戒措施。从严审核行政许可审批项目，从严控制生产许可证发放，限制</w:t>
            </w:r>
            <w:r>
              <w:rPr>
                <w:rFonts w:hint="eastAsia"/>
                <w:color w:val="000000"/>
                <w:spacing w:val="0"/>
                <w:w w:val="100"/>
                <w:position w:val="0"/>
                <w:sz w:val="20"/>
                <w:szCs w:val="20"/>
                <w:lang w:eastAsia="zh-CN"/>
              </w:rPr>
              <w:t>新增</w:t>
            </w:r>
            <w:r>
              <w:rPr>
                <w:color w:val="000000"/>
                <w:spacing w:val="0"/>
                <w:w w:val="100"/>
                <w:position w:val="0"/>
                <w:sz w:val="20"/>
                <w:szCs w:val="20"/>
              </w:rPr>
              <w:t>项目审批、核准，限制股票发行上市融资或发行债券，限制在全国股份转</w:t>
            </w:r>
            <w:r>
              <w:rPr>
                <w:rFonts w:hint="eastAsia"/>
                <w:color w:val="000000"/>
                <w:spacing w:val="0"/>
                <w:w w:val="100"/>
                <w:position w:val="0"/>
                <w:sz w:val="20"/>
                <w:szCs w:val="20"/>
                <w:lang w:eastAsia="zh-CN"/>
              </w:rPr>
              <w:t>让</w:t>
            </w:r>
            <w:r>
              <w:rPr>
                <w:color w:val="000000"/>
                <w:spacing w:val="0"/>
                <w:w w:val="100"/>
                <w:position w:val="0"/>
                <w:sz w:val="20"/>
                <w:szCs w:val="20"/>
              </w:rPr>
              <w:t>系统挂牌、</w:t>
            </w:r>
            <w:r>
              <w:rPr>
                <w:rFonts w:hint="eastAsia"/>
                <w:color w:val="000000"/>
                <w:spacing w:val="0"/>
                <w:w w:val="100"/>
                <w:position w:val="0"/>
                <w:sz w:val="20"/>
                <w:szCs w:val="20"/>
                <w:lang w:eastAsia="zh-CN"/>
              </w:rPr>
              <w:t>融</w:t>
            </w:r>
            <w:r>
              <w:rPr>
                <w:color w:val="000000"/>
                <w:spacing w:val="0"/>
                <w:w w:val="100"/>
                <w:position w:val="0"/>
                <w:sz w:val="20"/>
                <w:szCs w:val="20"/>
              </w:rPr>
              <w:t>资，限制发起设立或</w:t>
            </w:r>
            <w:r>
              <w:rPr>
                <w:rFonts w:hint="eastAsia"/>
                <w:color w:val="000000"/>
                <w:spacing w:val="0"/>
                <w:w w:val="100"/>
                <w:position w:val="0"/>
                <w:sz w:val="20"/>
                <w:szCs w:val="20"/>
                <w:lang w:eastAsia="zh-CN"/>
              </w:rPr>
              <w:t>参</w:t>
            </w:r>
            <w:r>
              <w:rPr>
                <w:color w:val="000000"/>
                <w:spacing w:val="0"/>
                <w:w w:val="100"/>
                <w:position w:val="0"/>
                <w:sz w:val="20"/>
                <w:szCs w:val="20"/>
              </w:rPr>
              <w:t>股金融机构以及小额贷款公司、融资担保公司、创业投资公司、互联</w:t>
            </w:r>
            <w:r>
              <w:rPr>
                <w:color w:val="000000"/>
                <w:spacing w:val="0"/>
                <w:w w:val="100"/>
                <w:position w:val="0"/>
                <w:sz w:val="20"/>
                <w:szCs w:val="20"/>
                <w:lang w:val="zh-CN" w:eastAsia="zh-CN" w:bidi="zh-CN"/>
              </w:rPr>
              <w:t>网</w:t>
            </w:r>
            <w:r>
              <w:rPr>
                <w:rFonts w:hint="eastAsia"/>
                <w:color w:val="000000"/>
                <w:spacing w:val="0"/>
                <w:w w:val="100"/>
                <w:position w:val="0"/>
                <w:sz w:val="20"/>
                <w:szCs w:val="20"/>
                <w:lang w:val="zh-CN" w:eastAsia="zh-CN" w:bidi="zh-CN"/>
              </w:rPr>
              <w:t>融</w:t>
            </w:r>
            <w:r>
              <w:rPr>
                <w:color w:val="000000"/>
                <w:spacing w:val="0"/>
                <w:w w:val="100"/>
                <w:position w:val="0"/>
                <w:sz w:val="20"/>
                <w:szCs w:val="20"/>
                <w:lang w:val="zh-CN" w:eastAsia="zh-CN" w:bidi="zh-CN"/>
              </w:rPr>
              <w:t>资</w:t>
            </w:r>
            <w:r>
              <w:rPr>
                <w:color w:val="000000"/>
                <w:spacing w:val="0"/>
                <w:w w:val="100"/>
                <w:position w:val="0"/>
                <w:sz w:val="20"/>
                <w:szCs w:val="20"/>
              </w:rPr>
              <w:t>平台等机构</w:t>
            </w:r>
            <w:r>
              <w:rPr>
                <w:rFonts w:hint="eastAsia"/>
                <w:color w:val="000000"/>
                <w:spacing w:val="0"/>
                <w:w w:val="100"/>
                <w:position w:val="0"/>
                <w:sz w:val="20"/>
                <w:szCs w:val="20"/>
                <w:lang w:eastAsia="zh-CN"/>
              </w:rPr>
              <w:t>。</w:t>
            </w:r>
            <w:r>
              <w:rPr>
                <w:color w:val="000000"/>
                <w:spacing w:val="0"/>
                <w:w w:val="100"/>
                <w:position w:val="0"/>
                <w:sz w:val="20"/>
                <w:szCs w:val="20"/>
              </w:rPr>
              <w:t>限制从事互联网信息服务等。严格限制申请财政性资金项目，限制参与有关公共资源交易活动，限制参与基础设施和公用事业特许经</w:t>
            </w:r>
            <w:r>
              <w:rPr>
                <w:color w:val="000000"/>
                <w:spacing w:val="0"/>
                <w:w w:val="100"/>
                <w:position w:val="0"/>
                <w:sz w:val="20"/>
                <w:szCs w:val="20"/>
                <w:lang w:val="zh-CN" w:eastAsia="zh-CN" w:bidi="zh-CN"/>
              </w:rPr>
              <w:t>营，</w:t>
            </w:r>
            <w:r>
              <w:rPr>
                <w:color w:val="000000"/>
                <w:spacing w:val="0"/>
                <w:w w:val="100"/>
                <w:position w:val="0"/>
                <w:sz w:val="20"/>
                <w:szCs w:val="20"/>
              </w:rPr>
              <w:t>对严重失信企业及其法定代表人、主要负责人和对失信行为负有直接责任的注册执业人员等实施市场和行业禁入措施。及时撤销严重失信企业及其法定代表人、负</w:t>
            </w:r>
            <w:r>
              <w:rPr>
                <w:rFonts w:hint="eastAsia"/>
                <w:color w:val="000000"/>
                <w:spacing w:val="0"/>
                <w:w w:val="100"/>
                <w:position w:val="0"/>
                <w:sz w:val="20"/>
                <w:szCs w:val="20"/>
                <w:lang w:eastAsia="zh-CN"/>
              </w:rPr>
              <w:t>责</w:t>
            </w:r>
            <w:r>
              <w:rPr>
                <w:color w:val="000000"/>
                <w:spacing w:val="0"/>
                <w:w w:val="100"/>
                <w:position w:val="0"/>
                <w:sz w:val="20"/>
                <w:szCs w:val="20"/>
              </w:rPr>
              <w:t>人、高级管理人员和对失信行为负有直接责任的董事、股东等人员的荣誉称号，取消参加评先评优资</w:t>
            </w:r>
            <w:r>
              <w:rPr>
                <w:rFonts w:hint="eastAsia"/>
                <w:color w:val="000000"/>
                <w:spacing w:val="0"/>
                <w:w w:val="100"/>
                <w:position w:val="0"/>
                <w:sz w:val="20"/>
                <w:szCs w:val="20"/>
                <w:lang w:eastAsia="zh-CN"/>
              </w:rPr>
              <w:t>格。</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国家发展改革委、财政部等有关部门</w:t>
            </w:r>
          </w:p>
        </w:tc>
      </w:tr>
      <w:tr>
        <w:tblPrEx>
          <w:tblCellMar>
            <w:top w:w="0" w:type="dxa"/>
            <w:left w:w="10" w:type="dxa"/>
            <w:bottom w:w="0" w:type="dxa"/>
            <w:right w:w="10" w:type="dxa"/>
          </w:tblCellMar>
        </w:tblPrEx>
        <w:trPr>
          <w:trHeight w:val="3936" w:hRule="exact"/>
          <w:jc w:val="center"/>
        </w:trPr>
        <w:tc>
          <w:tcPr>
            <w:tcW w:w="3254" w:type="dxa"/>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0" w:lineRule="exact"/>
              <w:ind w:left="0" w:right="0" w:firstLine="0"/>
              <w:jc w:val="both"/>
              <w:rPr>
                <w:rFonts w:hint="eastAsia" w:eastAsia="宋体"/>
                <w:sz w:val="20"/>
                <w:szCs w:val="20"/>
                <w:lang w:eastAsia="zh-CN"/>
              </w:rPr>
            </w:pPr>
            <w:r>
              <w:rPr>
                <w:b/>
                <w:bCs/>
                <w:color w:val="000000"/>
                <w:spacing w:val="0"/>
                <w:w w:val="100"/>
                <w:position w:val="0"/>
                <w:sz w:val="20"/>
                <w:szCs w:val="20"/>
              </w:rPr>
              <w:t>1</w:t>
            </w:r>
            <w:r>
              <w:rPr>
                <w:rFonts w:hint="eastAsia"/>
                <w:b/>
                <w:bCs/>
                <w:color w:val="000000"/>
                <w:spacing w:val="0"/>
                <w:w w:val="100"/>
                <w:position w:val="0"/>
                <w:sz w:val="20"/>
                <w:szCs w:val="20"/>
                <w:lang w:val="en-US" w:eastAsia="zh-CN"/>
              </w:rPr>
              <w:t>1</w:t>
            </w:r>
            <w:r>
              <w:rPr>
                <w:color w:val="000000"/>
                <w:spacing w:val="0"/>
                <w:w w:val="100"/>
                <w:position w:val="0"/>
                <w:sz w:val="20"/>
                <w:szCs w:val="20"/>
              </w:rPr>
              <w:t>、限制发起设立或参股</w:t>
            </w:r>
            <w:r>
              <w:rPr>
                <w:color w:val="000000"/>
                <w:spacing w:val="0"/>
                <w:w w:val="100"/>
                <w:position w:val="0"/>
                <w:sz w:val="20"/>
                <w:szCs w:val="20"/>
                <w:lang w:val="zh-CN" w:eastAsia="zh-CN" w:bidi="zh-CN"/>
              </w:rPr>
              <w:t>金融</w:t>
            </w:r>
            <w:r>
              <w:rPr>
                <w:rFonts w:hint="eastAsia"/>
                <w:color w:val="000000"/>
                <w:spacing w:val="0"/>
                <w:w w:val="100"/>
                <w:position w:val="0"/>
                <w:sz w:val="20"/>
                <w:szCs w:val="20"/>
                <w:lang w:val="zh-CN" w:eastAsia="zh-CN" w:bidi="zh-CN"/>
              </w:rPr>
              <w:t>机</w:t>
            </w:r>
            <w:r>
              <w:rPr>
                <w:color w:val="000000"/>
                <w:spacing w:val="0"/>
                <w:w w:val="100"/>
                <w:position w:val="0"/>
                <w:sz w:val="20"/>
                <w:szCs w:val="20"/>
              </w:rPr>
              <w:t>构以及小额贷款公司、融资担保公司、创业投资公司、互联网</w:t>
            </w:r>
            <w:r>
              <w:rPr>
                <w:rFonts w:hint="eastAsia"/>
                <w:color w:val="000000"/>
                <w:spacing w:val="0"/>
                <w:w w:val="100"/>
                <w:position w:val="0"/>
                <w:sz w:val="20"/>
                <w:szCs w:val="20"/>
                <w:lang w:eastAsia="zh-CN"/>
              </w:rPr>
              <w:t>融</w:t>
            </w:r>
            <w:r>
              <w:rPr>
                <w:color w:val="000000"/>
                <w:spacing w:val="0"/>
                <w:w w:val="100"/>
                <w:position w:val="0"/>
                <w:sz w:val="20"/>
                <w:szCs w:val="20"/>
              </w:rPr>
              <w:t>资平台、银行卡</w:t>
            </w:r>
            <w:r>
              <w:rPr>
                <w:rFonts w:hint="eastAsia"/>
                <w:color w:val="000000"/>
                <w:spacing w:val="0"/>
                <w:w w:val="100"/>
                <w:position w:val="0"/>
                <w:sz w:val="20"/>
                <w:szCs w:val="20"/>
                <w:lang w:eastAsia="zh-CN"/>
              </w:rPr>
              <w:t>清算</w:t>
            </w:r>
            <w:r>
              <w:rPr>
                <w:color w:val="000000"/>
                <w:spacing w:val="0"/>
                <w:w w:val="100"/>
                <w:position w:val="0"/>
                <w:sz w:val="20"/>
                <w:szCs w:val="20"/>
              </w:rPr>
              <w:t>机构、非银行支付机构等</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0" w:lineRule="exact"/>
              <w:ind w:left="140" w:right="0" w:firstLine="20"/>
              <w:jc w:val="both"/>
              <w:rPr>
                <w:sz w:val="20"/>
                <w:szCs w:val="20"/>
              </w:rPr>
            </w:pPr>
            <w:r>
              <w:rPr>
                <w:color w:val="000000"/>
                <w:spacing w:val="0"/>
                <w:w w:val="100"/>
                <w:position w:val="0"/>
                <w:sz w:val="20"/>
                <w:szCs w:val="20"/>
              </w:rPr>
              <w:t>《国务院关于建立完善守信联合</w:t>
            </w:r>
            <w:r>
              <w:rPr>
                <w:rFonts w:hint="eastAsia"/>
                <w:color w:val="000000"/>
                <w:spacing w:val="0"/>
                <w:w w:val="100"/>
                <w:position w:val="0"/>
                <w:sz w:val="20"/>
                <w:szCs w:val="20"/>
                <w:lang w:eastAsia="zh-CN"/>
              </w:rPr>
              <w:t>激励</w:t>
            </w:r>
            <w:r>
              <w:rPr>
                <w:color w:val="000000"/>
                <w:spacing w:val="0"/>
                <w:w w:val="100"/>
                <w:position w:val="0"/>
                <w:sz w:val="20"/>
                <w:szCs w:val="20"/>
              </w:rPr>
              <w:t>和失信联合惩戒制度加快推进社会</w:t>
            </w:r>
            <w:r>
              <w:rPr>
                <w:rFonts w:hint="eastAsia"/>
                <w:color w:val="000000"/>
                <w:spacing w:val="0"/>
                <w:w w:val="100"/>
                <w:position w:val="0"/>
                <w:sz w:val="20"/>
                <w:szCs w:val="20"/>
                <w:lang w:eastAsia="zh-CN"/>
              </w:rPr>
              <w:t>诚</w:t>
            </w:r>
            <w:r>
              <w:rPr>
                <w:color w:val="000000"/>
                <w:spacing w:val="0"/>
                <w:w w:val="100"/>
                <w:position w:val="0"/>
                <w:sz w:val="20"/>
                <w:szCs w:val="20"/>
              </w:rPr>
              <w:t>信建设的指导意见</w:t>
            </w:r>
            <w:r>
              <w:rPr>
                <w:rFonts w:hint="eastAsia"/>
                <w:color w:val="000000"/>
                <w:spacing w:val="0"/>
                <w:w w:val="100"/>
                <w:position w:val="0"/>
                <w:sz w:val="20"/>
                <w:szCs w:val="20"/>
                <w:lang w:eastAsia="zh-CN"/>
              </w:rPr>
              <w:t>》</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33</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left="0" w:right="0" w:firstLine="580"/>
              <w:jc w:val="both"/>
              <w:rPr>
                <w:rFonts w:hint="eastAsia" w:eastAsia="宋体"/>
                <w:sz w:val="20"/>
                <w:szCs w:val="20"/>
                <w:lang w:eastAsia="zh-CN"/>
              </w:rPr>
            </w:pPr>
            <w:r>
              <w:rPr>
                <w:color w:val="000000"/>
                <w:spacing w:val="0"/>
                <w:w w:val="100"/>
                <w:position w:val="0"/>
                <w:sz w:val="20"/>
                <w:szCs w:val="20"/>
              </w:rPr>
              <w:t>（十）依法依规加强对失信行为的行政性约束和惩戒。对严重失信主体，各地区、各有关部门应将其列为重点监管对象，依法依规釆取行政性约束和惩戒</w:t>
            </w:r>
            <w:r>
              <w:rPr>
                <w:rFonts w:hint="eastAsia"/>
                <w:color w:val="000000"/>
                <w:spacing w:val="0"/>
                <w:w w:val="100"/>
                <w:position w:val="0"/>
                <w:sz w:val="20"/>
                <w:szCs w:val="20"/>
                <w:lang w:eastAsia="zh-CN"/>
              </w:rPr>
              <w:t>措施。</w:t>
            </w:r>
            <w:r>
              <w:rPr>
                <w:color w:val="000000"/>
                <w:spacing w:val="0"/>
                <w:w w:val="100"/>
                <w:position w:val="0"/>
                <w:sz w:val="20"/>
                <w:szCs w:val="20"/>
              </w:rPr>
              <w:t>从严审核行政许可审批项目</w:t>
            </w:r>
            <w:r>
              <w:rPr>
                <w:rFonts w:hint="eastAsia"/>
                <w:color w:val="000000"/>
                <w:spacing w:val="0"/>
                <w:w w:val="100"/>
                <w:position w:val="0"/>
                <w:sz w:val="20"/>
                <w:szCs w:val="20"/>
                <w:lang w:eastAsia="zh-CN"/>
              </w:rPr>
              <w:t>，</w:t>
            </w:r>
            <w:r>
              <w:rPr>
                <w:color w:val="000000"/>
                <w:spacing w:val="0"/>
                <w:w w:val="100"/>
                <w:position w:val="0"/>
                <w:sz w:val="20"/>
                <w:szCs w:val="20"/>
              </w:rPr>
              <w:t>从严控制生产许可证发放，阻制新</w:t>
            </w:r>
            <w:r>
              <w:rPr>
                <w:rFonts w:hint="eastAsia"/>
                <w:color w:val="000000"/>
                <w:spacing w:val="0"/>
                <w:w w:val="100"/>
                <w:position w:val="0"/>
                <w:sz w:val="20"/>
                <w:szCs w:val="20"/>
                <w:lang w:eastAsia="zh-CN"/>
              </w:rPr>
              <w:t>增</w:t>
            </w:r>
            <w:r>
              <w:rPr>
                <w:color w:val="000000"/>
                <w:spacing w:val="0"/>
                <w:w w:val="100"/>
                <w:position w:val="0"/>
                <w:sz w:val="20"/>
                <w:szCs w:val="20"/>
              </w:rPr>
              <w:t>项目审批、核准，限制股票发行上市融资或发行债券，限制在全国股份转让系统挂牌、融资，限制发起设立或</w:t>
            </w:r>
            <w:r>
              <w:rPr>
                <w:rFonts w:hint="eastAsia"/>
                <w:color w:val="000000"/>
                <w:spacing w:val="0"/>
                <w:w w:val="100"/>
                <w:position w:val="0"/>
                <w:sz w:val="20"/>
                <w:szCs w:val="20"/>
                <w:lang w:eastAsia="zh-CN"/>
              </w:rPr>
              <w:t>参</w:t>
            </w:r>
            <w:r>
              <w:rPr>
                <w:color w:val="000000"/>
                <w:spacing w:val="0"/>
                <w:w w:val="100"/>
                <w:position w:val="0"/>
                <w:sz w:val="20"/>
                <w:szCs w:val="20"/>
              </w:rPr>
              <w:t>股金融机构以及小额贷款公司、</w:t>
            </w:r>
            <w:r>
              <w:rPr>
                <w:rFonts w:hint="eastAsia"/>
                <w:color w:val="000000"/>
                <w:spacing w:val="0"/>
                <w:w w:val="100"/>
                <w:position w:val="0"/>
                <w:sz w:val="20"/>
                <w:szCs w:val="20"/>
                <w:lang w:eastAsia="zh-CN"/>
              </w:rPr>
              <w:t>融</w:t>
            </w:r>
            <w:r>
              <w:rPr>
                <w:color w:val="000000"/>
                <w:spacing w:val="0"/>
                <w:w w:val="100"/>
                <w:position w:val="0"/>
                <w:sz w:val="20"/>
                <w:szCs w:val="20"/>
              </w:rPr>
              <w:t>资担保公司、创业投资公司、互联网融资平台等机构，阻制从事互联网信息服务等,严格限制申</w:t>
            </w:r>
            <w:r>
              <w:rPr>
                <w:rFonts w:hint="eastAsia"/>
                <w:color w:val="000000"/>
                <w:spacing w:val="0"/>
                <w:w w:val="100"/>
                <w:position w:val="0"/>
                <w:sz w:val="20"/>
                <w:szCs w:val="20"/>
                <w:lang w:eastAsia="zh-CN"/>
              </w:rPr>
              <w:t>请</w:t>
            </w:r>
            <w:r>
              <w:rPr>
                <w:color w:val="000000"/>
                <w:spacing w:val="0"/>
                <w:w w:val="100"/>
                <w:position w:val="0"/>
                <w:sz w:val="20"/>
                <w:szCs w:val="20"/>
              </w:rPr>
              <w:t>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w:t>
            </w:r>
            <w:r>
              <w:rPr>
                <w:rFonts w:hint="eastAsia"/>
                <w:color w:val="000000"/>
                <w:spacing w:val="0"/>
                <w:w w:val="100"/>
                <w:position w:val="0"/>
                <w:sz w:val="20"/>
                <w:szCs w:val="20"/>
                <w:lang w:eastAsia="zh-CN"/>
              </w:rPr>
              <w:t>责</w:t>
            </w:r>
            <w:r>
              <w:rPr>
                <w:color w:val="000000"/>
                <w:spacing w:val="0"/>
                <w:w w:val="100"/>
                <w:position w:val="0"/>
                <w:sz w:val="20"/>
                <w:szCs w:val="20"/>
              </w:rPr>
              <w:t>任的董事、股东等人员的荣誉称号，取消参加评先评优资格</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人民银行、 银监会、 保监会、财政部、地方政府确定的融资性担保公司监管机构</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312"/>
        <w:gridCol w:w="8870"/>
        <w:gridCol w:w="2016"/>
      </w:tblGrid>
      <w:tr>
        <w:tblPrEx>
          <w:tblCellMar>
            <w:top w:w="0" w:type="dxa"/>
            <w:left w:w="10" w:type="dxa"/>
            <w:bottom w:w="0" w:type="dxa"/>
            <w:right w:w="10" w:type="dxa"/>
          </w:tblCellMar>
        </w:tblPrEx>
        <w:trPr>
          <w:trHeight w:val="671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9" w:lineRule="exact"/>
              <w:ind w:left="0" w:right="0" w:firstLine="0"/>
              <w:jc w:val="left"/>
              <w:rPr>
                <w:sz w:val="20"/>
                <w:szCs w:val="20"/>
              </w:rPr>
            </w:pPr>
            <w:r>
              <w:rPr>
                <w:color w:val="000000"/>
                <w:spacing w:val="0"/>
                <w:w w:val="100"/>
                <w:position w:val="0"/>
                <w:sz w:val="20"/>
                <w:szCs w:val="20"/>
              </w:rPr>
              <w:t>《国务院关于实施银行卡清算机构准入管理的</w:t>
            </w:r>
            <w:r>
              <w:rPr>
                <w:color w:val="000000"/>
                <w:spacing w:val="0"/>
                <w:w w:val="100"/>
                <w:position w:val="0"/>
                <w:sz w:val="20"/>
                <w:szCs w:val="20"/>
                <w:lang w:val="zh-CN" w:eastAsia="zh-CN" w:bidi="zh-CN"/>
              </w:rPr>
              <w:t>决定</w:t>
            </w:r>
            <w:r>
              <w:rPr>
                <w:rFonts w:hint="eastAsia"/>
                <w:color w:val="000000"/>
                <w:spacing w:val="0"/>
                <w:w w:val="100"/>
                <w:position w:val="0"/>
                <w:sz w:val="20"/>
                <w:szCs w:val="20"/>
                <w:lang w:val="zh-CN" w:eastAsia="zh-CN" w:bidi="zh-CN"/>
              </w:rPr>
              <w:t>》</w:t>
            </w:r>
            <w:r>
              <w:rPr>
                <w:color w:val="000000"/>
                <w:spacing w:val="0"/>
                <w:w w:val="100"/>
                <w:position w:val="0"/>
                <w:sz w:val="20"/>
                <w:szCs w:val="20"/>
              </w:rPr>
              <w:t>（国发</w:t>
            </w:r>
            <w:r>
              <w:rPr>
                <w:rFonts w:hint="eastAsia"/>
                <w:b/>
                <w:bCs/>
                <w:color w:val="000000"/>
                <w:spacing w:val="0"/>
                <w:w w:val="100"/>
                <w:position w:val="0"/>
                <w:sz w:val="20"/>
                <w:szCs w:val="20"/>
                <w:lang w:val="en-US" w:eastAsia="zh-CN" w:bidi="en-US"/>
              </w:rPr>
              <w:t>[</w:t>
            </w:r>
            <w:r>
              <w:rPr>
                <w:b/>
                <w:bCs/>
                <w:color w:val="000000"/>
                <w:spacing w:val="0"/>
                <w:w w:val="100"/>
                <w:position w:val="0"/>
                <w:sz w:val="20"/>
                <w:szCs w:val="20"/>
                <w:lang w:val="en-US" w:eastAsia="en-US" w:bidi="en-US"/>
              </w:rPr>
              <w:t>2015</w:t>
            </w:r>
            <w:r>
              <w:rPr>
                <w:rFonts w:hint="eastAsia"/>
                <w:b/>
                <w:bCs/>
                <w:color w:val="000000"/>
                <w:spacing w:val="0"/>
                <w:w w:val="100"/>
                <w:position w:val="0"/>
                <w:sz w:val="20"/>
                <w:szCs w:val="20"/>
                <w:lang w:val="en-US" w:eastAsia="zh-CN" w:bidi="en-US"/>
              </w:rPr>
              <w:t>]</w:t>
            </w:r>
            <w:r>
              <w:rPr>
                <w:b/>
                <w:bCs/>
                <w:color w:val="000000"/>
                <w:spacing w:val="0"/>
                <w:w w:val="100"/>
                <w:position w:val="0"/>
                <w:sz w:val="20"/>
                <w:szCs w:val="20"/>
              </w:rPr>
              <w:t>22</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440"/>
              <w:jc w:val="left"/>
              <w:rPr>
                <w:sz w:val="20"/>
                <w:szCs w:val="20"/>
              </w:rPr>
            </w:pPr>
            <w:r>
              <w:rPr>
                <w:color w:val="000000"/>
                <w:spacing w:val="0"/>
                <w:w w:val="100"/>
                <w:position w:val="0"/>
                <w:sz w:val="20"/>
                <w:szCs w:val="20"/>
              </w:rPr>
              <w:t>二、申</w:t>
            </w:r>
            <w:r>
              <w:rPr>
                <w:rFonts w:hint="eastAsia"/>
                <w:color w:val="000000"/>
                <w:spacing w:val="0"/>
                <w:w w:val="100"/>
                <w:position w:val="0"/>
                <w:sz w:val="20"/>
                <w:szCs w:val="20"/>
                <w:lang w:eastAsia="zh-CN"/>
              </w:rPr>
              <w:t>请</w:t>
            </w:r>
            <w:r>
              <w:rPr>
                <w:color w:val="000000"/>
                <w:spacing w:val="0"/>
                <w:w w:val="100"/>
                <w:position w:val="0"/>
                <w:sz w:val="20"/>
                <w:szCs w:val="20"/>
              </w:rPr>
              <w:t>成为银行卡</w:t>
            </w:r>
            <w:r>
              <w:rPr>
                <w:rFonts w:hint="eastAsia"/>
                <w:color w:val="000000"/>
                <w:spacing w:val="0"/>
                <w:w w:val="100"/>
                <w:position w:val="0"/>
                <w:sz w:val="20"/>
                <w:szCs w:val="20"/>
                <w:lang w:eastAsia="zh-CN"/>
              </w:rPr>
              <w:t>清</w:t>
            </w:r>
            <w:r>
              <w:rPr>
                <w:color w:val="000000"/>
                <w:spacing w:val="0"/>
                <w:w w:val="100"/>
                <w:position w:val="0"/>
                <w:sz w:val="20"/>
                <w:szCs w:val="20"/>
              </w:rPr>
              <w:t>算机构应当符合的条件和程序</w:t>
            </w:r>
          </w:p>
          <w:p>
            <w:pPr>
              <w:pStyle w:val="24"/>
              <w:keepNext w:val="0"/>
              <w:keepLines w:val="0"/>
              <w:widowControl w:val="0"/>
              <w:shd w:val="clear" w:color="auto" w:fill="auto"/>
              <w:bidi w:val="0"/>
              <w:spacing w:before="0" w:after="0" w:line="309" w:lineRule="exact"/>
              <w:ind w:left="0" w:right="0" w:firstLine="540"/>
              <w:jc w:val="both"/>
              <w:rPr>
                <w:rFonts w:hint="eastAsia" w:eastAsia="宋体"/>
                <w:sz w:val="20"/>
                <w:szCs w:val="20"/>
                <w:lang w:eastAsia="zh-CN"/>
              </w:rPr>
            </w:pPr>
            <w:r>
              <w:rPr>
                <w:color w:val="000000"/>
                <w:spacing w:val="0"/>
                <w:w w:val="100"/>
                <w:position w:val="0"/>
                <w:sz w:val="20"/>
                <w:szCs w:val="20"/>
              </w:rPr>
              <w:t>（一）申请成为银行卡清算机构的，应当为依据《中华人民共和国公司法》设立的企业法人，并符合以下条件：</w:t>
            </w:r>
            <w:r>
              <w:rPr>
                <w:b/>
                <w:bCs/>
                <w:color w:val="000000"/>
                <w:spacing w:val="0"/>
                <w:w w:val="100"/>
                <w:position w:val="0"/>
                <w:sz w:val="20"/>
                <w:szCs w:val="20"/>
                <w:lang w:val="en-US" w:eastAsia="en-US" w:bidi="en-US"/>
              </w:rPr>
              <w:t>2.</w:t>
            </w:r>
            <w:r>
              <w:rPr>
                <w:color w:val="000000"/>
                <w:spacing w:val="0"/>
                <w:w w:val="100"/>
                <w:position w:val="0"/>
                <w:sz w:val="20"/>
                <w:szCs w:val="20"/>
              </w:rPr>
              <w:t>至少具有符合规定条件的持股</w:t>
            </w:r>
            <w:r>
              <w:rPr>
                <w:b/>
                <w:bCs/>
                <w:color w:val="000000"/>
                <w:spacing w:val="0"/>
                <w:w w:val="100"/>
                <w:position w:val="0"/>
                <w:sz w:val="20"/>
                <w:szCs w:val="20"/>
              </w:rPr>
              <w:t>20%</w:t>
            </w:r>
            <w:r>
              <w:rPr>
                <w:color w:val="000000"/>
                <w:spacing w:val="0"/>
                <w:w w:val="100"/>
                <w:position w:val="0"/>
                <w:sz w:val="20"/>
                <w:szCs w:val="20"/>
              </w:rPr>
              <w:t>以上的单一主要出</w:t>
            </w:r>
            <w:r>
              <w:rPr>
                <w:rFonts w:hint="eastAsia"/>
                <w:color w:val="000000"/>
                <w:spacing w:val="0"/>
                <w:w w:val="100"/>
                <w:position w:val="0"/>
                <w:sz w:val="20"/>
                <w:szCs w:val="20"/>
                <w:lang w:eastAsia="zh-CN"/>
              </w:rPr>
              <w:t>资</w:t>
            </w:r>
            <w:r>
              <w:rPr>
                <w:color w:val="000000"/>
                <w:spacing w:val="0"/>
                <w:w w:val="100"/>
                <w:position w:val="0"/>
                <w:sz w:val="20"/>
                <w:szCs w:val="20"/>
              </w:rPr>
              <w:t>人，或者符合规定条件的合计持股</w:t>
            </w:r>
            <w:r>
              <w:rPr>
                <w:b/>
                <w:bCs/>
                <w:color w:val="000000"/>
                <w:spacing w:val="0"/>
                <w:w w:val="100"/>
                <w:position w:val="0"/>
                <w:sz w:val="20"/>
                <w:szCs w:val="20"/>
              </w:rPr>
              <w:t>25%</w:t>
            </w:r>
            <w:r>
              <w:rPr>
                <w:color w:val="000000"/>
                <w:spacing w:val="0"/>
                <w:w w:val="100"/>
                <w:position w:val="0"/>
                <w:sz w:val="20"/>
                <w:szCs w:val="20"/>
              </w:rPr>
              <w:t>以上的多个主要出资人，前述主要出资人申请前一年总资产不低于</w:t>
            </w:r>
            <w:r>
              <w:rPr>
                <w:b/>
                <w:bCs/>
                <w:color w:val="000000"/>
                <w:spacing w:val="0"/>
                <w:w w:val="100"/>
                <w:position w:val="0"/>
                <w:sz w:val="20"/>
                <w:szCs w:val="20"/>
              </w:rPr>
              <w:t>20</w:t>
            </w:r>
            <w:r>
              <w:rPr>
                <w:color w:val="000000"/>
                <w:spacing w:val="0"/>
                <w:w w:val="100"/>
                <w:position w:val="0"/>
                <w:sz w:val="20"/>
                <w:szCs w:val="20"/>
              </w:rPr>
              <w:t>亿元人民币或者净资产不低于</w:t>
            </w:r>
            <w:r>
              <w:rPr>
                <w:b/>
                <w:bCs/>
                <w:color w:val="000000"/>
                <w:spacing w:val="0"/>
                <w:w w:val="100"/>
                <w:position w:val="0"/>
                <w:sz w:val="20"/>
                <w:szCs w:val="20"/>
              </w:rPr>
              <w:t>5</w:t>
            </w:r>
            <w:r>
              <w:rPr>
                <w:color w:val="000000"/>
                <w:spacing w:val="0"/>
                <w:w w:val="100"/>
                <w:position w:val="0"/>
                <w:sz w:val="20"/>
                <w:szCs w:val="20"/>
              </w:rPr>
              <w:t>亿元人民币，且提出申请的应当连续从事银行、支付或者</w:t>
            </w:r>
            <w:r>
              <w:rPr>
                <w:rFonts w:hint="eastAsia"/>
                <w:color w:val="000000"/>
                <w:spacing w:val="0"/>
                <w:w w:val="100"/>
                <w:position w:val="0"/>
                <w:sz w:val="20"/>
                <w:szCs w:val="20"/>
                <w:lang w:eastAsia="zh-CN"/>
              </w:rPr>
              <w:t>清</w:t>
            </w:r>
            <w:r>
              <w:rPr>
                <w:color w:val="000000"/>
                <w:spacing w:val="0"/>
                <w:w w:val="100"/>
                <w:position w:val="0"/>
                <w:sz w:val="20"/>
                <w:szCs w:val="20"/>
              </w:rPr>
              <w:t>算等业务</w:t>
            </w:r>
            <w:r>
              <w:rPr>
                <w:b/>
                <w:bCs/>
                <w:color w:val="000000"/>
                <w:spacing w:val="0"/>
                <w:w w:val="100"/>
                <w:position w:val="0"/>
                <w:sz w:val="20"/>
                <w:szCs w:val="20"/>
              </w:rPr>
              <w:t>5</w:t>
            </w:r>
            <w:r>
              <w:rPr>
                <w:color w:val="000000"/>
                <w:spacing w:val="0"/>
                <w:w w:val="100"/>
                <w:position w:val="0"/>
                <w:sz w:val="20"/>
                <w:szCs w:val="20"/>
              </w:rPr>
              <w:t>年以上，连续盈利</w:t>
            </w:r>
            <w:r>
              <w:rPr>
                <w:b/>
                <w:bCs/>
                <w:color w:val="000000"/>
                <w:spacing w:val="0"/>
                <w:w w:val="100"/>
                <w:position w:val="0"/>
                <w:sz w:val="20"/>
                <w:szCs w:val="20"/>
              </w:rPr>
              <w:t>3</w:t>
            </w:r>
            <w:r>
              <w:rPr>
                <w:color w:val="000000"/>
                <w:spacing w:val="0"/>
                <w:w w:val="100"/>
                <w:position w:val="0"/>
                <w:sz w:val="20"/>
                <w:szCs w:val="20"/>
              </w:rPr>
              <w:t>年以上，最近</w:t>
            </w:r>
            <w:r>
              <w:rPr>
                <w:b/>
                <w:bCs/>
                <w:color w:val="000000"/>
                <w:spacing w:val="0"/>
                <w:w w:val="100"/>
                <w:position w:val="0"/>
                <w:sz w:val="20"/>
                <w:szCs w:val="20"/>
              </w:rPr>
              <w:t>3</w:t>
            </w:r>
            <w:r>
              <w:rPr>
                <w:color w:val="000000"/>
                <w:spacing w:val="0"/>
                <w:w w:val="100"/>
                <w:position w:val="0"/>
                <w:sz w:val="20"/>
                <w:szCs w:val="20"/>
              </w:rPr>
              <w:t>年无重大违法违规记录；其</w:t>
            </w:r>
            <w:r>
              <w:rPr>
                <w:rFonts w:hint="eastAsia"/>
                <w:color w:val="000000"/>
                <w:spacing w:val="0"/>
                <w:w w:val="100"/>
                <w:position w:val="0"/>
                <w:sz w:val="20"/>
                <w:szCs w:val="20"/>
                <w:lang w:eastAsia="zh-CN"/>
              </w:rPr>
              <w:t>他</w:t>
            </w:r>
            <w:r>
              <w:rPr>
                <w:color w:val="000000"/>
                <w:spacing w:val="0"/>
                <w:w w:val="100"/>
                <w:position w:val="0"/>
                <w:sz w:val="20"/>
                <w:szCs w:val="20"/>
              </w:rPr>
              <w:t>单一持股比例超过</w:t>
            </w:r>
            <w:r>
              <w:rPr>
                <w:b/>
                <w:bCs/>
                <w:color w:val="000000"/>
                <w:spacing w:val="0"/>
                <w:w w:val="100"/>
                <w:position w:val="0"/>
                <w:sz w:val="20"/>
                <w:szCs w:val="20"/>
              </w:rPr>
              <w:t>10%</w:t>
            </w:r>
            <w:r>
              <w:rPr>
                <w:color w:val="000000"/>
                <w:spacing w:val="0"/>
                <w:w w:val="100"/>
                <w:position w:val="0"/>
                <w:sz w:val="20"/>
                <w:szCs w:val="20"/>
              </w:rPr>
              <w:t>的出资人挣资产不低于</w:t>
            </w:r>
            <w:r>
              <w:rPr>
                <w:b/>
                <w:bCs/>
                <w:color w:val="000000"/>
                <w:spacing w:val="0"/>
                <w:w w:val="100"/>
                <w:position w:val="0"/>
                <w:sz w:val="20"/>
                <w:szCs w:val="20"/>
              </w:rPr>
              <w:t>2</w:t>
            </w:r>
            <w:r>
              <w:rPr>
                <w:color w:val="000000"/>
                <w:spacing w:val="0"/>
                <w:w w:val="100"/>
                <w:position w:val="0"/>
                <w:sz w:val="20"/>
                <w:szCs w:val="20"/>
              </w:rPr>
              <w:t>亿元人民币，具有持续盈利能力、信誉良好</w:t>
            </w:r>
            <w:r>
              <w:rPr>
                <w:rFonts w:hint="eastAsia"/>
                <w:color w:val="000000"/>
                <w:spacing w:val="0"/>
                <w:w w:val="100"/>
                <w:position w:val="0"/>
                <w:sz w:val="20"/>
                <w:szCs w:val="20"/>
                <w:lang w:eastAsia="zh-CN"/>
              </w:rPr>
              <w:t>，最</w:t>
            </w:r>
            <w:r>
              <w:rPr>
                <w:color w:val="000000"/>
                <w:spacing w:val="0"/>
                <w:w w:val="100"/>
                <w:position w:val="0"/>
                <w:sz w:val="20"/>
                <w:szCs w:val="20"/>
              </w:rPr>
              <w:t>近</w:t>
            </w:r>
            <w:r>
              <w:rPr>
                <w:b/>
                <w:bCs/>
                <w:color w:val="000000"/>
                <w:spacing w:val="0"/>
                <w:w w:val="100"/>
                <w:position w:val="0"/>
                <w:sz w:val="20"/>
                <w:szCs w:val="20"/>
              </w:rPr>
              <w:t>3</w:t>
            </w:r>
            <w:r>
              <w:rPr>
                <w:color w:val="000000"/>
                <w:spacing w:val="0"/>
                <w:w w:val="100"/>
                <w:position w:val="0"/>
                <w:sz w:val="20"/>
                <w:szCs w:val="20"/>
              </w:rPr>
              <w:t>年无重大违法违规记录</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09" w:lineRule="exact"/>
              <w:ind w:left="0" w:right="0" w:firstLine="0"/>
              <w:jc w:val="left"/>
              <w:rPr>
                <w:sz w:val="20"/>
                <w:szCs w:val="20"/>
              </w:rPr>
            </w:pPr>
            <w:r>
              <w:rPr>
                <w:color w:val="000000"/>
                <w:spacing w:val="0"/>
                <w:w w:val="100"/>
                <w:position w:val="0"/>
                <w:sz w:val="20"/>
                <w:szCs w:val="20"/>
              </w:rPr>
              <w:t>《银行卡清算机构管理办法</w:t>
            </w:r>
            <w:r>
              <w:rPr>
                <w:rFonts w:hint="eastAsia"/>
                <w:color w:val="000000"/>
                <w:spacing w:val="0"/>
                <w:w w:val="100"/>
                <w:position w:val="0"/>
                <w:sz w:val="20"/>
                <w:szCs w:val="20"/>
                <w:lang w:eastAsia="zh-CN"/>
              </w:rPr>
              <w:t>》</w:t>
            </w:r>
            <w:r>
              <w:rPr>
                <w:color w:val="000000"/>
                <w:spacing w:val="0"/>
                <w:w w:val="100"/>
                <w:position w:val="0"/>
                <w:sz w:val="20"/>
                <w:szCs w:val="20"/>
              </w:rPr>
              <w:t>（中国人民银行中国银行业监督管理委员会令</w:t>
            </w:r>
            <w:r>
              <w:rPr>
                <w:b/>
                <w:bCs/>
                <w:color w:val="000000"/>
                <w:spacing w:val="0"/>
                <w:w w:val="100"/>
                <w:position w:val="0"/>
                <w:sz w:val="20"/>
                <w:szCs w:val="20"/>
                <w:lang w:val="en-US" w:eastAsia="en-US" w:bidi="en-US"/>
              </w:rPr>
              <w:t>［201</w:t>
            </w:r>
            <w:r>
              <w:rPr>
                <w:rFonts w:hint="eastAsia"/>
                <w:b/>
                <w:bCs/>
                <w:color w:val="000000"/>
                <w:spacing w:val="0"/>
                <w:w w:val="100"/>
                <w:position w:val="0"/>
                <w:sz w:val="20"/>
                <w:szCs w:val="20"/>
                <w:lang w:val="en-US" w:eastAsia="zh-CN" w:bidi="en-US"/>
              </w:rPr>
              <w:t>0]</w:t>
            </w:r>
            <w:r>
              <w:rPr>
                <w:color w:val="000000"/>
                <w:spacing w:val="0"/>
                <w:w w:val="100"/>
                <w:position w:val="0"/>
                <w:sz w:val="20"/>
                <w:szCs w:val="20"/>
              </w:rPr>
              <w:t>第</w:t>
            </w:r>
            <w:r>
              <w:rPr>
                <w:b/>
                <w:bCs/>
                <w:color w:val="000000"/>
                <w:spacing w:val="0"/>
                <w:w w:val="100"/>
                <w:position w:val="0"/>
                <w:sz w:val="20"/>
                <w:szCs w:val="20"/>
              </w:rPr>
              <w:t>2</w:t>
            </w:r>
            <w:r>
              <w:rPr>
                <w:color w:val="000000"/>
                <w:spacing w:val="0"/>
                <w:w w:val="100"/>
                <w:position w:val="0"/>
                <w:sz w:val="20"/>
                <w:szCs w:val="20"/>
              </w:rPr>
              <w:t>号）</w:t>
            </w:r>
          </w:p>
          <w:p>
            <w:pPr>
              <w:pStyle w:val="24"/>
              <w:keepNext w:val="0"/>
              <w:keepLines w:val="0"/>
              <w:widowControl w:val="0"/>
              <w:numPr>
                <w:ilvl w:val="0"/>
                <w:numId w:val="2"/>
              </w:numPr>
              <w:shd w:val="clear" w:color="auto" w:fill="auto"/>
              <w:bidi w:val="0"/>
              <w:spacing w:before="0" w:after="0" w:line="309" w:lineRule="exact"/>
              <w:ind w:left="0" w:right="0" w:firstLine="480"/>
              <w:jc w:val="left"/>
              <w:rPr>
                <w:color w:val="000000"/>
                <w:spacing w:val="0"/>
                <w:w w:val="100"/>
                <w:position w:val="0"/>
                <w:sz w:val="20"/>
                <w:szCs w:val="20"/>
              </w:rPr>
            </w:pPr>
            <w:r>
              <w:rPr>
                <w:color w:val="000000"/>
                <w:spacing w:val="0"/>
                <w:w w:val="100"/>
                <w:position w:val="0"/>
                <w:sz w:val="20"/>
                <w:szCs w:val="20"/>
              </w:rPr>
              <w:t>申请人向中国人民银行提出银行卡</w:t>
            </w:r>
            <w:r>
              <w:rPr>
                <w:rFonts w:hint="eastAsia"/>
                <w:color w:val="000000"/>
                <w:spacing w:val="0"/>
                <w:w w:val="100"/>
                <w:position w:val="0"/>
                <w:sz w:val="20"/>
                <w:szCs w:val="20"/>
                <w:lang w:eastAsia="zh-CN"/>
              </w:rPr>
              <w:t>清</w:t>
            </w:r>
            <w:r>
              <w:rPr>
                <w:color w:val="000000"/>
                <w:spacing w:val="0"/>
                <w:w w:val="100"/>
                <w:position w:val="0"/>
                <w:sz w:val="20"/>
                <w:szCs w:val="20"/>
              </w:rPr>
              <w:t>算机构筹备申请的，应当提交下列申</w:t>
            </w:r>
            <w:r>
              <w:rPr>
                <w:rFonts w:hint="eastAsia"/>
                <w:color w:val="000000"/>
                <w:spacing w:val="0"/>
                <w:w w:val="100"/>
                <w:position w:val="0"/>
                <w:sz w:val="20"/>
                <w:szCs w:val="20"/>
                <w:lang w:eastAsia="zh-CN"/>
              </w:rPr>
              <w:t>请</w:t>
            </w:r>
            <w:r>
              <w:rPr>
                <w:color w:val="000000"/>
                <w:spacing w:val="0"/>
                <w:w w:val="100"/>
                <w:position w:val="0"/>
                <w:sz w:val="20"/>
                <w:szCs w:val="20"/>
              </w:rPr>
              <w:t xml:space="preserve">材料： </w:t>
            </w:r>
          </w:p>
          <w:p>
            <w:pPr>
              <w:pStyle w:val="24"/>
              <w:keepNext w:val="0"/>
              <w:keepLines w:val="0"/>
              <w:widowControl w:val="0"/>
              <w:numPr>
                <w:ilvl w:val="0"/>
                <w:numId w:val="0"/>
              </w:numPr>
              <w:shd w:val="clear" w:color="auto" w:fill="auto"/>
              <w:bidi w:val="0"/>
              <w:spacing w:before="0" w:after="0" w:line="309" w:lineRule="exact"/>
              <w:ind w:right="0" w:rightChars="0" w:firstLine="400" w:firstLineChars="200"/>
              <w:jc w:val="left"/>
              <w:rPr>
                <w:sz w:val="20"/>
                <w:szCs w:val="20"/>
              </w:rPr>
            </w:pPr>
            <w:r>
              <w:rPr>
                <w:color w:val="000000"/>
                <w:spacing w:val="0"/>
                <w:w w:val="100"/>
                <w:position w:val="0"/>
                <w:sz w:val="20"/>
                <w:szCs w:val="20"/>
              </w:rPr>
              <w:t>（六）主要出资人和其他单一持股比例超过</w:t>
            </w:r>
            <w:r>
              <w:rPr>
                <w:b/>
                <w:bCs/>
                <w:color w:val="000000"/>
                <w:spacing w:val="0"/>
                <w:w w:val="100"/>
                <w:position w:val="0"/>
                <w:sz w:val="20"/>
                <w:szCs w:val="20"/>
              </w:rPr>
              <w:t>10%</w:t>
            </w:r>
            <w:r>
              <w:rPr>
                <w:color w:val="000000"/>
                <w:spacing w:val="0"/>
                <w:w w:val="100"/>
                <w:position w:val="0"/>
                <w:sz w:val="20"/>
                <w:szCs w:val="20"/>
              </w:rPr>
              <w:t>的出资</w:t>
            </w:r>
            <w:r>
              <w:rPr>
                <w:rFonts w:hint="eastAsia"/>
                <w:color w:val="000000"/>
                <w:spacing w:val="0"/>
                <w:w w:val="100"/>
                <w:position w:val="0"/>
                <w:sz w:val="20"/>
                <w:szCs w:val="20"/>
                <w:lang w:eastAsia="zh-CN"/>
              </w:rPr>
              <w:t>人</w:t>
            </w:r>
            <w:r>
              <w:rPr>
                <w:color w:val="000000"/>
                <w:spacing w:val="0"/>
                <w:w w:val="100"/>
                <w:position w:val="0"/>
                <w:sz w:val="20"/>
                <w:szCs w:val="20"/>
              </w:rPr>
              <w:t>的资质证明材料，包括但不限于营业执 照、</w:t>
            </w:r>
            <w:r>
              <w:rPr>
                <w:rFonts w:hint="eastAsia"/>
                <w:color w:val="000000"/>
                <w:spacing w:val="0"/>
                <w:w w:val="100"/>
                <w:position w:val="0"/>
                <w:sz w:val="20"/>
                <w:szCs w:val="20"/>
                <w:lang w:eastAsia="zh-CN"/>
              </w:rPr>
              <w:t>最</w:t>
            </w:r>
            <w:r>
              <w:rPr>
                <w:color w:val="000000"/>
                <w:spacing w:val="0"/>
                <w:w w:val="100"/>
                <w:position w:val="0"/>
                <w:sz w:val="20"/>
                <w:szCs w:val="20"/>
              </w:rPr>
              <w:t>近三年财务会计报告、无重大违法违规记录证明和从业经历证明等。</w:t>
            </w:r>
          </w:p>
          <w:p>
            <w:pPr>
              <w:pStyle w:val="24"/>
              <w:keepNext w:val="0"/>
              <w:keepLines w:val="0"/>
              <w:widowControl w:val="0"/>
              <w:shd w:val="clear" w:color="auto" w:fill="auto"/>
              <w:bidi w:val="0"/>
              <w:spacing w:before="0" w:after="0" w:line="309" w:lineRule="exact"/>
              <w:ind w:left="0" w:right="0" w:firstLine="0"/>
              <w:jc w:val="left"/>
              <w:rPr>
                <w:sz w:val="20"/>
                <w:szCs w:val="20"/>
              </w:rPr>
            </w:pPr>
            <w:r>
              <w:rPr>
                <w:color w:val="000000"/>
                <w:spacing w:val="0"/>
                <w:w w:val="100"/>
                <w:position w:val="0"/>
                <w:sz w:val="20"/>
                <w:szCs w:val="20"/>
              </w:rPr>
              <w:t>《非金融机构支付服务管理办法》（中国人民银行令</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2010</w:t>
            </w:r>
            <w:r>
              <w:rPr>
                <w:rFonts w:hint="eastAsia"/>
                <w:b/>
                <w:bCs/>
                <w:color w:val="000000"/>
                <w:spacing w:val="0"/>
                <w:w w:val="100"/>
                <w:position w:val="0"/>
                <w:sz w:val="20"/>
                <w:szCs w:val="20"/>
                <w:lang w:val="en-US" w:eastAsia="zh-CN"/>
              </w:rPr>
              <w:t>]</w:t>
            </w:r>
            <w:r>
              <w:rPr>
                <w:color w:val="000000"/>
                <w:spacing w:val="0"/>
                <w:w w:val="100"/>
                <w:position w:val="0"/>
                <w:sz w:val="20"/>
                <w:szCs w:val="20"/>
              </w:rPr>
              <w:t>第</w:t>
            </w:r>
            <w:r>
              <w:rPr>
                <w:b/>
                <w:bCs/>
                <w:color w:val="000000"/>
                <w:spacing w:val="0"/>
                <w:w w:val="100"/>
                <w:position w:val="0"/>
                <w:sz w:val="20"/>
                <w:szCs w:val="20"/>
              </w:rPr>
              <w:t>2</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480"/>
              <w:jc w:val="left"/>
              <w:rPr>
                <w:rFonts w:hint="eastAsia" w:eastAsia="宋体"/>
                <w:sz w:val="20"/>
                <w:szCs w:val="20"/>
                <w:lang w:eastAsia="zh-CN"/>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《支付业务许可证》的申请人应当具备下列条件：（九）申请人及其高级管理人员最近</w:t>
            </w:r>
            <w:r>
              <w:rPr>
                <w:b/>
                <w:bCs/>
                <w:color w:val="000000"/>
                <w:spacing w:val="0"/>
                <w:w w:val="100"/>
                <w:position w:val="0"/>
                <w:sz w:val="20"/>
                <w:szCs w:val="20"/>
              </w:rPr>
              <w:t>3</w:t>
            </w:r>
            <w:r>
              <w:rPr>
                <w:color w:val="000000"/>
                <w:spacing w:val="0"/>
                <w:w w:val="100"/>
                <w:position w:val="0"/>
                <w:sz w:val="20"/>
                <w:szCs w:val="20"/>
              </w:rPr>
              <w:t>年内未因利用支付业务实施违法犯罪话动或为违法犯罪活动办理支付业务等受过处罚</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09" w:lineRule="exact"/>
              <w:ind w:left="0" w:right="0" w:firstLine="480"/>
              <w:jc w:val="left"/>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四十六条 以</w:t>
            </w:r>
            <w:r>
              <w:rPr>
                <w:rFonts w:hint="eastAsia"/>
                <w:color w:val="000000"/>
                <w:spacing w:val="0"/>
                <w:w w:val="100"/>
                <w:position w:val="0"/>
                <w:sz w:val="20"/>
                <w:szCs w:val="20"/>
                <w:lang w:eastAsia="zh-CN"/>
              </w:rPr>
              <w:t>欺骗</w:t>
            </w:r>
            <w:r>
              <w:rPr>
                <w:color w:val="000000"/>
                <w:spacing w:val="0"/>
                <w:w w:val="100"/>
                <w:position w:val="0"/>
                <w:sz w:val="20"/>
                <w:szCs w:val="20"/>
              </w:rPr>
              <w:t>等不正当手段申请《支付业务许可证》但未获批准的，申</w:t>
            </w:r>
            <w:r>
              <w:rPr>
                <w:rFonts w:hint="eastAsia"/>
                <w:color w:val="000000"/>
                <w:spacing w:val="0"/>
                <w:w w:val="100"/>
                <w:position w:val="0"/>
                <w:sz w:val="20"/>
                <w:szCs w:val="20"/>
                <w:lang w:eastAsia="zh-CN"/>
              </w:rPr>
              <w:t>请</w:t>
            </w:r>
            <w:r>
              <w:rPr>
                <w:color w:val="000000"/>
                <w:spacing w:val="0"/>
                <w:w w:val="100"/>
                <w:position w:val="0"/>
                <w:sz w:val="20"/>
                <w:szCs w:val="20"/>
              </w:rPr>
              <w:t>人及持有其</w:t>
            </w:r>
            <w:r>
              <w:rPr>
                <w:b/>
                <w:bCs/>
                <w:color w:val="000000"/>
                <w:spacing w:val="0"/>
                <w:w w:val="100"/>
                <w:position w:val="0"/>
                <w:sz w:val="20"/>
                <w:szCs w:val="20"/>
              </w:rPr>
              <w:t>5%</w:t>
            </w:r>
            <w:r>
              <w:rPr>
                <w:color w:val="000000"/>
                <w:spacing w:val="0"/>
                <w:w w:val="100"/>
                <w:position w:val="0"/>
                <w:sz w:val="20"/>
                <w:szCs w:val="20"/>
              </w:rPr>
              <w:t>以上股权的出资人</w:t>
            </w:r>
            <w:r>
              <w:rPr>
                <w:b/>
                <w:bCs/>
                <w:color w:val="000000"/>
                <w:spacing w:val="0"/>
                <w:w w:val="100"/>
                <w:position w:val="0"/>
                <w:sz w:val="20"/>
                <w:szCs w:val="20"/>
              </w:rPr>
              <w:t>3</w:t>
            </w:r>
            <w:r>
              <w:rPr>
                <w:color w:val="000000"/>
                <w:spacing w:val="0"/>
                <w:w w:val="100"/>
                <w:position w:val="0"/>
                <w:sz w:val="20"/>
                <w:szCs w:val="20"/>
              </w:rPr>
              <w:t>年内不得再次申请或参与申请《支付业务许可证》</w:t>
            </w:r>
            <w:r>
              <w:rPr>
                <w:rFonts w:hint="eastAsia"/>
                <w:color w:val="000000"/>
                <w:spacing w:val="0"/>
                <w:w w:val="100"/>
                <w:position w:val="0"/>
                <w:sz w:val="20"/>
                <w:szCs w:val="20"/>
                <w:lang w:val="en-US" w:eastAsia="zh-CN" w:bidi="en-US"/>
              </w:rPr>
              <w:t>。</w:t>
            </w:r>
            <w:r>
              <w:rPr>
                <w:color w:val="000000"/>
                <w:spacing w:val="0"/>
                <w:w w:val="100"/>
                <w:position w:val="0"/>
                <w:sz w:val="20"/>
                <w:szCs w:val="20"/>
              </w:rPr>
              <w:t>以欺骗等不正当手段申请《支付业务许可证》且己获批准的，由中国人民银行及其分支机构资令其终止支付业务，注销其《支付业务许可证》</w:t>
            </w:r>
            <w:r>
              <w:rPr>
                <w:rFonts w:hint="eastAsia"/>
                <w:color w:val="000000"/>
                <w:spacing w:val="0"/>
                <w:w w:val="100"/>
                <w:position w:val="0"/>
                <w:sz w:val="20"/>
                <w:szCs w:val="20"/>
                <w:lang w:val="zh-CN" w:eastAsia="zh-CN" w:bidi="zh-CN"/>
              </w:rPr>
              <w:t>；</w:t>
            </w:r>
            <w:r>
              <w:rPr>
                <w:color w:val="000000"/>
                <w:spacing w:val="0"/>
                <w:w w:val="100"/>
                <w:position w:val="0"/>
                <w:sz w:val="20"/>
                <w:szCs w:val="20"/>
              </w:rPr>
              <w:t>渉嫌犯罪的，依法移送公安机关立案侦査；构成犯罪的，依法追究刑事</w:t>
            </w:r>
            <w:r>
              <w:rPr>
                <w:rFonts w:hint="eastAsia"/>
                <w:color w:val="000000"/>
                <w:spacing w:val="0"/>
                <w:w w:val="100"/>
                <w:position w:val="0"/>
                <w:sz w:val="20"/>
                <w:szCs w:val="20"/>
                <w:lang w:val="zh-CN" w:eastAsia="zh-CN" w:bidi="zh-CN"/>
              </w:rPr>
              <w:t>责</w:t>
            </w:r>
            <w:r>
              <w:rPr>
                <w:color w:val="000000"/>
                <w:spacing w:val="0"/>
                <w:w w:val="100"/>
                <w:position w:val="0"/>
                <w:sz w:val="20"/>
                <w:szCs w:val="20"/>
                <w:lang w:val="zh-CN" w:eastAsia="zh-CN" w:bidi="zh-CN"/>
              </w:rPr>
              <w:t>任；</w:t>
            </w:r>
            <w:r>
              <w:rPr>
                <w:color w:val="000000"/>
                <w:spacing w:val="0"/>
                <w:w w:val="100"/>
                <w:position w:val="0"/>
                <w:sz w:val="20"/>
                <w:szCs w:val="20"/>
              </w:rPr>
              <w:t>申请人及持有其</w:t>
            </w:r>
            <w:r>
              <w:rPr>
                <w:b/>
                <w:bCs/>
                <w:color w:val="000000"/>
                <w:spacing w:val="0"/>
                <w:w w:val="100"/>
                <w:position w:val="0"/>
                <w:sz w:val="20"/>
                <w:szCs w:val="20"/>
              </w:rPr>
              <w:t>5%</w:t>
            </w:r>
            <w:r>
              <w:rPr>
                <w:color w:val="000000"/>
                <w:spacing w:val="0"/>
                <w:w w:val="100"/>
                <w:position w:val="0"/>
                <w:sz w:val="20"/>
                <w:szCs w:val="20"/>
              </w:rPr>
              <w:t>以上股权的出资人不得再次申请或参与申请《支付业务许可证》</w:t>
            </w:r>
            <w:r>
              <w:rPr>
                <w:rFonts w:hint="eastAsia"/>
                <w:color w:val="000000"/>
                <w:spacing w:val="0"/>
                <w:w w:val="100"/>
                <w:position w:val="0"/>
                <w:sz w:val="20"/>
                <w:szCs w:val="20"/>
                <w:lang w:val="en-US" w:eastAsia="zh-CN" w:bidi="en-US"/>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30"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180" w:right="0" w:firstLine="0"/>
              <w:jc w:val="left"/>
              <w:rPr>
                <w:sz w:val="20"/>
                <w:szCs w:val="20"/>
              </w:rPr>
            </w:pPr>
            <w:r>
              <w:rPr>
                <w:b/>
                <w:bCs/>
                <w:color w:val="000000"/>
                <w:spacing w:val="0"/>
                <w:w w:val="100"/>
                <w:position w:val="0"/>
                <w:sz w:val="20"/>
                <w:szCs w:val="20"/>
                <w:lang w:val="zh-CN" w:eastAsia="zh-CN" w:bidi="zh-CN"/>
              </w:rPr>
              <w:t>12</w:t>
            </w:r>
            <w:r>
              <w:rPr>
                <w:rFonts w:hint="eastAsia"/>
                <w:b/>
                <w:bCs/>
                <w:color w:val="000000"/>
                <w:spacing w:val="0"/>
                <w:w w:val="100"/>
                <w:position w:val="0"/>
                <w:sz w:val="20"/>
                <w:szCs w:val="20"/>
                <w:lang w:val="zh-CN" w:eastAsia="zh-CN" w:bidi="zh-CN"/>
              </w:rPr>
              <w:t>、</w:t>
            </w:r>
            <w:r>
              <w:rPr>
                <w:color w:val="000000"/>
                <w:spacing w:val="0"/>
                <w:w w:val="100"/>
                <w:position w:val="0"/>
                <w:sz w:val="20"/>
                <w:szCs w:val="20"/>
              </w:rPr>
              <w:t>限制新的科技扶持项目，并依据有关规定暂停审批其新的科技项目扶持资金申报等。</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540" w:right="0" w:hanging="380"/>
              <w:jc w:val="left"/>
              <w:rPr>
                <w:color w:val="000000"/>
                <w:spacing w:val="0"/>
                <w:w w:val="100"/>
                <w:position w:val="0"/>
                <w:sz w:val="20"/>
                <w:szCs w:val="20"/>
              </w:rPr>
            </w:pPr>
            <w:r>
              <w:rPr>
                <w:color w:val="000000"/>
                <w:spacing w:val="0"/>
                <w:w w:val="100"/>
                <w:position w:val="0"/>
                <w:sz w:val="20"/>
                <w:szCs w:val="20"/>
              </w:rPr>
              <w:t>《国家科技计划项目管理暂行办法</w:t>
            </w:r>
            <w:r>
              <w:rPr>
                <w:rFonts w:hint="eastAsia"/>
                <w:color w:val="000000"/>
                <w:spacing w:val="0"/>
                <w:w w:val="100"/>
                <w:position w:val="0"/>
                <w:sz w:val="20"/>
                <w:szCs w:val="20"/>
                <w:lang w:eastAsia="zh-CN"/>
              </w:rPr>
              <w:t>》</w:t>
            </w:r>
            <w:r>
              <w:rPr>
                <w:color w:val="000000"/>
                <w:spacing w:val="0"/>
                <w:w w:val="100"/>
                <w:position w:val="0"/>
                <w:sz w:val="20"/>
                <w:szCs w:val="20"/>
              </w:rPr>
              <w:t>（科学技术部令第</w:t>
            </w:r>
            <w:r>
              <w:rPr>
                <w:b/>
                <w:bCs/>
                <w:color w:val="000000"/>
                <w:spacing w:val="0"/>
                <w:w w:val="100"/>
                <w:position w:val="0"/>
                <w:sz w:val="20"/>
                <w:szCs w:val="20"/>
              </w:rPr>
              <w:t>5</w:t>
            </w:r>
            <w:r>
              <w:rPr>
                <w:color w:val="000000"/>
                <w:spacing w:val="0"/>
                <w:w w:val="100"/>
                <w:position w:val="0"/>
                <w:sz w:val="20"/>
                <w:szCs w:val="20"/>
              </w:rPr>
              <w:t xml:space="preserve">号） </w:t>
            </w:r>
          </w:p>
          <w:p>
            <w:pPr>
              <w:pStyle w:val="24"/>
              <w:keepNext w:val="0"/>
              <w:keepLines w:val="0"/>
              <w:widowControl w:val="0"/>
              <w:shd w:val="clear" w:color="auto" w:fill="auto"/>
              <w:bidi w:val="0"/>
              <w:spacing w:before="0" w:after="0" w:line="317" w:lineRule="exact"/>
              <w:ind w:right="0"/>
              <w:jc w:val="left"/>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申请项目的申请者（包括单位或个人）应当符合以下基本条件：</w:t>
            </w:r>
          </w:p>
          <w:p>
            <w:pPr>
              <w:pStyle w:val="24"/>
              <w:keepNext w:val="0"/>
              <w:keepLines w:val="0"/>
              <w:widowControl w:val="0"/>
              <w:shd w:val="clear" w:color="auto" w:fill="auto"/>
              <w:bidi w:val="0"/>
              <w:spacing w:before="0" w:after="0" w:line="317" w:lineRule="exact"/>
              <w:ind w:left="0" w:right="0" w:firstLine="620"/>
              <w:jc w:val="left"/>
              <w:rPr>
                <w:rFonts w:hint="eastAsia" w:eastAsia="宋体"/>
                <w:sz w:val="20"/>
                <w:szCs w:val="20"/>
                <w:lang w:eastAsia="zh-CN"/>
              </w:rPr>
            </w:pPr>
            <w:r>
              <w:rPr>
                <w:color w:val="000000"/>
                <w:spacing w:val="0"/>
                <w:w w:val="100"/>
                <w:position w:val="0"/>
                <w:sz w:val="20"/>
                <w:szCs w:val="20"/>
              </w:rPr>
              <w:t>（六）具有完成项目的</w:t>
            </w:r>
            <w:r>
              <w:rPr>
                <w:rFonts w:hint="eastAsia"/>
                <w:color w:val="000000"/>
                <w:spacing w:val="0"/>
                <w:w w:val="100"/>
                <w:position w:val="0"/>
                <w:sz w:val="20"/>
                <w:szCs w:val="20"/>
                <w:lang w:eastAsia="zh-CN"/>
              </w:rPr>
              <w:t>良</w:t>
            </w:r>
            <w:r>
              <w:rPr>
                <w:color w:val="000000"/>
                <w:spacing w:val="0"/>
                <w:w w:val="100"/>
                <w:position w:val="0"/>
                <w:sz w:val="20"/>
                <w:szCs w:val="20"/>
              </w:rPr>
              <w:t>好信誉度</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科技部</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64"/>
        <w:gridCol w:w="8861"/>
        <w:gridCol w:w="1997"/>
      </w:tblGrid>
      <w:tr>
        <w:tblPrEx>
          <w:tblCellMar>
            <w:top w:w="0" w:type="dxa"/>
            <w:left w:w="10" w:type="dxa"/>
            <w:bottom w:w="0" w:type="dxa"/>
            <w:right w:w="10" w:type="dxa"/>
          </w:tblCellMar>
        </w:tblPrEx>
        <w:trPr>
          <w:trHeight w:val="2045"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4" w:lineRule="exact"/>
              <w:ind w:left="0" w:right="0" w:firstLine="160"/>
              <w:jc w:val="both"/>
              <w:rPr>
                <w:sz w:val="20"/>
                <w:szCs w:val="20"/>
              </w:rPr>
            </w:pPr>
            <w:r>
              <w:rPr>
                <w:color w:val="000000"/>
                <w:spacing w:val="0"/>
                <w:w w:val="100"/>
                <w:position w:val="0"/>
                <w:sz w:val="20"/>
                <w:szCs w:val="20"/>
              </w:rPr>
              <w:t>《国务院关于改进加强中央财政科研项目和资金管理的若干</w:t>
            </w:r>
            <w:r>
              <w:rPr>
                <w:color w:val="000000"/>
                <w:spacing w:val="0"/>
                <w:w w:val="100"/>
                <w:position w:val="0"/>
                <w:sz w:val="20"/>
                <w:szCs w:val="20"/>
                <w:lang w:val="zh-CN" w:eastAsia="zh-CN" w:bidi="zh-CN"/>
              </w:rPr>
              <w:t>意见</w:t>
            </w:r>
            <w:r>
              <w:rPr>
                <w:rFonts w:hint="eastAsia"/>
                <w:color w:val="000000"/>
                <w:spacing w:val="0"/>
                <w:w w:val="100"/>
                <w:position w:val="0"/>
                <w:sz w:val="20"/>
                <w:szCs w:val="20"/>
                <w:lang w:val="zh-CN" w:eastAsia="zh-CN" w:bidi="zh-CN"/>
              </w:rPr>
              <w:t>》</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2014</w:t>
            </w:r>
            <w:r>
              <w:rPr>
                <w:rFonts w:hint="eastAsia"/>
                <w:b/>
                <w:bCs/>
                <w:color w:val="000000"/>
                <w:spacing w:val="0"/>
                <w:w w:val="100"/>
                <w:position w:val="0"/>
                <w:sz w:val="20"/>
                <w:szCs w:val="20"/>
                <w:lang w:val="en-US" w:eastAsia="zh-CN"/>
              </w:rPr>
              <w:t>]</w:t>
            </w:r>
            <w:r>
              <w:rPr>
                <w:b/>
                <w:bCs/>
                <w:color w:val="000000"/>
                <w:spacing w:val="0"/>
                <w:w w:val="100"/>
                <w:position w:val="0"/>
                <w:sz w:val="20"/>
                <w:szCs w:val="20"/>
              </w:rPr>
              <w:t>11</w:t>
            </w:r>
            <w:r>
              <w:rPr>
                <w:color w:val="000000"/>
                <w:spacing w:val="0"/>
                <w:w w:val="100"/>
                <w:position w:val="0"/>
                <w:sz w:val="20"/>
                <w:szCs w:val="20"/>
              </w:rPr>
              <w:t>号）</w:t>
            </w:r>
          </w:p>
          <w:p>
            <w:pPr>
              <w:pStyle w:val="24"/>
              <w:keepNext w:val="0"/>
              <w:keepLines w:val="0"/>
              <w:widowControl w:val="0"/>
              <w:shd w:val="clear" w:color="auto" w:fill="auto"/>
              <w:bidi w:val="0"/>
              <w:spacing w:before="0" w:after="0" w:line="314" w:lineRule="exact"/>
              <w:ind w:left="0" w:right="0" w:firstLine="580"/>
              <w:jc w:val="both"/>
              <w:rPr>
                <w:rFonts w:hint="eastAsia" w:eastAsia="宋体"/>
                <w:sz w:val="20"/>
                <w:szCs w:val="20"/>
                <w:lang w:eastAsia="zh-CN"/>
              </w:rPr>
            </w:pPr>
            <w:r>
              <w:rPr>
                <w:color w:val="000000"/>
                <w:spacing w:val="0"/>
                <w:w w:val="100"/>
                <w:position w:val="0"/>
                <w:sz w:val="20"/>
                <w:szCs w:val="20"/>
              </w:rPr>
              <w:t>（二十二）完善科研信用管理</w:t>
            </w:r>
            <w:r>
              <w:rPr>
                <w:rFonts w:hint="eastAsia"/>
                <w:color w:val="000000"/>
                <w:spacing w:val="0"/>
                <w:w w:val="100"/>
                <w:position w:val="0"/>
                <w:sz w:val="20"/>
                <w:szCs w:val="20"/>
                <w:lang w:eastAsia="zh-CN"/>
              </w:rPr>
              <w:t>。</w:t>
            </w:r>
            <w:r>
              <w:rPr>
                <w:color w:val="000000"/>
                <w:spacing w:val="0"/>
                <w:w w:val="100"/>
                <w:position w:val="0"/>
                <w:sz w:val="20"/>
                <w:szCs w:val="20"/>
              </w:rPr>
              <w:t>建立覆盖指南编制、项目申请、评估评审、立项、执行、</w:t>
            </w:r>
            <w:r>
              <w:rPr>
                <w:rFonts w:hint="eastAsia"/>
                <w:color w:val="000000"/>
                <w:spacing w:val="0"/>
                <w:w w:val="100"/>
                <w:position w:val="0"/>
                <w:sz w:val="20"/>
                <w:szCs w:val="20"/>
                <w:lang w:eastAsia="zh-CN"/>
              </w:rPr>
              <w:t>验</w:t>
            </w:r>
            <w:r>
              <w:rPr>
                <w:color w:val="000000"/>
                <w:spacing w:val="0"/>
                <w:w w:val="100"/>
                <w:position w:val="0"/>
                <w:sz w:val="20"/>
                <w:szCs w:val="20"/>
              </w:rPr>
              <w:t>收全过程的科研信用记录制度，由项</w:t>
            </w:r>
            <w:r>
              <w:rPr>
                <w:rFonts w:hint="eastAsia"/>
                <w:color w:val="000000"/>
                <w:spacing w:val="0"/>
                <w:w w:val="100"/>
                <w:position w:val="0"/>
                <w:sz w:val="20"/>
                <w:szCs w:val="20"/>
                <w:lang w:eastAsia="zh-CN"/>
              </w:rPr>
              <w:t>目</w:t>
            </w:r>
            <w:r>
              <w:rPr>
                <w:color w:val="000000"/>
                <w:spacing w:val="0"/>
                <w:w w:val="100"/>
                <w:position w:val="0"/>
                <w:sz w:val="20"/>
                <w:szCs w:val="20"/>
              </w:rPr>
              <w:t>主管部门委托专业机构对项目承担单位和科研人员、评估评审专家、中介机构等参与主体进行信用评级，并按信用评级实行分类管理</w:t>
            </w:r>
            <w:r>
              <w:rPr>
                <w:rFonts w:hint="eastAsia"/>
                <w:color w:val="000000"/>
                <w:spacing w:val="0"/>
                <w:w w:val="100"/>
                <w:position w:val="0"/>
                <w:sz w:val="20"/>
                <w:szCs w:val="20"/>
                <w:lang w:eastAsia="zh-CN"/>
              </w:rPr>
              <w:t>。</w:t>
            </w:r>
            <w:r>
              <w:rPr>
                <w:color w:val="000000"/>
                <w:spacing w:val="0"/>
                <w:w w:val="100"/>
                <w:position w:val="0"/>
                <w:sz w:val="20"/>
                <w:szCs w:val="20"/>
              </w:rPr>
              <w:t>各项目主管部门应共享信用评价信息。建立</w:t>
            </w:r>
            <w:r>
              <w:rPr>
                <w:rFonts w:hint="eastAsia"/>
                <w:color w:val="000000"/>
                <w:spacing w:val="0"/>
                <w:w w:val="100"/>
                <w:position w:val="0"/>
                <w:sz w:val="20"/>
                <w:szCs w:val="20"/>
                <w:lang w:eastAsia="zh-CN"/>
              </w:rPr>
              <w:t>“黑</w:t>
            </w:r>
            <w:r>
              <w:rPr>
                <w:color w:val="000000"/>
                <w:spacing w:val="0"/>
                <w:w w:val="100"/>
                <w:position w:val="0"/>
                <w:sz w:val="20"/>
                <w:szCs w:val="20"/>
              </w:rPr>
              <w:t>名单”制度，将严重不良信用记录者记入</w:t>
            </w:r>
            <w:r>
              <w:rPr>
                <w:rFonts w:hint="eastAsia"/>
                <w:color w:val="000000"/>
                <w:spacing w:val="0"/>
                <w:w w:val="100"/>
                <w:position w:val="0"/>
                <w:sz w:val="20"/>
                <w:szCs w:val="20"/>
                <w:lang w:eastAsia="zh-CN"/>
              </w:rPr>
              <w:t>“黑名单”，</w:t>
            </w:r>
            <w:r>
              <w:rPr>
                <w:color w:val="000000"/>
                <w:spacing w:val="0"/>
                <w:w w:val="100"/>
                <w:position w:val="0"/>
                <w:sz w:val="20"/>
                <w:szCs w:val="20"/>
              </w:rPr>
              <w:t>阶段性或永久取消其申请中央财政资助项目或参与项目管理的</w:t>
            </w:r>
            <w:r>
              <w:rPr>
                <w:rFonts w:hint="eastAsia"/>
                <w:color w:val="000000"/>
                <w:spacing w:val="0"/>
                <w:w w:val="100"/>
                <w:position w:val="0"/>
                <w:sz w:val="20"/>
                <w:szCs w:val="20"/>
                <w:lang w:eastAsia="zh-CN"/>
              </w:rPr>
              <w:t>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94" w:hRule="exact"/>
          <w:jc w:val="center"/>
        </w:trPr>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17" w:lineRule="exact"/>
              <w:ind w:left="0" w:right="0" w:firstLine="0"/>
              <w:jc w:val="left"/>
              <w:rPr>
                <w:sz w:val="20"/>
                <w:szCs w:val="20"/>
              </w:rPr>
            </w:pPr>
            <w:r>
              <w:rPr>
                <w:b/>
                <w:bCs/>
                <w:color w:val="000000"/>
                <w:spacing w:val="0"/>
                <w:w w:val="100"/>
                <w:position w:val="0"/>
                <w:sz w:val="20"/>
                <w:szCs w:val="20"/>
                <w:lang w:val="zh-CN" w:eastAsia="zh-CN" w:bidi="zh-CN"/>
              </w:rPr>
              <w:t>13</w:t>
            </w:r>
            <w:r>
              <w:rPr>
                <w:color w:val="000000"/>
                <w:spacing w:val="0"/>
                <w:w w:val="100"/>
                <w:position w:val="0"/>
                <w:sz w:val="20"/>
                <w:szCs w:val="20"/>
                <w:lang w:val="zh-CN" w:eastAsia="zh-CN" w:bidi="zh-CN"/>
              </w:rPr>
              <w:t>、</w:t>
            </w:r>
            <w:r>
              <w:rPr>
                <w:color w:val="000000"/>
                <w:spacing w:val="0"/>
                <w:w w:val="100"/>
                <w:position w:val="0"/>
                <w:sz w:val="20"/>
                <w:szCs w:val="20"/>
              </w:rPr>
              <w:t>对广播电台、电视台、报刊音像出版单位等媒体发布其广告依</w:t>
            </w:r>
            <w:r>
              <w:rPr>
                <w:rFonts w:hint="eastAsia"/>
                <w:color w:val="000000"/>
                <w:spacing w:val="0"/>
                <w:w w:val="100"/>
                <w:position w:val="0"/>
                <w:sz w:val="20"/>
                <w:szCs w:val="20"/>
                <w:lang w:eastAsia="zh-CN"/>
              </w:rPr>
              <w:t>法</w:t>
            </w:r>
            <w:r>
              <w:rPr>
                <w:color w:val="000000"/>
                <w:spacing w:val="0"/>
                <w:w w:val="100"/>
                <w:position w:val="0"/>
                <w:sz w:val="20"/>
                <w:szCs w:val="20"/>
              </w:rPr>
              <w:t>加强管理。</w:t>
            </w: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36" w:lineRule="exact"/>
              <w:ind w:left="0" w:right="0" w:firstLine="160"/>
              <w:jc w:val="both"/>
              <w:rPr>
                <w:sz w:val="20"/>
                <w:szCs w:val="20"/>
              </w:rPr>
            </w:pPr>
            <w:r>
              <w:rPr>
                <w:color w:val="000000"/>
                <w:spacing w:val="0"/>
                <w:w w:val="100"/>
                <w:position w:val="0"/>
                <w:sz w:val="20"/>
                <w:szCs w:val="20"/>
              </w:rPr>
              <w:t>《中华人民共和国广告法》</w:t>
            </w:r>
          </w:p>
          <w:p>
            <w:pPr>
              <w:pStyle w:val="24"/>
              <w:keepNext w:val="0"/>
              <w:keepLines w:val="0"/>
              <w:widowControl w:val="0"/>
              <w:shd w:val="clear" w:color="auto" w:fill="auto"/>
              <w:bidi w:val="0"/>
              <w:spacing w:before="0" w:after="0" w:line="336" w:lineRule="exact"/>
              <w:ind w:left="0" w:right="0" w:firstLine="46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五条 广</w:t>
            </w:r>
            <w:r>
              <w:rPr>
                <w:rFonts w:hint="eastAsia"/>
                <w:color w:val="000000"/>
                <w:spacing w:val="0"/>
                <w:w w:val="100"/>
                <w:position w:val="0"/>
                <w:sz w:val="20"/>
                <w:szCs w:val="20"/>
                <w:lang w:eastAsia="zh-CN"/>
              </w:rPr>
              <w:t>告</w:t>
            </w:r>
            <w:r>
              <w:rPr>
                <w:color w:val="000000"/>
                <w:spacing w:val="0"/>
                <w:w w:val="100"/>
                <w:position w:val="0"/>
                <w:sz w:val="20"/>
                <w:szCs w:val="20"/>
              </w:rPr>
              <w:t>主、广告经营者、广告发布者从</w:t>
            </w:r>
            <w:r>
              <w:rPr>
                <w:rFonts w:hint="eastAsia"/>
                <w:color w:val="000000"/>
                <w:spacing w:val="0"/>
                <w:w w:val="100"/>
                <w:position w:val="0"/>
                <w:sz w:val="20"/>
                <w:szCs w:val="20"/>
                <w:lang w:eastAsia="zh-CN"/>
              </w:rPr>
              <w:t>事</w:t>
            </w:r>
            <w:r>
              <w:rPr>
                <w:color w:val="000000"/>
                <w:spacing w:val="0"/>
                <w:w w:val="100"/>
                <w:position w:val="0"/>
                <w:sz w:val="20"/>
                <w:szCs w:val="20"/>
              </w:rPr>
              <w:t>广告活动，应当遵守法律、法规，诚实信用，公平竞争。</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rPr>
              <w:t>新闻出版广电总局</w:t>
            </w:r>
          </w:p>
        </w:tc>
      </w:tr>
      <w:tr>
        <w:tblPrEx>
          <w:tblCellMar>
            <w:top w:w="0" w:type="dxa"/>
            <w:left w:w="10" w:type="dxa"/>
            <w:bottom w:w="0" w:type="dxa"/>
            <w:right w:w="10" w:type="dxa"/>
          </w:tblCellMar>
        </w:tblPrEx>
        <w:trPr>
          <w:trHeight w:val="2957"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26" w:lineRule="exact"/>
              <w:ind w:left="0" w:right="0" w:firstLine="0"/>
              <w:jc w:val="left"/>
              <w:rPr>
                <w:sz w:val="20"/>
                <w:szCs w:val="20"/>
              </w:rPr>
            </w:pPr>
            <w:r>
              <w:rPr>
                <w:b/>
                <w:bCs/>
                <w:color w:val="000000"/>
                <w:spacing w:val="0"/>
                <w:w w:val="100"/>
                <w:position w:val="0"/>
                <w:sz w:val="20"/>
                <w:szCs w:val="20"/>
              </w:rPr>
              <w:t>14</w:t>
            </w:r>
            <w:r>
              <w:rPr>
                <w:color w:val="000000"/>
                <w:spacing w:val="0"/>
                <w:w w:val="100"/>
                <w:position w:val="0"/>
                <w:sz w:val="20"/>
                <w:szCs w:val="20"/>
              </w:rPr>
              <w:t>、列入税收管理重点监控对象，提</w:t>
            </w:r>
            <w:r>
              <w:rPr>
                <w:rFonts w:hint="eastAsia"/>
                <w:color w:val="000000"/>
                <w:spacing w:val="0"/>
                <w:w w:val="100"/>
                <w:position w:val="0"/>
                <w:sz w:val="20"/>
                <w:szCs w:val="20"/>
                <w:lang w:eastAsia="zh-CN"/>
              </w:rPr>
              <w:t>高</w:t>
            </w:r>
            <w:r>
              <w:rPr>
                <w:color w:val="000000"/>
                <w:spacing w:val="0"/>
                <w:w w:val="100"/>
                <w:position w:val="0"/>
                <w:sz w:val="20"/>
                <w:szCs w:val="20"/>
              </w:rPr>
              <w:t>监督检査频次。</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4" w:lineRule="exact"/>
              <w:ind w:left="0" w:right="0" w:firstLine="160"/>
              <w:jc w:val="both"/>
              <w:rPr>
                <w:color w:val="000000"/>
                <w:spacing w:val="0"/>
                <w:w w:val="100"/>
                <w:position w:val="0"/>
                <w:sz w:val="20"/>
                <w:szCs w:val="20"/>
              </w:rPr>
            </w:pPr>
            <w:r>
              <w:rPr>
                <w:color w:val="000000"/>
                <w:spacing w:val="0"/>
                <w:w w:val="100"/>
                <w:position w:val="0"/>
                <w:sz w:val="20"/>
                <w:szCs w:val="20"/>
              </w:rPr>
              <w:t>《国务院关于印发社会信用体系建设规划纲要</w:t>
            </w:r>
            <w:r>
              <w:rPr>
                <w:b/>
                <w:bCs/>
                <w:color w:val="000000"/>
                <w:spacing w:val="0"/>
                <w:w w:val="100"/>
                <w:position w:val="0"/>
                <w:sz w:val="20"/>
                <w:szCs w:val="20"/>
                <w:lang w:val="en-US" w:eastAsia="en-US" w:bidi="en-US"/>
              </w:rPr>
              <w:t>（2014-2020</w:t>
            </w:r>
            <w:r>
              <w:rPr>
                <w:color w:val="000000"/>
                <w:spacing w:val="0"/>
                <w:w w:val="100"/>
                <w:position w:val="0"/>
                <w:sz w:val="20"/>
                <w:szCs w:val="20"/>
              </w:rPr>
              <w:t>年）的通知》（国发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2014</w:t>
            </w:r>
            <w:r>
              <w:rPr>
                <w:rFonts w:hint="eastAsia"/>
                <w:b/>
                <w:bCs/>
                <w:color w:val="000000"/>
                <w:spacing w:val="0"/>
                <w:w w:val="100"/>
                <w:position w:val="0"/>
                <w:sz w:val="20"/>
                <w:szCs w:val="20"/>
                <w:lang w:val="en-US" w:eastAsia="zh-CN"/>
              </w:rPr>
              <w:t>]</w:t>
            </w:r>
            <w:r>
              <w:rPr>
                <w:b/>
                <w:bCs/>
                <w:color w:val="000000"/>
                <w:spacing w:val="0"/>
                <w:w w:val="100"/>
                <w:position w:val="0"/>
                <w:sz w:val="20"/>
                <w:szCs w:val="20"/>
              </w:rPr>
              <w:t>21</w:t>
            </w:r>
            <w:r>
              <w:rPr>
                <w:color w:val="000000"/>
                <w:spacing w:val="0"/>
                <w:w w:val="100"/>
                <w:position w:val="0"/>
                <w:sz w:val="20"/>
                <w:szCs w:val="20"/>
              </w:rPr>
              <w:t>号）</w:t>
            </w:r>
          </w:p>
          <w:p>
            <w:pPr>
              <w:pStyle w:val="24"/>
              <w:keepNext w:val="0"/>
              <w:keepLines w:val="0"/>
              <w:widowControl w:val="0"/>
              <w:shd w:val="clear" w:color="auto" w:fill="auto"/>
              <w:bidi w:val="0"/>
              <w:spacing w:before="0" w:after="0" w:line="314" w:lineRule="exact"/>
              <w:ind w:left="0" w:right="0" w:firstLine="332" w:firstLineChars="166"/>
              <w:jc w:val="both"/>
              <w:rPr>
                <w:rFonts w:hint="eastAsia" w:eastAsia="宋体"/>
                <w:sz w:val="20"/>
                <w:szCs w:val="20"/>
                <w:lang w:eastAsia="zh-CN"/>
              </w:rPr>
            </w:pPr>
            <w:r>
              <w:rPr>
                <w:color w:val="000000"/>
                <w:spacing w:val="0"/>
                <w:w w:val="100"/>
                <w:position w:val="0"/>
                <w:sz w:val="20"/>
                <w:szCs w:val="20"/>
              </w:rPr>
              <w:t xml:space="preserve"> 加强对失信主体的约束和惩戒</w:t>
            </w:r>
            <w:r>
              <w:rPr>
                <w:rFonts w:hint="eastAsia"/>
                <w:color w:val="000000"/>
                <w:spacing w:val="0"/>
                <w:w w:val="100"/>
                <w:position w:val="0"/>
                <w:sz w:val="20"/>
                <w:szCs w:val="20"/>
                <w:lang w:val="en-US" w:eastAsia="zh-CN"/>
              </w:rPr>
              <w:t>。</w:t>
            </w:r>
            <w:r>
              <w:rPr>
                <w:color w:val="000000"/>
                <w:spacing w:val="0"/>
                <w:w w:val="100"/>
                <w:position w:val="0"/>
                <w:sz w:val="20"/>
                <w:szCs w:val="20"/>
                <w:lang w:val="zh-CN" w:eastAsia="zh-CN" w:bidi="zh-CN"/>
              </w:rPr>
              <w:t>强</w:t>
            </w:r>
            <w:r>
              <w:rPr>
                <w:color w:val="000000"/>
                <w:spacing w:val="0"/>
                <w:w w:val="100"/>
                <w:position w:val="0"/>
                <w:sz w:val="20"/>
                <w:szCs w:val="20"/>
              </w:rPr>
              <w:t>化行政监管性约束和惩戒。在现有行政处罚措施的基础上，健全失信惩戒制度，建立各行业黑名单制度和市场退岀</w:t>
            </w:r>
            <w:r>
              <w:rPr>
                <w:color w:val="000000"/>
                <w:spacing w:val="0"/>
                <w:w w:val="100"/>
                <w:position w:val="0"/>
                <w:sz w:val="20"/>
                <w:szCs w:val="20"/>
                <w:lang w:val="zh-CN" w:eastAsia="zh-CN" w:bidi="zh-CN"/>
              </w:rPr>
              <w:t>机制</w:t>
            </w:r>
            <w:r>
              <w:rPr>
                <w:rFonts w:hint="eastAsia"/>
                <w:color w:val="000000"/>
                <w:spacing w:val="0"/>
                <w:w w:val="100"/>
                <w:position w:val="0"/>
                <w:sz w:val="20"/>
                <w:szCs w:val="20"/>
                <w:lang w:val="zh-CN" w:eastAsia="zh-CN" w:bidi="zh-CN"/>
              </w:rPr>
              <w:t>。</w:t>
            </w:r>
            <w:r>
              <w:rPr>
                <w:color w:val="000000"/>
                <w:spacing w:val="0"/>
                <w:w w:val="100"/>
                <w:position w:val="0"/>
                <w:sz w:val="20"/>
                <w:szCs w:val="20"/>
              </w:rPr>
              <w:t>推动各级人民政府在市场监管和公共服务的市场准入、资质认定、行政审批、</w:t>
            </w:r>
            <w:r>
              <w:rPr>
                <w:rFonts w:hint="eastAsia"/>
                <w:color w:val="000000"/>
                <w:spacing w:val="0"/>
                <w:w w:val="100"/>
                <w:position w:val="0"/>
                <w:sz w:val="20"/>
                <w:szCs w:val="20"/>
                <w:lang w:eastAsia="zh-CN"/>
              </w:rPr>
              <w:t>政策</w:t>
            </w:r>
            <w:r>
              <w:rPr>
                <w:color w:val="000000"/>
                <w:spacing w:val="0"/>
                <w:w w:val="100"/>
                <w:position w:val="0"/>
                <w:sz w:val="20"/>
                <w:szCs w:val="20"/>
              </w:rPr>
              <w:t>扶持等方面实施信用分类监管，结合监管对象的失信类别和程度，使失信者受到惩戒</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4" w:lineRule="exact"/>
              <w:ind w:left="160" w:right="0" w:firstLine="0"/>
              <w:jc w:val="both"/>
              <w:rPr>
                <w:rFonts w:hint="eastAsia" w:eastAsia="宋体"/>
                <w:sz w:val="20"/>
                <w:szCs w:val="20"/>
                <w:lang w:eastAsia="zh-CN"/>
              </w:rPr>
            </w:pPr>
            <w:r>
              <w:rPr>
                <w:rFonts w:hint="eastAsia"/>
                <w:color w:val="000000"/>
                <w:spacing w:val="0"/>
                <w:w w:val="100"/>
                <w:position w:val="0"/>
                <w:sz w:val="20"/>
                <w:szCs w:val="20"/>
                <w:lang w:eastAsia="zh-CN"/>
              </w:rPr>
              <w:t>《</w:t>
            </w:r>
            <w:r>
              <w:rPr>
                <w:color w:val="000000"/>
                <w:spacing w:val="0"/>
                <w:w w:val="100"/>
                <w:position w:val="0"/>
                <w:sz w:val="20"/>
                <w:szCs w:val="20"/>
              </w:rPr>
              <w:t>国务院关于建立完善守信联合</w:t>
            </w:r>
            <w:r>
              <w:rPr>
                <w:rFonts w:hint="eastAsia"/>
                <w:color w:val="000000"/>
                <w:spacing w:val="0"/>
                <w:w w:val="100"/>
                <w:position w:val="0"/>
                <w:sz w:val="20"/>
                <w:szCs w:val="20"/>
                <w:lang w:eastAsia="zh-CN"/>
              </w:rPr>
              <w:t>激励</w:t>
            </w:r>
            <w:r>
              <w:rPr>
                <w:color w:val="000000"/>
                <w:spacing w:val="0"/>
                <w:w w:val="100"/>
                <w:position w:val="0"/>
                <w:sz w:val="20"/>
                <w:szCs w:val="20"/>
              </w:rPr>
              <w:t>和失信联合惩戒制度加快推进社会诚信建设的指导意见》（国发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33</w:t>
            </w:r>
            <w:r>
              <w:rPr>
                <w:color w:val="000000"/>
                <w:spacing w:val="0"/>
                <w:w w:val="100"/>
                <w:position w:val="0"/>
                <w:sz w:val="20"/>
                <w:szCs w:val="20"/>
              </w:rPr>
              <w:t>号</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4" w:lineRule="exact"/>
              <w:ind w:left="0" w:right="0" w:firstLine="580"/>
              <w:jc w:val="both"/>
              <w:rPr>
                <w:sz w:val="20"/>
                <w:szCs w:val="20"/>
              </w:rPr>
            </w:pPr>
            <w:r>
              <w:rPr>
                <w:color w:val="000000"/>
                <w:spacing w:val="0"/>
                <w:w w:val="100"/>
                <w:position w:val="0"/>
                <w:sz w:val="20"/>
                <w:szCs w:val="20"/>
              </w:rPr>
              <w:t>（十）依法依规加强对失信行为的行政性约束和惩戒</w:t>
            </w:r>
            <w:r>
              <w:rPr>
                <w:rFonts w:hint="eastAsia"/>
                <w:color w:val="000000"/>
                <w:spacing w:val="0"/>
                <w:w w:val="100"/>
                <w:position w:val="0"/>
                <w:sz w:val="20"/>
                <w:szCs w:val="20"/>
                <w:lang w:eastAsia="zh-CN"/>
              </w:rPr>
              <w:t>。</w:t>
            </w:r>
            <w:r>
              <w:rPr>
                <w:color w:val="000000"/>
                <w:spacing w:val="0"/>
                <w:w w:val="100"/>
                <w:position w:val="0"/>
                <w:sz w:val="20"/>
                <w:szCs w:val="20"/>
              </w:rPr>
              <w:t>对严重失信主体，各地区、各有关部门应将其列为重点监管对象，依法依规釆取行政性约束和惩戒措施。</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税务总局</w:t>
            </w:r>
          </w:p>
        </w:tc>
      </w:tr>
      <w:tr>
        <w:tblPrEx>
          <w:tblCellMar>
            <w:top w:w="0" w:type="dxa"/>
            <w:left w:w="10" w:type="dxa"/>
            <w:bottom w:w="0" w:type="dxa"/>
            <w:right w:w="10" w:type="dxa"/>
          </w:tblCellMar>
        </w:tblPrEx>
        <w:trPr>
          <w:trHeight w:val="2064"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sz w:val="20"/>
                <w:szCs w:val="20"/>
              </w:rPr>
            </w:pPr>
            <w:r>
              <w:rPr>
                <w:rFonts w:hint="eastAsia"/>
                <w:b/>
                <w:bCs/>
                <w:color w:val="000000"/>
                <w:spacing w:val="0"/>
                <w:w w:val="100"/>
                <w:position w:val="0"/>
                <w:sz w:val="20"/>
                <w:szCs w:val="20"/>
                <w:lang w:val="en-US" w:eastAsia="zh-CN"/>
              </w:rPr>
              <w:t>15、</w:t>
            </w:r>
            <w:r>
              <w:rPr>
                <w:color w:val="000000"/>
                <w:spacing w:val="0"/>
                <w:w w:val="100"/>
                <w:position w:val="0"/>
                <w:sz w:val="20"/>
                <w:szCs w:val="20"/>
              </w:rPr>
              <w:t>作为评估选择政府和社会资本合作项目合作伙伴的因素。</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160"/>
              <w:jc w:val="both"/>
              <w:rPr>
                <w:sz w:val="20"/>
                <w:szCs w:val="20"/>
              </w:rPr>
            </w:pPr>
            <w:r>
              <w:rPr>
                <w:color w:val="000000"/>
                <w:spacing w:val="0"/>
                <w:w w:val="100"/>
                <w:position w:val="0"/>
                <w:sz w:val="20"/>
                <w:szCs w:val="20"/>
              </w:rPr>
              <w:t>《中共中央国务院关于深化投融资体制改革的</w:t>
            </w:r>
            <w:r>
              <w:rPr>
                <w:color w:val="000000"/>
                <w:spacing w:val="0"/>
                <w:w w:val="100"/>
                <w:position w:val="0"/>
                <w:sz w:val="20"/>
                <w:szCs w:val="20"/>
                <w:lang w:val="zh-CN" w:eastAsia="zh-CN" w:bidi="zh-CN"/>
              </w:rPr>
              <w:t>意见》</w:t>
            </w:r>
            <w:r>
              <w:rPr>
                <w:color w:val="000000"/>
                <w:spacing w:val="0"/>
                <w:w w:val="100"/>
                <w:position w:val="0"/>
                <w:sz w:val="20"/>
                <w:szCs w:val="20"/>
              </w:rPr>
              <w:t>（中发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18</w:t>
            </w:r>
            <w:r>
              <w:rPr>
                <w:color w:val="000000"/>
                <w:spacing w:val="0"/>
                <w:w w:val="100"/>
                <w:position w:val="0"/>
                <w:sz w:val="20"/>
                <w:szCs w:val="20"/>
              </w:rPr>
              <w:t>号）</w:t>
            </w:r>
          </w:p>
          <w:p>
            <w:pPr>
              <w:pStyle w:val="24"/>
              <w:keepNext w:val="0"/>
              <w:keepLines w:val="0"/>
              <w:widowControl w:val="0"/>
              <w:shd w:val="clear" w:color="auto" w:fill="auto"/>
              <w:bidi w:val="0"/>
              <w:spacing w:before="0" w:after="0" w:line="312" w:lineRule="exact"/>
              <w:ind w:left="0" w:right="0" w:firstLine="580"/>
              <w:jc w:val="both"/>
              <w:rPr>
                <w:sz w:val="20"/>
                <w:szCs w:val="20"/>
              </w:rPr>
            </w:pPr>
            <w:r>
              <w:rPr>
                <w:color w:val="000000"/>
                <w:spacing w:val="0"/>
                <w:w w:val="100"/>
                <w:position w:val="0"/>
                <w:sz w:val="20"/>
                <w:szCs w:val="20"/>
              </w:rPr>
              <w:t>（九）鼓励政府和社会资本合作。各地区各部门可以根据需要和财力状况，通过特许经营、政府购买服务等方式，在交通、环保、医疗养老等领域采取单个项目、组合项目、连片开发等多种形式，扩大公共产品和服务供给。要合理把握价格、土地、金融等方面的政策支持力度，稳定项目预</w:t>
            </w:r>
            <w:r>
              <w:rPr>
                <w:rFonts w:hint="eastAsia"/>
                <w:color w:val="000000"/>
                <w:spacing w:val="0"/>
                <w:w w:val="100"/>
                <w:position w:val="0"/>
                <w:sz w:val="20"/>
                <w:szCs w:val="20"/>
                <w:lang w:eastAsia="zh-CN"/>
              </w:rPr>
              <w:t>期</w:t>
            </w:r>
            <w:r>
              <w:rPr>
                <w:color w:val="000000"/>
                <w:spacing w:val="0"/>
                <w:w w:val="100"/>
                <w:position w:val="0"/>
                <w:sz w:val="20"/>
                <w:szCs w:val="20"/>
              </w:rPr>
              <w:t>收益</w:t>
            </w:r>
            <w:r>
              <w:rPr>
                <w:rFonts w:hint="eastAsia"/>
                <w:color w:val="000000"/>
                <w:spacing w:val="0"/>
                <w:w w:val="100"/>
                <w:position w:val="0"/>
                <w:sz w:val="20"/>
                <w:szCs w:val="20"/>
                <w:lang w:eastAsia="zh-CN"/>
              </w:rPr>
              <w:t>。</w:t>
            </w:r>
            <w:r>
              <w:rPr>
                <w:color w:val="000000"/>
                <w:spacing w:val="0"/>
                <w:w w:val="100"/>
                <w:position w:val="0"/>
                <w:sz w:val="20"/>
                <w:szCs w:val="20"/>
              </w:rPr>
              <w:t>要发挥工程咨询、金融、</w:t>
            </w:r>
            <w:r>
              <w:rPr>
                <w:rFonts w:hint="eastAsia"/>
                <w:color w:val="000000"/>
                <w:spacing w:val="0"/>
                <w:w w:val="100"/>
                <w:position w:val="0"/>
                <w:sz w:val="20"/>
                <w:szCs w:val="20"/>
                <w:lang w:eastAsia="zh-CN"/>
              </w:rPr>
              <w:t>财</w:t>
            </w:r>
            <w:r>
              <w:rPr>
                <w:color w:val="000000"/>
                <w:spacing w:val="0"/>
                <w:w w:val="100"/>
                <w:position w:val="0"/>
                <w:sz w:val="20"/>
                <w:szCs w:val="20"/>
              </w:rPr>
              <w:t>务、法律等方面专业机构作用，提高项目决策的科学性、项目管理的专业性和项目实施的有效性。</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09" w:lineRule="exact"/>
              <w:ind w:left="0" w:right="0" w:firstLine="0"/>
              <w:jc w:val="center"/>
              <w:rPr>
                <w:sz w:val="20"/>
                <w:szCs w:val="20"/>
              </w:rPr>
            </w:pPr>
            <w:r>
              <w:rPr>
                <w:color w:val="000000"/>
                <w:spacing w:val="0"/>
                <w:w w:val="100"/>
                <w:position w:val="0"/>
                <w:sz w:val="20"/>
                <w:szCs w:val="20"/>
              </w:rPr>
              <w:t>公共服务领域的政府和社会资本合作项目由财政部牵头负责:传统的基础设施领域的政府和社会资本合作项目由</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302"/>
        <w:gridCol w:w="8909"/>
        <w:gridCol w:w="1997"/>
      </w:tblGrid>
      <w:tr>
        <w:tblPrEx>
          <w:tblCellMar>
            <w:top w:w="0" w:type="dxa"/>
            <w:left w:w="10" w:type="dxa"/>
            <w:bottom w:w="0" w:type="dxa"/>
            <w:right w:w="10" w:type="dxa"/>
          </w:tblCellMar>
        </w:tblPrEx>
        <w:trPr>
          <w:trHeight w:val="577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8" w:lineRule="exact"/>
              <w:ind w:left="0" w:right="0" w:firstLine="580"/>
              <w:jc w:val="both"/>
              <w:rPr>
                <w:rFonts w:hint="eastAsia" w:eastAsia="宋体"/>
                <w:sz w:val="20"/>
                <w:szCs w:val="20"/>
                <w:lang w:eastAsia="zh-CN"/>
              </w:rPr>
            </w:pPr>
            <w:r>
              <w:rPr>
                <w:color w:val="000000"/>
                <w:spacing w:val="0"/>
                <w:w w:val="100"/>
                <w:position w:val="0"/>
                <w:sz w:val="20"/>
                <w:szCs w:val="20"/>
              </w:rPr>
              <w:t>（十六）健全监管约束机制。按照谁审批谁监管、谁主管谁监管的原则，明确监管责任，注</w:t>
            </w:r>
            <w:r>
              <w:rPr>
                <w:rFonts w:hint="eastAsia"/>
                <w:color w:val="000000"/>
                <w:spacing w:val="0"/>
                <w:w w:val="100"/>
                <w:position w:val="0"/>
                <w:sz w:val="20"/>
                <w:szCs w:val="20"/>
                <w:lang w:eastAsia="zh-CN"/>
              </w:rPr>
              <w:t>重</w:t>
            </w:r>
            <w:r>
              <w:rPr>
                <w:color w:val="000000"/>
                <w:spacing w:val="0"/>
                <w:w w:val="100"/>
                <w:position w:val="0"/>
                <w:sz w:val="20"/>
                <w:szCs w:val="20"/>
              </w:rPr>
              <w:t>发挥投资主管部门综合监管职能、地方政府就近就便监管作用和行业管理部门专业优势，整合监管力</w:t>
            </w:r>
            <w:r>
              <w:rPr>
                <w:rFonts w:hint="eastAsia"/>
                <w:color w:val="000000"/>
                <w:spacing w:val="0"/>
                <w:w w:val="100"/>
                <w:position w:val="0"/>
                <w:sz w:val="20"/>
                <w:szCs w:val="20"/>
                <w:lang w:eastAsia="zh-CN"/>
              </w:rPr>
              <w:t>量</w:t>
            </w:r>
            <w:r>
              <w:rPr>
                <w:color w:val="000000"/>
                <w:spacing w:val="0"/>
                <w:w w:val="100"/>
                <w:position w:val="0"/>
                <w:sz w:val="20"/>
                <w:szCs w:val="20"/>
              </w:rPr>
              <w:t>，共享监管信息，实现协同监管。依托投资项目在线审批监管平台，加强项目建设全过程监管，确保项目合法开工、建设过程合规有序。各有关部门要完善规章制度，制定监管工作指南和操作规程</w:t>
            </w:r>
            <w:r>
              <w:rPr>
                <w:rFonts w:hint="eastAsia"/>
                <w:color w:val="000000"/>
                <w:spacing w:val="0"/>
                <w:w w:val="100"/>
                <w:position w:val="0"/>
                <w:sz w:val="20"/>
                <w:szCs w:val="20"/>
                <w:lang w:eastAsia="zh-CN"/>
              </w:rPr>
              <w:t>。</w:t>
            </w:r>
            <w:r>
              <w:rPr>
                <w:color w:val="000000"/>
                <w:spacing w:val="0"/>
                <w:w w:val="100"/>
                <w:position w:val="0"/>
                <w:sz w:val="20"/>
                <w:szCs w:val="20"/>
              </w:rPr>
              <w:t>促进监管工作标准具体化、公开化</w:t>
            </w:r>
            <w:r>
              <w:rPr>
                <w:rFonts w:hint="eastAsia"/>
                <w:color w:val="000000"/>
                <w:spacing w:val="0"/>
                <w:w w:val="100"/>
                <w:position w:val="0"/>
                <w:sz w:val="20"/>
                <w:szCs w:val="20"/>
                <w:lang w:eastAsia="zh-CN"/>
              </w:rPr>
              <w:t>。</w:t>
            </w:r>
            <w:r>
              <w:rPr>
                <w:color w:val="000000"/>
                <w:spacing w:val="0"/>
                <w:w w:val="100"/>
                <w:position w:val="0"/>
                <w:sz w:val="20"/>
                <w:szCs w:val="20"/>
              </w:rPr>
              <w:t>要严格执法，依法纠正和</w:t>
            </w:r>
            <w:r>
              <w:rPr>
                <w:rFonts w:hint="eastAsia"/>
                <w:color w:val="000000"/>
                <w:spacing w:val="0"/>
                <w:w w:val="100"/>
                <w:position w:val="0"/>
                <w:sz w:val="20"/>
                <w:szCs w:val="20"/>
                <w:lang w:eastAsia="zh-CN"/>
              </w:rPr>
              <w:t>查</w:t>
            </w:r>
            <w:r>
              <w:rPr>
                <w:color w:val="000000"/>
                <w:spacing w:val="0"/>
                <w:w w:val="100"/>
                <w:position w:val="0"/>
                <w:sz w:val="20"/>
                <w:szCs w:val="20"/>
              </w:rPr>
              <w:t>处违法违规投资建设行为</w:t>
            </w:r>
            <w:r>
              <w:rPr>
                <w:rFonts w:hint="eastAsia"/>
                <w:color w:val="000000"/>
                <w:spacing w:val="0"/>
                <w:w w:val="100"/>
                <w:position w:val="0"/>
                <w:sz w:val="20"/>
                <w:szCs w:val="20"/>
                <w:lang w:eastAsia="zh-CN"/>
              </w:rPr>
              <w:t>。</w:t>
            </w:r>
            <w:r>
              <w:rPr>
                <w:color w:val="000000"/>
                <w:spacing w:val="0"/>
                <w:w w:val="100"/>
                <w:position w:val="0"/>
                <w:sz w:val="20"/>
                <w:szCs w:val="20"/>
              </w:rPr>
              <w:t>实施投融资领域相关主体信用承诺制度，建立异常信用记录和严重违法失信</w:t>
            </w:r>
            <w:r>
              <w:rPr>
                <w:color w:val="000000"/>
                <w:spacing w:val="0"/>
                <w:w w:val="100"/>
                <w:position w:val="0"/>
                <w:sz w:val="20"/>
                <w:szCs w:val="20"/>
                <w:lang w:val="zh-CN" w:eastAsia="zh-CN" w:bidi="zh-CN"/>
              </w:rPr>
              <w:t>“黑</w:t>
            </w:r>
            <w:r>
              <w:rPr>
                <w:color w:val="000000"/>
                <w:spacing w:val="0"/>
                <w:w w:val="100"/>
                <w:position w:val="0"/>
                <w:sz w:val="20"/>
                <w:szCs w:val="20"/>
              </w:rPr>
              <w:t>名单”，纳入全国信用信息共享</w:t>
            </w:r>
            <w:r>
              <w:rPr>
                <w:rFonts w:hint="eastAsia"/>
                <w:color w:val="000000"/>
                <w:spacing w:val="0"/>
                <w:w w:val="100"/>
                <w:position w:val="0"/>
                <w:sz w:val="20"/>
                <w:szCs w:val="20"/>
                <w:lang w:eastAsia="zh-CN"/>
              </w:rPr>
              <w:t>平</w:t>
            </w:r>
            <w:r>
              <w:rPr>
                <w:color w:val="000000"/>
                <w:spacing w:val="0"/>
                <w:w w:val="100"/>
                <w:position w:val="0"/>
                <w:sz w:val="20"/>
                <w:szCs w:val="20"/>
              </w:rPr>
              <w:t>台</w:t>
            </w:r>
            <w:r>
              <w:rPr>
                <w:rFonts w:hint="eastAsia"/>
                <w:color w:val="000000"/>
                <w:spacing w:val="0"/>
                <w:w w:val="100"/>
                <w:position w:val="0"/>
                <w:sz w:val="20"/>
                <w:szCs w:val="20"/>
                <w:lang w:eastAsia="zh-CN"/>
              </w:rPr>
              <w:t>。</w:t>
            </w:r>
            <w:r>
              <w:rPr>
                <w:color w:val="000000"/>
                <w:spacing w:val="0"/>
                <w:w w:val="100"/>
                <w:position w:val="0"/>
                <w:sz w:val="20"/>
                <w:szCs w:val="20"/>
              </w:rPr>
              <w:t>强化并提升政府和投资者的契约意识和诚信意设，形成守信激励、失信惩戒的约束机制，促使相关主体切实强化</w:t>
            </w:r>
            <w:r>
              <w:rPr>
                <w:rFonts w:hint="eastAsia"/>
                <w:color w:val="000000"/>
                <w:spacing w:val="0"/>
                <w:w w:val="100"/>
                <w:position w:val="0"/>
                <w:sz w:val="20"/>
                <w:szCs w:val="20"/>
                <w:lang w:eastAsia="zh-CN"/>
              </w:rPr>
              <w:t>责</w:t>
            </w:r>
            <w:r>
              <w:rPr>
                <w:color w:val="000000"/>
                <w:spacing w:val="0"/>
                <w:w w:val="100"/>
                <w:position w:val="0"/>
                <w:sz w:val="20"/>
                <w:szCs w:val="20"/>
              </w:rPr>
              <w:t>任，履行法定义务，确保投资建设市场安全高效运行</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08" w:lineRule="exact"/>
              <w:ind w:left="0" w:right="0" w:firstLine="140"/>
              <w:jc w:val="both"/>
              <w:rPr>
                <w:sz w:val="20"/>
                <w:szCs w:val="20"/>
              </w:rPr>
            </w:pPr>
            <w:r>
              <w:rPr>
                <w:color w:val="000000"/>
                <w:spacing w:val="0"/>
                <w:w w:val="100"/>
                <w:position w:val="0"/>
                <w:sz w:val="20"/>
                <w:szCs w:val="20"/>
              </w:rPr>
              <w:t>《关于在公共服务领域推广政府和社会资本合作模式的指导意见》（国办发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2015</w:t>
            </w:r>
            <w:r>
              <w:rPr>
                <w:rFonts w:hint="eastAsia"/>
                <w:b/>
                <w:bCs/>
                <w:color w:val="000000"/>
                <w:spacing w:val="0"/>
                <w:w w:val="100"/>
                <w:position w:val="0"/>
                <w:sz w:val="20"/>
                <w:szCs w:val="20"/>
                <w:lang w:val="en-US" w:eastAsia="zh-CN"/>
              </w:rPr>
              <w:t>]</w:t>
            </w:r>
            <w:r>
              <w:rPr>
                <w:b/>
                <w:bCs/>
                <w:color w:val="000000"/>
                <w:spacing w:val="0"/>
                <w:w w:val="100"/>
                <w:position w:val="0"/>
                <w:sz w:val="20"/>
                <w:szCs w:val="20"/>
              </w:rPr>
              <w:t>42</w:t>
            </w:r>
            <w:r>
              <w:rPr>
                <w:color w:val="000000"/>
                <w:spacing w:val="0"/>
                <w:w w:val="100"/>
                <w:position w:val="0"/>
                <w:sz w:val="20"/>
                <w:szCs w:val="20"/>
              </w:rPr>
              <w:t>号）</w:t>
            </w:r>
          </w:p>
          <w:p>
            <w:pPr>
              <w:pStyle w:val="24"/>
              <w:keepNext w:val="0"/>
              <w:keepLines w:val="0"/>
              <w:widowControl w:val="0"/>
              <w:shd w:val="clear" w:color="auto" w:fill="auto"/>
              <w:bidi w:val="0"/>
              <w:spacing w:before="0" w:after="0" w:line="308" w:lineRule="exact"/>
              <w:ind w:left="0" w:right="0" w:firstLine="580"/>
              <w:jc w:val="both"/>
              <w:rPr>
                <w:rFonts w:hint="eastAsia" w:eastAsia="宋体"/>
                <w:sz w:val="20"/>
                <w:szCs w:val="20"/>
                <w:lang w:eastAsia="zh-CN"/>
              </w:rPr>
            </w:pPr>
            <w:r>
              <w:rPr>
                <w:color w:val="000000"/>
                <w:spacing w:val="0"/>
                <w:w w:val="100"/>
                <w:position w:val="0"/>
                <w:sz w:val="20"/>
                <w:szCs w:val="20"/>
              </w:rPr>
              <w:t>（十五）择忧选择项目合作伙伴</w:t>
            </w:r>
            <w:r>
              <w:rPr>
                <w:rFonts w:hint="eastAsia"/>
                <w:color w:val="000000"/>
                <w:spacing w:val="0"/>
                <w:w w:val="100"/>
                <w:position w:val="0"/>
                <w:sz w:val="20"/>
                <w:szCs w:val="20"/>
                <w:lang w:eastAsia="zh-CN"/>
              </w:rPr>
              <w:t>。</w:t>
            </w:r>
            <w:r>
              <w:rPr>
                <w:color w:val="000000"/>
                <w:spacing w:val="0"/>
                <w:w w:val="100"/>
                <w:position w:val="0"/>
                <w:sz w:val="20"/>
                <w:szCs w:val="20"/>
              </w:rPr>
              <w:t>对使用财政性资金作为社会资本提供公共服务对价的项目</w:t>
            </w:r>
            <w:r>
              <w:rPr>
                <w:rFonts w:hint="eastAsia"/>
                <w:color w:val="000000"/>
                <w:spacing w:val="0"/>
                <w:w w:val="100"/>
                <w:position w:val="0"/>
                <w:sz w:val="20"/>
                <w:szCs w:val="20"/>
                <w:lang w:val="en-US" w:eastAsia="zh-CN" w:bidi="en-US"/>
              </w:rPr>
              <w:t>，</w:t>
            </w:r>
            <w:r>
              <w:rPr>
                <w:color w:val="000000"/>
                <w:spacing w:val="0"/>
                <w:w w:val="100"/>
                <w:position w:val="0"/>
                <w:sz w:val="20"/>
                <w:szCs w:val="20"/>
                <w:lang w:val="en-US" w:eastAsia="en-US" w:bidi="en-US"/>
              </w:rPr>
              <w:t xml:space="preserve"> </w:t>
            </w:r>
            <w:r>
              <w:rPr>
                <w:color w:val="000000"/>
                <w:spacing w:val="0"/>
                <w:w w:val="100"/>
                <w:position w:val="0"/>
                <w:sz w:val="20"/>
                <w:szCs w:val="20"/>
              </w:rPr>
              <w:t>地方政府应当根据预算法、合同法、政府釆购法及其实施条例等法律法规规定，选择项目合作伙伴</w:t>
            </w:r>
            <w:r>
              <w:rPr>
                <w:rFonts w:hint="eastAsia"/>
                <w:color w:val="000000"/>
                <w:spacing w:val="0"/>
                <w:w w:val="100"/>
                <w:position w:val="0"/>
                <w:sz w:val="20"/>
                <w:szCs w:val="20"/>
                <w:lang w:eastAsia="zh-CN"/>
              </w:rPr>
              <w:t>。</w:t>
            </w:r>
            <w:r>
              <w:rPr>
                <w:color w:val="000000"/>
                <w:spacing w:val="0"/>
                <w:w w:val="100"/>
                <w:position w:val="0"/>
                <w:sz w:val="20"/>
                <w:szCs w:val="20"/>
              </w:rPr>
              <w:t>依托政府釆购信息平台，及时、充分向社会公布项目釆购信息</w:t>
            </w:r>
            <w:r>
              <w:rPr>
                <w:rFonts w:hint="eastAsia"/>
                <w:color w:val="000000"/>
                <w:spacing w:val="0"/>
                <w:w w:val="100"/>
                <w:position w:val="0"/>
                <w:sz w:val="20"/>
                <w:szCs w:val="20"/>
                <w:lang w:eastAsia="zh-CN"/>
              </w:rPr>
              <w:t>。</w:t>
            </w:r>
            <w:r>
              <w:rPr>
                <w:color w:val="000000"/>
                <w:spacing w:val="0"/>
                <w:w w:val="100"/>
                <w:position w:val="0"/>
                <w:sz w:val="20"/>
                <w:szCs w:val="20"/>
              </w:rPr>
              <w:t>综合评估项目合作伙伴的专业资质、技术能力、管理经</w:t>
            </w:r>
            <w:r>
              <w:rPr>
                <w:rFonts w:hint="eastAsia"/>
                <w:color w:val="000000"/>
                <w:spacing w:val="0"/>
                <w:w w:val="100"/>
                <w:position w:val="0"/>
                <w:sz w:val="20"/>
                <w:szCs w:val="20"/>
                <w:lang w:eastAsia="zh-CN"/>
              </w:rPr>
              <w:t>验</w:t>
            </w:r>
            <w:r>
              <w:rPr>
                <w:color w:val="000000"/>
                <w:spacing w:val="0"/>
                <w:w w:val="100"/>
                <w:position w:val="0"/>
                <w:sz w:val="20"/>
                <w:szCs w:val="20"/>
              </w:rPr>
              <w:t>、</w:t>
            </w:r>
            <w:r>
              <w:rPr>
                <w:rFonts w:hint="eastAsia"/>
                <w:color w:val="000000"/>
                <w:spacing w:val="0"/>
                <w:w w:val="100"/>
                <w:position w:val="0"/>
                <w:sz w:val="20"/>
                <w:szCs w:val="20"/>
                <w:lang w:eastAsia="zh-CN"/>
              </w:rPr>
              <w:t>财</w:t>
            </w:r>
            <w:r>
              <w:rPr>
                <w:color w:val="000000"/>
                <w:spacing w:val="0"/>
                <w:w w:val="100"/>
                <w:position w:val="0"/>
                <w:sz w:val="20"/>
                <w:szCs w:val="20"/>
              </w:rPr>
              <w:t>务实力和信用状况等因素，依法择优选择诚实守信的合作伙伴。加强项目政府采购环节的监督</w:t>
            </w:r>
            <w:r>
              <w:rPr>
                <w:rFonts w:hint="eastAsia"/>
                <w:color w:val="000000"/>
                <w:spacing w:val="0"/>
                <w:w w:val="100"/>
                <w:position w:val="0"/>
                <w:sz w:val="20"/>
                <w:szCs w:val="20"/>
                <w:lang w:eastAsia="zh-CN"/>
              </w:rPr>
              <w:t>管</w:t>
            </w:r>
            <w:r>
              <w:rPr>
                <w:color w:val="000000"/>
                <w:spacing w:val="0"/>
                <w:w w:val="100"/>
                <w:position w:val="0"/>
                <w:sz w:val="20"/>
                <w:szCs w:val="20"/>
              </w:rPr>
              <w:t>理，保证釆购过程公平、公正、公开</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08" w:lineRule="exact"/>
              <w:ind w:left="0" w:right="0" w:firstLine="580"/>
              <w:jc w:val="both"/>
              <w:rPr>
                <w:sz w:val="20"/>
                <w:szCs w:val="20"/>
              </w:rPr>
            </w:pPr>
            <w:r>
              <w:rPr>
                <w:color w:val="000000"/>
                <w:spacing w:val="0"/>
                <w:w w:val="100"/>
                <w:position w:val="0"/>
                <w:sz w:val="20"/>
                <w:szCs w:val="20"/>
              </w:rPr>
              <w:t>（二十五）搭建信息平台。地方各级人民政府要切实履行规划指导、识别评估、咨询服务、宣传培训、绩效评价、信息统计、专家库和项目</w:t>
            </w:r>
            <w:r>
              <w:rPr>
                <w:rFonts w:hint="eastAsia"/>
                <w:color w:val="000000"/>
                <w:spacing w:val="0"/>
                <w:w w:val="100"/>
                <w:position w:val="0"/>
                <w:sz w:val="20"/>
                <w:szCs w:val="20"/>
                <w:lang w:eastAsia="zh-CN"/>
              </w:rPr>
              <w:t>库</w:t>
            </w:r>
            <w:r>
              <w:rPr>
                <w:color w:val="000000"/>
                <w:spacing w:val="0"/>
                <w:w w:val="100"/>
                <w:position w:val="0"/>
                <w:sz w:val="20"/>
                <w:szCs w:val="20"/>
              </w:rPr>
              <w:t>建设等职</w:t>
            </w:r>
            <w:r>
              <w:rPr>
                <w:rFonts w:hint="eastAsia"/>
                <w:color w:val="000000"/>
                <w:spacing w:val="0"/>
                <w:w w:val="100"/>
                <w:position w:val="0"/>
                <w:sz w:val="20"/>
                <w:szCs w:val="20"/>
                <w:lang w:eastAsia="zh-CN"/>
              </w:rPr>
              <w:t>责</w:t>
            </w:r>
            <w:r>
              <w:rPr>
                <w:color w:val="000000"/>
                <w:spacing w:val="0"/>
                <w:w w:val="100"/>
                <w:position w:val="0"/>
                <w:sz w:val="20"/>
                <w:szCs w:val="20"/>
              </w:rPr>
              <w:t>，建立统一信息发布平台，及时向社会公开项目实施情况等相关信息，确保项目实施公开透明、有序推进。</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center"/>
              <w:rPr>
                <w:rFonts w:hint="eastAsia" w:eastAsia="宋体"/>
                <w:sz w:val="20"/>
                <w:szCs w:val="20"/>
                <w:lang w:eastAsia="zh-CN"/>
              </w:rPr>
            </w:pPr>
            <w:r>
              <w:rPr>
                <w:color w:val="000000"/>
                <w:spacing w:val="0"/>
                <w:w w:val="100"/>
                <w:position w:val="0"/>
                <w:sz w:val="20"/>
                <w:szCs w:val="20"/>
              </w:rPr>
              <w:t>国家发展改革委牵头负</w:t>
            </w:r>
            <w:r>
              <w:rPr>
                <w:rFonts w:hint="eastAsia"/>
                <w:color w:val="000000"/>
                <w:spacing w:val="0"/>
                <w:w w:val="100"/>
                <w:position w:val="0"/>
                <w:sz w:val="20"/>
                <w:szCs w:val="20"/>
                <w:lang w:eastAsia="zh-CN"/>
              </w:rPr>
              <w:t>责。</w:t>
            </w:r>
          </w:p>
        </w:tc>
      </w:tr>
      <w:tr>
        <w:tblPrEx>
          <w:tblCellMar>
            <w:top w:w="0" w:type="dxa"/>
            <w:left w:w="10" w:type="dxa"/>
            <w:bottom w:w="0" w:type="dxa"/>
            <w:right w:w="10" w:type="dxa"/>
          </w:tblCellMar>
        </w:tblPrEx>
        <w:trPr>
          <w:trHeight w:val="2362"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4" w:lineRule="exact"/>
              <w:ind w:left="180" w:right="0" w:firstLine="0"/>
              <w:jc w:val="left"/>
              <w:rPr>
                <w:sz w:val="20"/>
                <w:szCs w:val="20"/>
              </w:rPr>
            </w:pPr>
            <w:r>
              <w:rPr>
                <w:b/>
                <w:bCs/>
                <w:color w:val="000000"/>
                <w:spacing w:val="0"/>
                <w:w w:val="100"/>
                <w:position w:val="0"/>
                <w:sz w:val="20"/>
                <w:szCs w:val="20"/>
                <w:lang w:val="zh-CN" w:eastAsia="zh-CN" w:bidi="zh-CN"/>
              </w:rPr>
              <w:t>16</w:t>
            </w:r>
            <w:r>
              <w:rPr>
                <w:color w:val="000000"/>
                <w:spacing w:val="0"/>
                <w:w w:val="100"/>
                <w:position w:val="0"/>
                <w:sz w:val="20"/>
                <w:szCs w:val="20"/>
                <w:lang w:val="zh-CN" w:eastAsia="zh-CN" w:bidi="zh-CN"/>
              </w:rPr>
              <w:t>、</w:t>
            </w:r>
            <w:r>
              <w:rPr>
                <w:color w:val="000000"/>
                <w:spacing w:val="0"/>
                <w:w w:val="100"/>
                <w:position w:val="0"/>
                <w:sz w:val="20"/>
                <w:szCs w:val="20"/>
              </w:rPr>
              <w:t>在申请信贷</w:t>
            </w:r>
            <w:r>
              <w:rPr>
                <w:rFonts w:hint="eastAsia"/>
                <w:color w:val="000000"/>
                <w:spacing w:val="0"/>
                <w:w w:val="100"/>
                <w:position w:val="0"/>
                <w:sz w:val="20"/>
                <w:szCs w:val="20"/>
                <w:lang w:eastAsia="zh-CN"/>
              </w:rPr>
              <w:t>融</w:t>
            </w:r>
            <w:r>
              <w:rPr>
                <w:color w:val="000000"/>
                <w:spacing w:val="0"/>
                <w:w w:val="100"/>
                <w:position w:val="0"/>
                <w:sz w:val="20"/>
                <w:szCs w:val="20"/>
              </w:rPr>
              <w:t>资、财产保险或办理信用卡等金融服务时，金触机构将其失信行为作为审核的重要参考因素。</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1" w:lineRule="exact"/>
              <w:ind w:left="0" w:right="0" w:firstLine="140"/>
              <w:jc w:val="both"/>
              <w:rPr>
                <w:sz w:val="20"/>
                <w:szCs w:val="20"/>
              </w:rPr>
            </w:pPr>
            <w:r>
              <w:rPr>
                <w:color w:val="000000"/>
                <w:spacing w:val="0"/>
                <w:w w:val="100"/>
                <w:position w:val="0"/>
                <w:sz w:val="20"/>
                <w:szCs w:val="20"/>
              </w:rPr>
              <w:t>《国务院关于促进市场公平竞争维护市场正常秩序的若干意见）（国发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2014</w:t>
            </w:r>
            <w:r>
              <w:rPr>
                <w:rFonts w:hint="eastAsia"/>
                <w:b/>
                <w:bCs/>
                <w:color w:val="000000"/>
                <w:spacing w:val="0"/>
                <w:w w:val="100"/>
                <w:position w:val="0"/>
                <w:sz w:val="20"/>
                <w:szCs w:val="20"/>
                <w:lang w:val="en-US" w:eastAsia="zh-CN"/>
              </w:rPr>
              <w:t>]</w:t>
            </w:r>
            <w:r>
              <w:rPr>
                <w:b/>
                <w:bCs/>
                <w:color w:val="000000"/>
                <w:spacing w:val="0"/>
                <w:w w:val="100"/>
                <w:position w:val="0"/>
                <w:sz w:val="20"/>
                <w:szCs w:val="20"/>
              </w:rPr>
              <w:t>20</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580"/>
              <w:jc w:val="both"/>
              <w:rPr>
                <w:sz w:val="20"/>
                <w:szCs w:val="20"/>
              </w:rPr>
            </w:pPr>
            <w:r>
              <w:rPr>
                <w:color w:val="000000"/>
                <w:spacing w:val="0"/>
                <w:w w:val="100"/>
                <w:position w:val="0"/>
                <w:sz w:val="20"/>
                <w:szCs w:val="20"/>
              </w:rPr>
              <w:t>（十五）建立</w:t>
            </w:r>
            <w:r>
              <w:rPr>
                <w:rFonts w:hint="eastAsia"/>
                <w:color w:val="000000"/>
                <w:spacing w:val="0"/>
                <w:w w:val="100"/>
                <w:position w:val="0"/>
                <w:sz w:val="20"/>
                <w:szCs w:val="20"/>
                <w:lang w:eastAsia="zh-CN"/>
              </w:rPr>
              <w:t>建</w:t>
            </w:r>
            <w:r>
              <w:rPr>
                <w:color w:val="000000"/>
                <w:spacing w:val="0"/>
                <w:w w:val="100"/>
                <w:position w:val="0"/>
                <w:sz w:val="20"/>
                <w:szCs w:val="20"/>
              </w:rPr>
              <w:t>全守信激励和失信</w:t>
            </w:r>
            <w:r>
              <w:rPr>
                <w:rFonts w:hint="eastAsia"/>
                <w:color w:val="000000"/>
                <w:spacing w:val="0"/>
                <w:w w:val="100"/>
                <w:position w:val="0"/>
                <w:sz w:val="20"/>
                <w:szCs w:val="20"/>
                <w:lang w:eastAsia="zh-CN"/>
              </w:rPr>
              <w:t>惩戒</w:t>
            </w:r>
            <w:r>
              <w:rPr>
                <w:color w:val="000000"/>
                <w:spacing w:val="0"/>
                <w:w w:val="100"/>
                <w:position w:val="0"/>
                <w:sz w:val="20"/>
                <w:szCs w:val="20"/>
              </w:rPr>
              <w:t>机制</w:t>
            </w:r>
            <w:r>
              <w:rPr>
                <w:rFonts w:hint="eastAsia"/>
                <w:color w:val="000000"/>
                <w:spacing w:val="0"/>
                <w:w w:val="100"/>
                <w:position w:val="0"/>
                <w:sz w:val="20"/>
                <w:szCs w:val="20"/>
                <w:lang w:eastAsia="zh-CN"/>
              </w:rPr>
              <w:t>。</w:t>
            </w:r>
            <w:r>
              <w:rPr>
                <w:color w:val="000000"/>
                <w:spacing w:val="0"/>
                <w:w w:val="100"/>
                <w:position w:val="0"/>
                <w:sz w:val="20"/>
                <w:szCs w:val="20"/>
              </w:rPr>
              <w:t>将市场主体的信用信息作为实施行政管理的重要参考</w:t>
            </w:r>
            <w:r>
              <w:rPr>
                <w:rFonts w:hint="eastAsia"/>
                <w:color w:val="000000"/>
                <w:spacing w:val="0"/>
                <w:w w:val="100"/>
                <w:position w:val="0"/>
                <w:sz w:val="20"/>
                <w:szCs w:val="20"/>
                <w:lang w:eastAsia="zh-CN"/>
              </w:rPr>
              <w:t>。</w:t>
            </w:r>
            <w:r>
              <w:rPr>
                <w:color w:val="000000"/>
                <w:spacing w:val="0"/>
                <w:w w:val="100"/>
                <w:position w:val="0"/>
                <w:sz w:val="20"/>
                <w:szCs w:val="20"/>
              </w:rPr>
              <w:t>根据市场主体信用状况实行分类分级、动态监管，建立健全经营异常名录制度，对违背市场竞争原则和侵犯消费者、劳动者合法权益的市场主体建立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各相关市场监</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人民银行、 银监会、 保监会</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26"/>
        <w:gridCol w:w="8890"/>
        <w:gridCol w:w="1949"/>
      </w:tblGrid>
      <w:tr>
        <w:tblPrEx>
          <w:tblCellMar>
            <w:top w:w="0" w:type="dxa"/>
            <w:left w:w="10" w:type="dxa"/>
            <w:bottom w:w="0" w:type="dxa"/>
            <w:right w:w="10" w:type="dxa"/>
          </w:tblCellMar>
        </w:tblPrEx>
        <w:trPr>
          <w:trHeight w:val="205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right="0" w:firstLine="0"/>
              <w:jc w:val="both"/>
              <w:rPr>
                <w:sz w:val="20"/>
                <w:szCs w:val="20"/>
              </w:rPr>
            </w:pPr>
            <w:r>
              <w:rPr>
                <w:color w:val="000000"/>
                <w:spacing w:val="0"/>
                <w:w w:val="100"/>
                <w:position w:val="0"/>
                <w:sz w:val="20"/>
                <w:szCs w:val="20"/>
              </w:rPr>
              <w:t>管部门按职资分工分别负责）</w:t>
            </w:r>
          </w:p>
          <w:p>
            <w:pPr>
              <w:pStyle w:val="24"/>
              <w:keepNext w:val="0"/>
              <w:keepLines w:val="0"/>
              <w:widowControl w:val="0"/>
              <w:shd w:val="clear" w:color="auto" w:fill="auto"/>
              <w:bidi w:val="0"/>
              <w:spacing w:before="0" w:after="0" w:line="307" w:lineRule="exact"/>
              <w:ind w:left="160" w:right="0" w:firstLine="0"/>
              <w:jc w:val="both"/>
              <w:rPr>
                <w:sz w:val="20"/>
                <w:szCs w:val="20"/>
              </w:rPr>
            </w:pPr>
            <w:r>
              <w:rPr>
                <w:color w:val="000000"/>
                <w:spacing w:val="0"/>
                <w:w w:val="100"/>
                <w:position w:val="0"/>
                <w:sz w:val="20"/>
                <w:szCs w:val="20"/>
              </w:rPr>
              <w:t>《国务院关于建立完善守信联合</w:t>
            </w:r>
            <w:r>
              <w:rPr>
                <w:rFonts w:hint="eastAsia"/>
                <w:color w:val="000000"/>
                <w:spacing w:val="0"/>
                <w:w w:val="100"/>
                <w:position w:val="0"/>
                <w:sz w:val="20"/>
                <w:szCs w:val="20"/>
                <w:lang w:eastAsia="zh-CN"/>
              </w:rPr>
              <w:t>激励</w:t>
            </w:r>
            <w:r>
              <w:rPr>
                <w:color w:val="000000"/>
                <w:spacing w:val="0"/>
                <w:w w:val="100"/>
                <w:position w:val="0"/>
                <w:sz w:val="20"/>
                <w:szCs w:val="20"/>
              </w:rPr>
              <w:t>和失信联合</w:t>
            </w:r>
            <w:r>
              <w:rPr>
                <w:rFonts w:hint="eastAsia"/>
                <w:color w:val="000000"/>
                <w:spacing w:val="0"/>
                <w:w w:val="100"/>
                <w:position w:val="0"/>
                <w:sz w:val="20"/>
                <w:szCs w:val="20"/>
                <w:lang w:eastAsia="zh-CN"/>
              </w:rPr>
              <w:t>惩戒</w:t>
            </w:r>
            <w:r>
              <w:rPr>
                <w:color w:val="000000"/>
                <w:spacing w:val="0"/>
                <w:w w:val="100"/>
                <w:position w:val="0"/>
                <w:sz w:val="20"/>
                <w:szCs w:val="20"/>
              </w:rPr>
              <w:t>制度加快推进社会诚信建设的指导意见） （国发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 xml:space="preserve">33 </w:t>
            </w:r>
            <w:r>
              <w:rPr>
                <w:color w:val="000000"/>
                <w:spacing w:val="0"/>
                <w:w w:val="100"/>
                <w:position w:val="0"/>
                <w:sz w:val="20"/>
                <w:szCs w:val="20"/>
              </w:rPr>
              <w:t>号）</w:t>
            </w:r>
          </w:p>
          <w:p>
            <w:pPr>
              <w:pStyle w:val="24"/>
              <w:keepNext w:val="0"/>
              <w:keepLines w:val="0"/>
              <w:widowControl w:val="0"/>
              <w:shd w:val="clear" w:color="auto" w:fill="auto"/>
              <w:bidi w:val="0"/>
              <w:spacing w:before="0" w:after="0" w:line="307" w:lineRule="exact"/>
              <w:ind w:left="0" w:right="0" w:firstLine="580"/>
              <w:jc w:val="both"/>
              <w:rPr>
                <w:rFonts w:hint="eastAsia" w:eastAsia="宋体"/>
                <w:sz w:val="20"/>
                <w:szCs w:val="20"/>
                <w:lang w:eastAsia="zh-CN"/>
              </w:rPr>
            </w:pPr>
            <w:r>
              <w:rPr>
                <w:color w:val="000000"/>
                <w:spacing w:val="0"/>
                <w:w w:val="100"/>
                <w:position w:val="0"/>
                <w:sz w:val="20"/>
                <w:szCs w:val="20"/>
              </w:rPr>
              <w:t>（十一）加强对失信行为的市场性约束和惩戒引导商业银行、证券期货经营机构、保险公司等金融机构按照风险定价原则，对严</w:t>
            </w:r>
            <w:r>
              <w:rPr>
                <w:rFonts w:hint="eastAsia"/>
                <w:color w:val="000000"/>
                <w:spacing w:val="0"/>
                <w:w w:val="100"/>
                <w:position w:val="0"/>
                <w:sz w:val="20"/>
                <w:szCs w:val="20"/>
                <w:lang w:eastAsia="zh-CN"/>
              </w:rPr>
              <w:t>重</w:t>
            </w:r>
            <w:r>
              <w:rPr>
                <w:color w:val="000000"/>
                <w:spacing w:val="0"/>
                <w:w w:val="100"/>
                <w:position w:val="0"/>
                <w:sz w:val="20"/>
                <w:szCs w:val="20"/>
              </w:rPr>
              <w:t>失信主体提高贷款利</w:t>
            </w:r>
            <w:r>
              <w:rPr>
                <w:rFonts w:hint="eastAsia"/>
                <w:color w:val="000000"/>
                <w:spacing w:val="0"/>
                <w:w w:val="100"/>
                <w:position w:val="0"/>
                <w:sz w:val="20"/>
                <w:szCs w:val="20"/>
                <w:lang w:eastAsia="zh-CN"/>
              </w:rPr>
              <w:t>率</w:t>
            </w:r>
            <w:r>
              <w:rPr>
                <w:color w:val="000000"/>
                <w:spacing w:val="0"/>
                <w:w w:val="100"/>
                <w:position w:val="0"/>
                <w:sz w:val="20"/>
                <w:szCs w:val="20"/>
              </w:rPr>
              <w:t>和财产保险费率，或者限制向其</w:t>
            </w:r>
            <w:r>
              <w:rPr>
                <w:rFonts w:hint="eastAsia"/>
                <w:color w:val="000000"/>
                <w:spacing w:val="0"/>
                <w:w w:val="100"/>
                <w:position w:val="0"/>
                <w:sz w:val="20"/>
                <w:szCs w:val="20"/>
                <w:lang w:eastAsia="zh-CN"/>
              </w:rPr>
              <w:t>提</w:t>
            </w:r>
            <w:r>
              <w:rPr>
                <w:color w:val="000000"/>
                <w:spacing w:val="0"/>
                <w:w w:val="100"/>
                <w:position w:val="0"/>
                <w:sz w:val="20"/>
                <w:szCs w:val="20"/>
              </w:rPr>
              <w:t>供贷款、保荐、承销、保险等服务</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36"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rFonts w:hint="eastAsia" w:eastAsia="宋体"/>
                <w:sz w:val="20"/>
                <w:szCs w:val="20"/>
                <w:lang w:eastAsia="zh-CN"/>
              </w:rPr>
            </w:pPr>
            <w:r>
              <w:rPr>
                <w:b/>
                <w:bCs/>
                <w:color w:val="000000"/>
                <w:spacing w:val="0"/>
                <w:w w:val="100"/>
                <w:position w:val="0"/>
                <w:sz w:val="20"/>
                <w:szCs w:val="20"/>
                <w:lang w:val="zh-CN" w:eastAsia="zh-CN" w:bidi="zh-CN"/>
              </w:rPr>
              <w:t>17</w:t>
            </w:r>
            <w:r>
              <w:rPr>
                <w:rFonts w:hint="eastAsia"/>
                <w:b/>
                <w:bCs/>
                <w:color w:val="000000"/>
                <w:spacing w:val="0"/>
                <w:w w:val="100"/>
                <w:position w:val="0"/>
                <w:sz w:val="20"/>
                <w:szCs w:val="20"/>
                <w:lang w:val="zh-CN" w:eastAsia="zh-CN" w:bidi="zh-CN"/>
              </w:rPr>
              <w:t>、</w:t>
            </w:r>
            <w:r>
              <w:rPr>
                <w:color w:val="000000"/>
                <w:spacing w:val="0"/>
                <w:w w:val="100"/>
                <w:position w:val="0"/>
                <w:sz w:val="20"/>
                <w:szCs w:val="20"/>
              </w:rPr>
              <w:t>从严审核发行企业债券，将违法失信信息作为公开发行公司</w:t>
            </w:r>
            <w:r>
              <w:rPr>
                <w:rFonts w:hint="eastAsia"/>
                <w:color w:val="000000"/>
                <w:spacing w:val="0"/>
                <w:w w:val="100"/>
                <w:position w:val="0"/>
                <w:sz w:val="20"/>
                <w:szCs w:val="20"/>
                <w:lang w:eastAsia="zh-CN"/>
              </w:rPr>
              <w:t>债</w:t>
            </w:r>
            <w:r>
              <w:rPr>
                <w:color w:val="000000"/>
                <w:spacing w:val="0"/>
                <w:w w:val="100"/>
                <w:position w:val="0"/>
                <w:sz w:val="20"/>
                <w:szCs w:val="20"/>
              </w:rPr>
              <w:t>券核准的参考</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0" w:lineRule="exact"/>
              <w:ind w:left="0" w:right="0" w:firstLine="160"/>
              <w:jc w:val="both"/>
              <w:rPr>
                <w:sz w:val="20"/>
                <w:szCs w:val="20"/>
              </w:rPr>
            </w:pPr>
            <w:r>
              <w:rPr>
                <w:color w:val="000000"/>
                <w:spacing w:val="0"/>
                <w:w w:val="100"/>
                <w:position w:val="0"/>
                <w:sz w:val="20"/>
                <w:szCs w:val="20"/>
                <w:lang w:val="zh-CN" w:eastAsia="zh-CN" w:bidi="zh-CN"/>
              </w:rPr>
              <w:t>《国</w:t>
            </w:r>
            <w:r>
              <w:rPr>
                <w:color w:val="000000"/>
                <w:spacing w:val="0"/>
                <w:w w:val="100"/>
                <w:position w:val="0"/>
                <w:sz w:val="20"/>
                <w:szCs w:val="20"/>
              </w:rPr>
              <w:t>家发展改革委人民银行中央编办关于在行政管理事项中使用信用记录和信用报告的若干意见》（发改财金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2013</w:t>
            </w:r>
            <w:r>
              <w:rPr>
                <w:rFonts w:hint="eastAsia"/>
                <w:b/>
                <w:bCs/>
                <w:color w:val="000000"/>
                <w:spacing w:val="0"/>
                <w:w w:val="100"/>
                <w:position w:val="0"/>
                <w:sz w:val="20"/>
                <w:szCs w:val="20"/>
                <w:lang w:val="en-US" w:eastAsia="zh-CN"/>
              </w:rPr>
              <w:t>]</w:t>
            </w:r>
            <w:r>
              <w:rPr>
                <w:b/>
                <w:bCs/>
                <w:color w:val="000000"/>
                <w:spacing w:val="0"/>
                <w:w w:val="100"/>
                <w:position w:val="0"/>
                <w:sz w:val="20"/>
                <w:szCs w:val="20"/>
              </w:rPr>
              <w:t>920</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left="0" w:right="0" w:firstLine="480"/>
              <w:jc w:val="both"/>
              <w:rPr>
                <w:sz w:val="20"/>
                <w:szCs w:val="20"/>
              </w:rPr>
            </w:pPr>
            <w:r>
              <w:rPr>
                <w:color w:val="000000"/>
                <w:spacing w:val="0"/>
                <w:w w:val="100"/>
                <w:position w:val="0"/>
                <w:sz w:val="20"/>
                <w:szCs w:val="20"/>
              </w:rPr>
              <w:t>对食品药品安全、</w:t>
            </w:r>
            <w:r>
              <w:rPr>
                <w:rFonts w:hint="eastAsia"/>
                <w:color w:val="000000"/>
                <w:spacing w:val="0"/>
                <w:w w:val="100"/>
                <w:position w:val="0"/>
                <w:sz w:val="20"/>
                <w:szCs w:val="20"/>
                <w:lang w:eastAsia="zh-CN"/>
              </w:rPr>
              <w:t>环境</w:t>
            </w:r>
            <w:r>
              <w:rPr>
                <w:color w:val="000000"/>
                <w:spacing w:val="0"/>
                <w:w w:val="100"/>
                <w:position w:val="0"/>
                <w:sz w:val="20"/>
                <w:szCs w:val="20"/>
              </w:rPr>
              <w:t>保护、产品质</w:t>
            </w:r>
            <w:r>
              <w:rPr>
                <w:rFonts w:hint="eastAsia"/>
                <w:color w:val="000000"/>
                <w:spacing w:val="0"/>
                <w:w w:val="100"/>
                <w:position w:val="0"/>
                <w:sz w:val="20"/>
                <w:szCs w:val="20"/>
                <w:lang w:eastAsia="zh-CN"/>
              </w:rPr>
              <w:t>量</w:t>
            </w:r>
            <w:r>
              <w:rPr>
                <w:color w:val="000000"/>
                <w:spacing w:val="0"/>
                <w:w w:val="100"/>
                <w:position w:val="0"/>
                <w:sz w:val="20"/>
                <w:szCs w:val="20"/>
              </w:rPr>
              <w:t>、医</w:t>
            </w:r>
            <w:r>
              <w:rPr>
                <w:rFonts w:hint="eastAsia"/>
                <w:color w:val="000000"/>
                <w:spacing w:val="0"/>
                <w:w w:val="100"/>
                <w:position w:val="0"/>
                <w:sz w:val="20"/>
                <w:szCs w:val="20"/>
                <w:lang w:eastAsia="zh-CN"/>
              </w:rPr>
              <w:t>疗</w:t>
            </w:r>
            <w:r>
              <w:rPr>
                <w:color w:val="000000"/>
                <w:spacing w:val="0"/>
                <w:w w:val="100"/>
                <w:position w:val="0"/>
                <w:sz w:val="20"/>
                <w:szCs w:val="20"/>
              </w:rPr>
              <w:t>卫生、工程建设、</w:t>
            </w:r>
            <w:r>
              <w:rPr>
                <w:rFonts w:hint="eastAsia"/>
                <w:color w:val="000000"/>
                <w:spacing w:val="0"/>
                <w:w w:val="100"/>
                <w:position w:val="0"/>
                <w:sz w:val="20"/>
                <w:szCs w:val="20"/>
                <w:lang w:eastAsia="zh-CN"/>
              </w:rPr>
              <w:t>教</w:t>
            </w:r>
            <w:r>
              <w:rPr>
                <w:color w:val="000000"/>
                <w:spacing w:val="0"/>
                <w:w w:val="100"/>
                <w:position w:val="0"/>
                <w:sz w:val="20"/>
                <w:szCs w:val="20"/>
              </w:rPr>
              <w:t>育科研、电子商务、股权投资、融资担保等关系到人民群众切身利益、经济健康发展和社会和谐稳定的</w:t>
            </w:r>
            <w:r>
              <w:rPr>
                <w:rFonts w:hint="eastAsia"/>
                <w:color w:val="000000"/>
                <w:spacing w:val="0"/>
                <w:w w:val="100"/>
                <w:position w:val="0"/>
                <w:sz w:val="20"/>
                <w:szCs w:val="20"/>
                <w:lang w:eastAsia="zh-CN"/>
              </w:rPr>
              <w:t>重</w:t>
            </w:r>
            <w:r>
              <w:rPr>
                <w:color w:val="000000"/>
                <w:spacing w:val="0"/>
                <w:w w:val="100"/>
                <w:position w:val="0"/>
                <w:sz w:val="20"/>
                <w:szCs w:val="20"/>
              </w:rPr>
              <w:t>点领域，各级政府，</w:t>
            </w:r>
            <w:r>
              <w:rPr>
                <w:color w:val="000000"/>
                <w:spacing w:val="0"/>
                <w:w w:val="100"/>
                <w:position w:val="0"/>
                <w:sz w:val="20"/>
                <w:szCs w:val="20"/>
                <w:lang w:val="zh-CN" w:eastAsia="zh-CN" w:bidi="zh-CN"/>
              </w:rPr>
              <w:t>各相</w:t>
            </w:r>
            <w:r>
              <w:rPr>
                <w:color w:val="000000"/>
                <w:spacing w:val="0"/>
                <w:w w:val="100"/>
                <w:position w:val="0"/>
                <w:sz w:val="20"/>
                <w:szCs w:val="20"/>
              </w:rPr>
              <w:t>关部门应</w:t>
            </w:r>
            <w:r>
              <w:rPr>
                <w:rFonts w:hint="eastAsia"/>
                <w:color w:val="000000"/>
                <w:spacing w:val="0"/>
                <w:w w:val="100"/>
                <w:position w:val="0"/>
                <w:sz w:val="20"/>
                <w:szCs w:val="20"/>
                <w:lang w:eastAsia="zh-CN"/>
              </w:rPr>
              <w:t>率</w:t>
            </w:r>
            <w:r>
              <w:rPr>
                <w:color w:val="000000"/>
                <w:spacing w:val="0"/>
                <w:w w:val="100"/>
                <w:position w:val="0"/>
                <w:sz w:val="20"/>
                <w:szCs w:val="20"/>
              </w:rPr>
              <w:t>先推进在行政管理事项中使用相关市场主体的信用记录和信用报</w:t>
            </w:r>
            <w:r>
              <w:rPr>
                <w:color w:val="000000"/>
                <w:spacing w:val="0"/>
                <w:w w:val="100"/>
                <w:position w:val="0"/>
                <w:sz w:val="20"/>
                <w:szCs w:val="20"/>
                <w:lang w:val="zh-CN" w:eastAsia="zh-CN" w:bidi="zh-CN"/>
              </w:rPr>
              <w:t>告</w:t>
            </w:r>
            <w:r>
              <w:rPr>
                <w:rFonts w:hint="eastAsia"/>
                <w:color w:val="000000"/>
                <w:spacing w:val="0"/>
                <w:w w:val="100"/>
                <w:position w:val="0"/>
                <w:sz w:val="20"/>
                <w:szCs w:val="20"/>
                <w:lang w:val="zh-CN" w:eastAsia="zh-CN" w:bidi="zh-CN"/>
              </w:rPr>
              <w:t>。</w:t>
            </w:r>
          </w:p>
          <w:p>
            <w:pPr>
              <w:pStyle w:val="24"/>
              <w:keepNext w:val="0"/>
              <w:keepLines w:val="0"/>
              <w:widowControl w:val="0"/>
              <w:shd w:val="clear" w:color="auto" w:fill="auto"/>
              <w:bidi w:val="0"/>
              <w:spacing w:before="0" w:after="0" w:line="355" w:lineRule="exact"/>
              <w:ind w:left="0" w:right="0" w:firstLine="160"/>
              <w:jc w:val="both"/>
              <w:rPr>
                <w:sz w:val="20"/>
                <w:szCs w:val="20"/>
              </w:rPr>
            </w:pPr>
            <w:r>
              <w:rPr>
                <w:color w:val="000000"/>
                <w:spacing w:val="0"/>
                <w:w w:val="100"/>
                <w:position w:val="0"/>
                <w:sz w:val="20"/>
                <w:szCs w:val="20"/>
              </w:rPr>
              <w:t>《国家发展改革委办公厅关于进一步改进企业</w:t>
            </w:r>
            <w:r>
              <w:rPr>
                <w:rFonts w:hint="eastAsia"/>
                <w:color w:val="000000"/>
                <w:spacing w:val="0"/>
                <w:w w:val="100"/>
                <w:position w:val="0"/>
                <w:sz w:val="20"/>
                <w:szCs w:val="20"/>
                <w:lang w:eastAsia="zh-CN"/>
              </w:rPr>
              <w:t>债</w:t>
            </w:r>
            <w:r>
              <w:rPr>
                <w:color w:val="000000"/>
                <w:spacing w:val="0"/>
                <w:w w:val="100"/>
                <w:position w:val="0"/>
                <w:sz w:val="20"/>
                <w:szCs w:val="20"/>
              </w:rPr>
              <w:t>券发行审核工作的通知</w:t>
            </w:r>
            <w:r>
              <w:rPr>
                <w:rFonts w:hint="eastAsia"/>
                <w:color w:val="000000"/>
                <w:spacing w:val="0"/>
                <w:w w:val="100"/>
                <w:position w:val="0"/>
                <w:sz w:val="20"/>
                <w:szCs w:val="20"/>
                <w:lang w:eastAsia="zh-CN"/>
              </w:rPr>
              <w:t>》（</w:t>
            </w:r>
            <w:r>
              <w:rPr>
                <w:color w:val="000000"/>
                <w:spacing w:val="0"/>
                <w:w w:val="100"/>
                <w:position w:val="0"/>
                <w:sz w:val="20"/>
                <w:szCs w:val="20"/>
              </w:rPr>
              <w:t>发改办</w:t>
            </w:r>
            <w:r>
              <w:rPr>
                <w:rFonts w:hint="eastAsia"/>
                <w:color w:val="000000"/>
                <w:spacing w:val="0"/>
                <w:w w:val="100"/>
                <w:position w:val="0"/>
                <w:sz w:val="20"/>
                <w:szCs w:val="20"/>
                <w:lang w:eastAsia="zh-CN"/>
              </w:rPr>
              <w:t>财</w:t>
            </w:r>
            <w:r>
              <w:rPr>
                <w:color w:val="000000"/>
                <w:spacing w:val="0"/>
                <w:w w:val="100"/>
                <w:position w:val="0"/>
                <w:sz w:val="20"/>
                <w:szCs w:val="20"/>
              </w:rPr>
              <w:t>金</w:t>
            </w:r>
            <w:r>
              <w:rPr>
                <w:rFonts w:hint="eastAsia"/>
                <w:b/>
                <w:bCs/>
                <w:color w:val="000000"/>
                <w:spacing w:val="0"/>
                <w:w w:val="100"/>
                <w:position w:val="0"/>
                <w:sz w:val="20"/>
                <w:szCs w:val="20"/>
                <w:lang w:val="en-US" w:eastAsia="zh-CN"/>
              </w:rPr>
              <w:t>[2013]</w:t>
            </w:r>
            <w:r>
              <w:rPr>
                <w:b/>
                <w:bCs/>
                <w:color w:val="000000"/>
                <w:spacing w:val="0"/>
                <w:w w:val="100"/>
                <w:position w:val="0"/>
                <w:sz w:val="20"/>
                <w:szCs w:val="20"/>
              </w:rPr>
              <w:t xml:space="preserve">957 </w:t>
            </w:r>
            <w:r>
              <w:rPr>
                <w:color w:val="000000"/>
                <w:spacing w:val="0"/>
                <w:w w:val="100"/>
                <w:position w:val="0"/>
                <w:sz w:val="20"/>
                <w:szCs w:val="20"/>
              </w:rPr>
              <w:t>号）</w:t>
            </w:r>
          </w:p>
          <w:p>
            <w:pPr>
              <w:pStyle w:val="24"/>
              <w:keepNext w:val="0"/>
              <w:keepLines w:val="0"/>
              <w:widowControl w:val="0"/>
              <w:shd w:val="clear" w:color="auto" w:fill="auto"/>
              <w:bidi w:val="0"/>
              <w:spacing w:before="0" w:after="0" w:line="318" w:lineRule="exact"/>
              <w:ind w:left="0" w:right="0" w:firstLine="480"/>
              <w:jc w:val="both"/>
              <w:rPr>
                <w:sz w:val="20"/>
                <w:szCs w:val="20"/>
              </w:rPr>
            </w:pPr>
            <w:r>
              <w:rPr>
                <w:color w:val="000000"/>
                <w:spacing w:val="0"/>
                <w:w w:val="100"/>
                <w:position w:val="0"/>
                <w:sz w:val="20"/>
                <w:szCs w:val="20"/>
              </w:rPr>
              <w:t>二、从严审核类</w:t>
            </w:r>
          </w:p>
          <w:p>
            <w:pPr>
              <w:pStyle w:val="24"/>
              <w:keepNext w:val="0"/>
              <w:keepLines w:val="0"/>
              <w:widowControl w:val="0"/>
              <w:shd w:val="clear" w:color="auto" w:fill="auto"/>
              <w:bidi w:val="0"/>
              <w:spacing w:before="0" w:after="0" w:line="318" w:lineRule="exact"/>
              <w:ind w:left="0" w:right="0" w:firstLine="480"/>
              <w:jc w:val="both"/>
              <w:rPr>
                <w:rFonts w:hint="eastAsia" w:eastAsia="宋体"/>
                <w:sz w:val="20"/>
                <w:szCs w:val="20"/>
                <w:lang w:eastAsia="zh-CN"/>
              </w:rPr>
            </w:pPr>
            <w:r>
              <w:rPr>
                <w:color w:val="000000"/>
                <w:spacing w:val="0"/>
                <w:w w:val="100"/>
                <w:position w:val="0"/>
                <w:sz w:val="20"/>
                <w:szCs w:val="20"/>
              </w:rPr>
              <w:t>对于以下两类发债申请，要从严审核，有效防范市场</w:t>
            </w:r>
            <w:r>
              <w:rPr>
                <w:rFonts w:hint="eastAsia"/>
                <w:color w:val="000000"/>
                <w:spacing w:val="0"/>
                <w:w w:val="100"/>
                <w:position w:val="0"/>
                <w:sz w:val="20"/>
                <w:szCs w:val="20"/>
                <w:lang w:eastAsia="zh-CN"/>
              </w:rPr>
              <w:t>风</w:t>
            </w:r>
            <w:r>
              <w:rPr>
                <w:color w:val="000000"/>
                <w:spacing w:val="0"/>
                <w:w w:val="100"/>
                <w:position w:val="0"/>
                <w:sz w:val="20"/>
                <w:szCs w:val="20"/>
              </w:rPr>
              <w:t>险</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26" w:lineRule="exact"/>
              <w:ind w:right="0"/>
              <w:jc w:val="both"/>
              <w:rPr>
                <w:sz w:val="20"/>
                <w:szCs w:val="20"/>
              </w:rPr>
            </w:pPr>
            <w:r>
              <w:rPr>
                <w:color w:val="000000"/>
                <w:spacing w:val="0"/>
                <w:w w:val="100"/>
                <w:position w:val="0"/>
                <w:sz w:val="20"/>
                <w:szCs w:val="20"/>
              </w:rPr>
              <w:t>（二）企业信用等级较低，负债</w:t>
            </w:r>
            <w:r>
              <w:rPr>
                <w:rFonts w:hint="eastAsia"/>
                <w:color w:val="000000"/>
                <w:spacing w:val="0"/>
                <w:w w:val="100"/>
                <w:position w:val="0"/>
                <w:sz w:val="20"/>
                <w:szCs w:val="20"/>
                <w:lang w:eastAsia="zh-CN"/>
              </w:rPr>
              <w:t>率</w:t>
            </w:r>
            <w:r>
              <w:rPr>
                <w:color w:val="000000"/>
                <w:spacing w:val="0"/>
                <w:w w:val="100"/>
                <w:position w:val="0"/>
                <w:sz w:val="20"/>
                <w:szCs w:val="20"/>
              </w:rPr>
              <w:t>高，债券余额较大或运作不规范、资产不实、偿</w:t>
            </w:r>
            <w:r>
              <w:rPr>
                <w:rFonts w:hint="eastAsia"/>
                <w:color w:val="000000"/>
                <w:spacing w:val="0"/>
                <w:w w:val="100"/>
                <w:position w:val="0"/>
                <w:sz w:val="20"/>
                <w:szCs w:val="20"/>
                <w:lang w:eastAsia="zh-CN"/>
              </w:rPr>
              <w:t>债</w:t>
            </w:r>
            <w:r>
              <w:rPr>
                <w:color w:val="000000"/>
                <w:spacing w:val="0"/>
                <w:w w:val="100"/>
                <w:position w:val="0"/>
                <w:sz w:val="20"/>
                <w:szCs w:val="20"/>
              </w:rPr>
              <w:t>措施较弱的发</w:t>
            </w:r>
            <w:r>
              <w:rPr>
                <w:rFonts w:hint="eastAsia"/>
                <w:color w:val="000000"/>
                <w:spacing w:val="0"/>
                <w:w w:val="100"/>
                <w:position w:val="0"/>
                <w:sz w:val="20"/>
                <w:szCs w:val="20"/>
                <w:lang w:eastAsia="zh-CN"/>
              </w:rPr>
              <w:t>债</w:t>
            </w:r>
            <w:r>
              <w:rPr>
                <w:color w:val="000000"/>
                <w:spacing w:val="0"/>
                <w:w w:val="100"/>
                <w:position w:val="0"/>
                <w:sz w:val="20"/>
                <w:szCs w:val="20"/>
              </w:rPr>
              <w:t>申请</w:t>
            </w:r>
          </w:p>
          <w:p>
            <w:pPr>
              <w:pStyle w:val="24"/>
              <w:keepNext w:val="0"/>
              <w:keepLines w:val="0"/>
              <w:widowControl w:val="0"/>
              <w:shd w:val="clear" w:color="auto" w:fill="auto"/>
              <w:bidi w:val="0"/>
              <w:spacing w:before="0" w:after="0" w:line="318" w:lineRule="exact"/>
              <w:ind w:left="0" w:right="0" w:firstLine="480"/>
              <w:jc w:val="left"/>
              <w:rPr>
                <w:sz w:val="20"/>
                <w:szCs w:val="20"/>
              </w:rPr>
            </w:pPr>
            <w:r>
              <w:rPr>
                <w:b/>
                <w:bCs/>
                <w:color w:val="000000"/>
                <w:spacing w:val="0"/>
                <w:w w:val="100"/>
                <w:position w:val="0"/>
                <w:sz w:val="20"/>
                <w:szCs w:val="20"/>
              </w:rPr>
              <w:t>2</w:t>
            </w:r>
            <w:r>
              <w:rPr>
                <w:color w:val="000000"/>
                <w:spacing w:val="0"/>
                <w:w w:val="100"/>
                <w:position w:val="0"/>
                <w:sz w:val="20"/>
                <w:szCs w:val="20"/>
              </w:rPr>
              <w:t>、企业及所在地地方政府或为其提供承销服务的券商有不尽职或不诚信记录。</w:t>
            </w:r>
          </w:p>
          <w:p>
            <w:pPr>
              <w:pStyle w:val="24"/>
              <w:keepNext w:val="0"/>
              <w:keepLines w:val="0"/>
              <w:widowControl w:val="0"/>
              <w:shd w:val="clear" w:color="auto" w:fill="auto"/>
              <w:bidi w:val="0"/>
              <w:spacing w:before="0" w:after="0" w:line="318" w:lineRule="exact"/>
              <w:ind w:left="0" w:right="0" w:firstLine="160"/>
              <w:jc w:val="both"/>
              <w:rPr>
                <w:sz w:val="20"/>
                <w:szCs w:val="20"/>
              </w:rPr>
            </w:pPr>
            <w:r>
              <w:rPr>
                <w:color w:val="000000"/>
                <w:spacing w:val="0"/>
                <w:w w:val="100"/>
                <w:position w:val="0"/>
                <w:sz w:val="20"/>
                <w:szCs w:val="20"/>
              </w:rPr>
              <w:t>《公司债券发行与交易管理</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r>
              <w:rPr>
                <w:color w:val="000000"/>
                <w:spacing w:val="0"/>
                <w:w w:val="100"/>
                <w:position w:val="0"/>
                <w:sz w:val="20"/>
                <w:szCs w:val="20"/>
              </w:rPr>
              <w:t>（证监会令【第</w:t>
            </w:r>
            <w:r>
              <w:rPr>
                <w:b/>
                <w:bCs/>
                <w:color w:val="000000"/>
                <w:spacing w:val="0"/>
                <w:w w:val="100"/>
                <w:position w:val="0"/>
                <w:sz w:val="20"/>
                <w:szCs w:val="20"/>
              </w:rPr>
              <w:t>113</w:t>
            </w:r>
            <w:r>
              <w:rPr>
                <w:color w:val="000000"/>
                <w:spacing w:val="0"/>
                <w:w w:val="100"/>
                <w:position w:val="0"/>
                <w:sz w:val="20"/>
                <w:szCs w:val="20"/>
              </w:rPr>
              <w:t>号】）</w:t>
            </w:r>
          </w:p>
          <w:p>
            <w:pPr>
              <w:pStyle w:val="24"/>
              <w:keepNext w:val="0"/>
              <w:keepLines w:val="0"/>
              <w:widowControl w:val="0"/>
              <w:shd w:val="clear" w:color="auto" w:fill="auto"/>
              <w:bidi w:val="0"/>
              <w:spacing w:before="0" w:after="0" w:line="318" w:lineRule="exact"/>
              <w:ind w:left="0" w:right="0" w:firstLine="480"/>
              <w:jc w:val="both"/>
              <w:rPr>
                <w:sz w:val="20"/>
                <w:szCs w:val="20"/>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存在下列</w:t>
            </w:r>
            <w:r>
              <w:rPr>
                <w:rFonts w:hint="eastAsia"/>
                <w:color w:val="000000"/>
                <w:spacing w:val="0"/>
                <w:w w:val="100"/>
                <w:position w:val="0"/>
                <w:sz w:val="20"/>
                <w:szCs w:val="20"/>
                <w:lang w:eastAsia="zh-CN"/>
              </w:rPr>
              <w:t>情</w:t>
            </w:r>
            <w:r>
              <w:rPr>
                <w:color w:val="000000"/>
                <w:spacing w:val="0"/>
                <w:w w:val="100"/>
                <w:position w:val="0"/>
                <w:sz w:val="20"/>
                <w:szCs w:val="20"/>
              </w:rPr>
              <w:t>形之一的，不得公开发行公司债券：</w:t>
            </w:r>
          </w:p>
          <w:p>
            <w:pPr>
              <w:pStyle w:val="24"/>
              <w:keepNext w:val="0"/>
              <w:keepLines w:val="0"/>
              <w:widowControl w:val="0"/>
              <w:shd w:val="clear" w:color="auto" w:fill="auto"/>
              <w:bidi w:val="0"/>
              <w:spacing w:before="0" w:after="0" w:line="318" w:lineRule="exact"/>
              <w:ind w:left="0" w:right="0" w:firstLine="58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rFonts w:hint="eastAsia"/>
                <w:color w:val="000000"/>
                <w:spacing w:val="0"/>
                <w:w w:val="100"/>
                <w:position w:val="0"/>
                <w:sz w:val="20"/>
                <w:szCs w:val="20"/>
                <w:lang w:eastAsia="zh-CN"/>
              </w:rPr>
              <w:t>最</w:t>
            </w:r>
            <w:r>
              <w:rPr>
                <w:color w:val="000000"/>
                <w:spacing w:val="0"/>
                <w:w w:val="100"/>
                <w:position w:val="0"/>
                <w:sz w:val="20"/>
                <w:szCs w:val="20"/>
              </w:rPr>
              <w:t>近三十六个月内公司财务会计文件存在虚假记载，或公司存在其他重大违法行为：</w:t>
            </w:r>
          </w:p>
          <w:p>
            <w:pPr>
              <w:pStyle w:val="24"/>
              <w:keepNext w:val="0"/>
              <w:keepLines w:val="0"/>
              <w:widowControl w:val="0"/>
              <w:shd w:val="clear" w:color="auto" w:fill="auto"/>
              <w:bidi w:val="0"/>
              <w:spacing w:before="0" w:after="0" w:line="318" w:lineRule="exact"/>
              <w:ind w:left="0" w:right="0" w:firstLine="580"/>
              <w:jc w:val="both"/>
              <w:rPr>
                <w:sz w:val="20"/>
                <w:szCs w:val="20"/>
              </w:rPr>
            </w:pPr>
            <w:r>
              <w:rPr>
                <w:color w:val="000000"/>
                <w:spacing w:val="0"/>
                <w:w w:val="100"/>
                <w:position w:val="0"/>
                <w:sz w:val="20"/>
                <w:szCs w:val="20"/>
              </w:rPr>
              <w:t>（四）严重损害投资者合法权益和社会公共利益的其他情形。</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国家发展改革委、证监会</w:t>
            </w:r>
          </w:p>
        </w:tc>
      </w:tr>
      <w:tr>
        <w:tblPrEx>
          <w:tblCellMar>
            <w:top w:w="0" w:type="dxa"/>
            <w:left w:w="10" w:type="dxa"/>
            <w:bottom w:w="0" w:type="dxa"/>
            <w:right w:w="10" w:type="dxa"/>
          </w:tblCellMar>
        </w:tblPrEx>
        <w:trPr>
          <w:trHeight w:val="826"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left"/>
              <w:rPr>
                <w:sz w:val="20"/>
                <w:szCs w:val="20"/>
              </w:rPr>
            </w:pPr>
            <w:r>
              <w:rPr>
                <w:b/>
                <w:bCs/>
                <w:color w:val="000000"/>
                <w:spacing w:val="0"/>
                <w:w w:val="100"/>
                <w:position w:val="0"/>
                <w:sz w:val="20"/>
                <w:szCs w:val="20"/>
              </w:rPr>
              <w:t>18</w:t>
            </w:r>
            <w:r>
              <w:rPr>
                <w:color w:val="000000"/>
                <w:spacing w:val="0"/>
                <w:w w:val="100"/>
                <w:position w:val="0"/>
                <w:sz w:val="20"/>
                <w:szCs w:val="20"/>
              </w:rPr>
              <w:t>、将违法失信信息作为股票发行审核及在全国中小企业股份转让</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60" w:line="240" w:lineRule="auto"/>
              <w:ind w:left="0" w:right="0" w:firstLine="160"/>
              <w:jc w:val="both"/>
              <w:rPr>
                <w:sz w:val="20"/>
                <w:szCs w:val="20"/>
              </w:rPr>
            </w:pPr>
            <w:r>
              <w:rPr>
                <w:color w:val="000000"/>
                <w:spacing w:val="0"/>
                <w:w w:val="100"/>
                <w:position w:val="0"/>
                <w:sz w:val="20"/>
                <w:szCs w:val="20"/>
              </w:rPr>
              <w:t>《中华人民共和国证券法》</w:t>
            </w:r>
          </w:p>
          <w:p>
            <w:pPr>
              <w:pStyle w:val="24"/>
              <w:keepNext w:val="0"/>
              <w:keepLines w:val="0"/>
              <w:widowControl w:val="0"/>
              <w:shd w:val="clear" w:color="auto" w:fill="auto"/>
              <w:bidi w:val="0"/>
              <w:spacing w:before="0" w:after="0" w:line="240" w:lineRule="auto"/>
              <w:ind w:left="0" w:right="0" w:firstLine="480"/>
              <w:jc w:val="both"/>
              <w:rPr>
                <w:sz w:val="20"/>
                <w:szCs w:val="20"/>
              </w:rPr>
            </w:pPr>
            <w:r>
              <w:rPr>
                <w:color w:val="000000"/>
                <w:spacing w:val="0"/>
                <w:w w:val="100"/>
                <w:position w:val="0"/>
                <w:sz w:val="20"/>
                <w:szCs w:val="20"/>
              </w:rPr>
              <w:t>第十三条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公司公开发行新股，应当符合下列条件：</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312"/>
        <w:gridCol w:w="8880"/>
        <w:gridCol w:w="2026"/>
      </w:tblGrid>
      <w:tr>
        <w:tblPrEx>
          <w:tblCellMar>
            <w:top w:w="0" w:type="dxa"/>
            <w:left w:w="10" w:type="dxa"/>
            <w:bottom w:w="0" w:type="dxa"/>
            <w:right w:w="10" w:type="dxa"/>
          </w:tblCellMar>
        </w:tblPrEx>
        <w:trPr>
          <w:trHeight w:val="6394"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140" w:after="0" w:line="240" w:lineRule="auto"/>
              <w:ind w:left="0" w:right="0" w:firstLine="0"/>
              <w:jc w:val="left"/>
              <w:rPr>
                <w:sz w:val="20"/>
                <w:szCs w:val="20"/>
              </w:rPr>
            </w:pPr>
            <w:r>
              <w:rPr>
                <w:color w:val="000000"/>
                <w:spacing w:val="0"/>
                <w:w w:val="100"/>
                <w:position w:val="0"/>
                <w:sz w:val="20"/>
                <w:szCs w:val="20"/>
              </w:rPr>
              <w:t>系统公开转让审核的重要参考。</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9" w:lineRule="exact"/>
              <w:ind w:left="0" w:right="0" w:firstLine="540"/>
              <w:jc w:val="left"/>
              <w:rPr>
                <w:sz w:val="20"/>
                <w:szCs w:val="20"/>
              </w:rPr>
            </w:pPr>
            <w:r>
              <w:rPr>
                <w:color w:val="000000"/>
                <w:spacing w:val="0"/>
                <w:w w:val="100"/>
                <w:position w:val="0"/>
                <w:sz w:val="20"/>
                <w:szCs w:val="20"/>
              </w:rPr>
              <w:t>（三）最近三年财务会计文件无虚假记载，无其他重大违</w:t>
            </w:r>
            <w:r>
              <w:rPr>
                <w:rFonts w:hint="eastAsia"/>
                <w:color w:val="000000"/>
                <w:spacing w:val="0"/>
                <w:w w:val="100"/>
                <w:position w:val="0"/>
                <w:sz w:val="20"/>
                <w:szCs w:val="20"/>
                <w:lang w:eastAsia="zh-CN"/>
              </w:rPr>
              <w:t>法</w:t>
            </w:r>
            <w:r>
              <w:rPr>
                <w:color w:val="000000"/>
                <w:spacing w:val="0"/>
                <w:w w:val="100"/>
                <w:position w:val="0"/>
                <w:sz w:val="20"/>
                <w:szCs w:val="20"/>
              </w:rPr>
              <w:t>行为：</w:t>
            </w:r>
          </w:p>
          <w:p>
            <w:pPr>
              <w:pStyle w:val="24"/>
              <w:keepNext w:val="0"/>
              <w:keepLines w:val="0"/>
              <w:widowControl w:val="0"/>
              <w:shd w:val="clear" w:color="auto" w:fill="auto"/>
              <w:bidi w:val="0"/>
              <w:spacing w:before="0" w:after="0" w:line="309" w:lineRule="exact"/>
              <w:ind w:left="0" w:right="0" w:firstLine="0"/>
              <w:jc w:val="left"/>
              <w:rPr>
                <w:sz w:val="20"/>
                <w:szCs w:val="20"/>
              </w:rPr>
            </w:pPr>
            <w:r>
              <w:rPr>
                <w:color w:val="000000"/>
                <w:spacing w:val="0"/>
                <w:w w:val="100"/>
                <w:position w:val="0"/>
                <w:sz w:val="20"/>
                <w:szCs w:val="20"/>
              </w:rPr>
              <w:t>《首次公开发行股票并上市管理</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r>
              <w:rPr>
                <w:color w:val="000000"/>
                <w:spacing w:val="0"/>
                <w:w w:val="100"/>
                <w:position w:val="0"/>
                <w:sz w:val="20"/>
                <w:szCs w:val="20"/>
              </w:rPr>
              <w:t>（证监会令【第</w:t>
            </w:r>
            <w:r>
              <w:rPr>
                <w:b/>
                <w:bCs/>
                <w:color w:val="000000"/>
                <w:spacing w:val="0"/>
                <w:w w:val="100"/>
                <w:position w:val="0"/>
                <w:sz w:val="20"/>
                <w:szCs w:val="20"/>
              </w:rPr>
              <w:t>122</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440"/>
              <w:jc w:val="left"/>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发行人不得有下列情形：</w:t>
            </w:r>
          </w:p>
          <w:p>
            <w:pPr>
              <w:pStyle w:val="24"/>
              <w:keepNext w:val="0"/>
              <w:keepLines w:val="0"/>
              <w:widowControl w:val="0"/>
              <w:shd w:val="clear" w:color="auto" w:fill="auto"/>
              <w:bidi w:val="0"/>
              <w:spacing w:before="0" w:after="0" w:line="309" w:lineRule="exact"/>
              <w:ind w:left="0" w:right="0" w:firstLine="560"/>
              <w:jc w:val="left"/>
              <w:rPr>
                <w:rFonts w:hint="eastAsia" w:eastAsia="宋体"/>
                <w:sz w:val="20"/>
                <w:szCs w:val="20"/>
                <w:lang w:eastAsia="zh-CN"/>
              </w:rPr>
            </w:pPr>
            <w:r>
              <w:rPr>
                <w:color w:val="000000"/>
                <w:spacing w:val="0"/>
                <w:w w:val="100"/>
                <w:position w:val="0"/>
                <w:sz w:val="20"/>
                <w:szCs w:val="20"/>
              </w:rPr>
              <w:t>（二）最近</w:t>
            </w:r>
            <w:r>
              <w:rPr>
                <w:b/>
                <w:bCs/>
                <w:color w:val="000000"/>
                <w:spacing w:val="0"/>
                <w:w w:val="100"/>
                <w:position w:val="0"/>
                <w:sz w:val="20"/>
                <w:szCs w:val="20"/>
              </w:rPr>
              <w:t>36</w:t>
            </w:r>
            <w:r>
              <w:rPr>
                <w:color w:val="000000"/>
                <w:spacing w:val="0"/>
                <w:w w:val="100"/>
                <w:position w:val="0"/>
                <w:sz w:val="20"/>
                <w:szCs w:val="20"/>
              </w:rPr>
              <w:t>个月内违反工商、税收、土地</w:t>
            </w:r>
            <w:r>
              <w:rPr>
                <w:rFonts w:hint="eastAsia"/>
                <w:color w:val="000000"/>
                <w:spacing w:val="0"/>
                <w:w w:val="100"/>
                <w:position w:val="0"/>
                <w:sz w:val="20"/>
                <w:szCs w:val="20"/>
                <w:lang w:eastAsia="zh-CN"/>
              </w:rPr>
              <w:t>、</w:t>
            </w:r>
            <w:r>
              <w:rPr>
                <w:color w:val="000000"/>
                <w:spacing w:val="0"/>
                <w:w w:val="100"/>
                <w:position w:val="0"/>
                <w:sz w:val="20"/>
                <w:szCs w:val="20"/>
              </w:rPr>
              <w:t>环保、海关以及其他法律、行政法规，受到行政处罚，且情节严重</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09" w:lineRule="exact"/>
              <w:ind w:left="0" w:right="0" w:firstLine="0"/>
              <w:jc w:val="left"/>
              <w:rPr>
                <w:sz w:val="20"/>
                <w:szCs w:val="20"/>
              </w:rPr>
            </w:pPr>
            <w:r>
              <w:rPr>
                <w:color w:val="000000"/>
                <w:spacing w:val="0"/>
                <w:w w:val="100"/>
                <w:position w:val="0"/>
                <w:sz w:val="20"/>
                <w:szCs w:val="20"/>
              </w:rPr>
              <w:t>《首次公开发行股票并在创业板上市管理办法》（证监会令【第</w:t>
            </w:r>
            <w:r>
              <w:rPr>
                <w:b/>
                <w:bCs/>
                <w:color w:val="000000"/>
                <w:spacing w:val="0"/>
                <w:w w:val="100"/>
                <w:position w:val="0"/>
                <w:sz w:val="20"/>
                <w:szCs w:val="20"/>
              </w:rPr>
              <w:t>123</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480"/>
              <w:jc w:val="left"/>
              <w:rPr>
                <w:sz w:val="20"/>
                <w:szCs w:val="20"/>
              </w:rPr>
            </w:pPr>
            <w:r>
              <w:rPr>
                <w:color w:val="000000"/>
                <w:spacing w:val="0"/>
                <w:w w:val="100"/>
                <w:position w:val="0"/>
                <w:sz w:val="20"/>
                <w:szCs w:val="20"/>
              </w:rPr>
              <w:t>第二十条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发行人及其控股股东、实际控制人最近三年内不存在损害投资者合法权益和社会公共利益的重大违法行为。</w:t>
            </w:r>
          </w:p>
          <w:p>
            <w:pPr>
              <w:pStyle w:val="24"/>
              <w:keepNext w:val="0"/>
              <w:keepLines w:val="0"/>
              <w:widowControl w:val="0"/>
              <w:shd w:val="clear" w:color="auto" w:fill="auto"/>
              <w:bidi w:val="0"/>
              <w:spacing w:before="0" w:after="0" w:line="309" w:lineRule="exact"/>
              <w:ind w:left="0" w:right="0" w:firstLine="0"/>
              <w:jc w:val="both"/>
              <w:rPr>
                <w:sz w:val="20"/>
                <w:szCs w:val="20"/>
              </w:rPr>
            </w:pPr>
            <w:r>
              <w:rPr>
                <w:color w:val="000000"/>
                <w:spacing w:val="0"/>
                <w:w w:val="100"/>
                <w:position w:val="0"/>
                <w:sz w:val="20"/>
                <w:szCs w:val="20"/>
              </w:rPr>
              <w:t>《上市公司证券发行管理办法</w:t>
            </w:r>
            <w:r>
              <w:rPr>
                <w:rFonts w:hint="eastAsia"/>
                <w:color w:val="000000"/>
                <w:spacing w:val="0"/>
                <w:w w:val="100"/>
                <w:position w:val="0"/>
                <w:sz w:val="20"/>
                <w:szCs w:val="20"/>
                <w:lang w:eastAsia="zh-CN"/>
              </w:rPr>
              <w:t>》</w:t>
            </w:r>
            <w:r>
              <w:rPr>
                <w:color w:val="000000"/>
                <w:spacing w:val="0"/>
                <w:w w:val="100"/>
                <w:position w:val="0"/>
                <w:sz w:val="20"/>
                <w:szCs w:val="20"/>
              </w:rPr>
              <w:t>（证监会令【第</w:t>
            </w:r>
            <w:r>
              <w:rPr>
                <w:b/>
                <w:bCs/>
                <w:color w:val="000000"/>
                <w:spacing w:val="0"/>
                <w:w w:val="100"/>
                <w:position w:val="0"/>
                <w:sz w:val="20"/>
                <w:szCs w:val="20"/>
              </w:rPr>
              <w:t>3</w:t>
            </w:r>
            <w:r>
              <w:rPr>
                <w:rFonts w:hint="eastAsia"/>
                <w:b/>
                <w:bCs/>
                <w:color w:val="000000"/>
                <w:spacing w:val="0"/>
                <w:w w:val="100"/>
                <w:position w:val="0"/>
                <w:sz w:val="20"/>
                <w:szCs w:val="20"/>
                <w:lang w:val="en-US" w:eastAsia="zh-CN"/>
              </w:rPr>
              <w:t>0</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480"/>
              <w:jc w:val="left"/>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上市公司最近三十六个月内财务会计文件无虚假记载，且不存在下列重大违法行为：</w:t>
            </w:r>
          </w:p>
          <w:p>
            <w:pPr>
              <w:pStyle w:val="24"/>
              <w:keepNext w:val="0"/>
              <w:keepLines w:val="0"/>
              <w:widowControl w:val="0"/>
              <w:shd w:val="clear" w:color="auto" w:fill="auto"/>
              <w:tabs>
                <w:tab w:val="left" w:pos="1008"/>
              </w:tabs>
              <w:bidi w:val="0"/>
              <w:spacing w:before="0" w:after="0" w:line="309" w:lineRule="exact"/>
              <w:ind w:left="0" w:right="0" w:firstLine="560"/>
              <w:jc w:val="both"/>
              <w:rPr>
                <w:sz w:val="20"/>
                <w:szCs w:val="20"/>
              </w:rPr>
            </w:pPr>
            <w:r>
              <w:rPr>
                <w:color w:val="000000"/>
                <w:spacing w:val="0"/>
                <w:w w:val="100"/>
                <w:position w:val="0"/>
                <w:sz w:val="20"/>
                <w:szCs w:val="20"/>
              </w:rPr>
              <w:t>（二）违反工商、税收、土地、环保、海关法律、行政法规或规章，受到行政处罚且</w:t>
            </w:r>
            <w:r>
              <w:rPr>
                <w:rFonts w:hint="eastAsia"/>
                <w:color w:val="000000"/>
                <w:spacing w:val="0"/>
                <w:w w:val="100"/>
                <w:position w:val="0"/>
                <w:sz w:val="20"/>
                <w:szCs w:val="20"/>
                <w:lang w:eastAsia="zh-CN"/>
              </w:rPr>
              <w:t>情</w:t>
            </w:r>
            <w:r>
              <w:rPr>
                <w:color w:val="000000"/>
                <w:spacing w:val="0"/>
                <w:w w:val="100"/>
                <w:position w:val="0"/>
                <w:sz w:val="20"/>
                <w:szCs w:val="20"/>
              </w:rPr>
              <w:t>节严重，或者受到刑事处罚；</w:t>
            </w:r>
          </w:p>
          <w:p>
            <w:pPr>
              <w:pStyle w:val="24"/>
              <w:keepNext w:val="0"/>
              <w:keepLines w:val="0"/>
              <w:widowControl w:val="0"/>
              <w:shd w:val="clear" w:color="auto" w:fill="auto"/>
              <w:bidi w:val="0"/>
              <w:spacing w:before="0" w:after="0" w:line="309" w:lineRule="exact"/>
              <w:ind w:left="0" w:right="0" w:firstLine="0"/>
              <w:jc w:val="both"/>
              <w:rPr>
                <w:sz w:val="20"/>
                <w:szCs w:val="20"/>
              </w:rPr>
            </w:pPr>
            <w:r>
              <w:rPr>
                <w:color w:val="000000"/>
                <w:spacing w:val="0"/>
                <w:w w:val="100"/>
                <w:position w:val="0"/>
                <w:sz w:val="20"/>
                <w:szCs w:val="20"/>
              </w:rPr>
              <w:t>《创业板上市公司证券发行管理暂行</w:t>
            </w:r>
            <w:r>
              <w:rPr>
                <w:color w:val="000000"/>
                <w:spacing w:val="0"/>
                <w:w w:val="100"/>
                <w:position w:val="0"/>
                <w:sz w:val="20"/>
                <w:szCs w:val="20"/>
                <w:lang w:val="zh-CN" w:eastAsia="zh-CN" w:bidi="zh-CN"/>
              </w:rPr>
              <w:t>办法》</w:t>
            </w:r>
            <w:r>
              <w:rPr>
                <w:color w:val="000000"/>
                <w:spacing w:val="0"/>
                <w:w w:val="100"/>
                <w:position w:val="0"/>
                <w:sz w:val="20"/>
                <w:szCs w:val="20"/>
              </w:rPr>
              <w:t>（证监会令</w:t>
            </w:r>
            <w:r>
              <w:rPr>
                <w:color w:val="000000"/>
                <w:spacing w:val="0"/>
                <w:w w:val="100"/>
                <w:position w:val="0"/>
                <w:sz w:val="20"/>
                <w:szCs w:val="20"/>
                <w:lang w:val="en-US" w:eastAsia="en-US" w:bidi="en-US"/>
              </w:rPr>
              <w:t>［</w:t>
            </w:r>
            <w:r>
              <w:rPr>
                <w:color w:val="000000"/>
                <w:spacing w:val="0"/>
                <w:w w:val="100"/>
                <w:position w:val="0"/>
                <w:sz w:val="20"/>
                <w:szCs w:val="20"/>
              </w:rPr>
              <w:t>第</w:t>
            </w:r>
            <w:r>
              <w:rPr>
                <w:b/>
                <w:bCs/>
                <w:color w:val="000000"/>
                <w:spacing w:val="0"/>
                <w:w w:val="100"/>
                <w:position w:val="0"/>
                <w:sz w:val="20"/>
                <w:szCs w:val="20"/>
              </w:rPr>
              <w:t>100</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440"/>
              <w:jc w:val="left"/>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上市公司存在下列情形之一的，不得发行证券；</w:t>
            </w:r>
          </w:p>
          <w:p>
            <w:pPr>
              <w:pStyle w:val="24"/>
              <w:keepNext w:val="0"/>
              <w:keepLines w:val="0"/>
              <w:widowControl w:val="0"/>
              <w:shd w:val="clear" w:color="auto" w:fill="auto"/>
              <w:tabs>
                <w:tab w:val="left" w:pos="1008"/>
              </w:tabs>
              <w:bidi w:val="0"/>
              <w:spacing w:before="0" w:after="0" w:line="309" w:lineRule="exact"/>
              <w:ind w:left="0" w:right="0" w:firstLine="560"/>
              <w:jc w:val="both"/>
              <w:rPr>
                <w:sz w:val="20"/>
                <w:szCs w:val="20"/>
              </w:rPr>
            </w:pPr>
            <w:r>
              <w:rPr>
                <w:color w:val="000000"/>
                <w:spacing w:val="0"/>
                <w:w w:val="100"/>
                <w:position w:val="0"/>
                <w:sz w:val="20"/>
                <w:szCs w:val="20"/>
              </w:rPr>
              <w:t>（三）最近三十六个月内因违反法律、行政法规、规章受到行政处罚且情节严</w:t>
            </w:r>
            <w:r>
              <w:rPr>
                <w:rFonts w:hint="eastAsia"/>
                <w:color w:val="000000"/>
                <w:spacing w:val="0"/>
                <w:w w:val="100"/>
                <w:position w:val="0"/>
                <w:sz w:val="20"/>
                <w:szCs w:val="20"/>
                <w:lang w:eastAsia="zh-CN"/>
              </w:rPr>
              <w:t>重</w:t>
            </w:r>
            <w:r>
              <w:rPr>
                <w:color w:val="000000"/>
                <w:spacing w:val="0"/>
                <w:w w:val="100"/>
                <w:position w:val="0"/>
                <w:sz w:val="20"/>
                <w:szCs w:val="20"/>
              </w:rPr>
              <w:t>，或者受到刑事处罚</w:t>
            </w:r>
          </w:p>
          <w:p>
            <w:pPr>
              <w:pStyle w:val="24"/>
              <w:keepNext w:val="0"/>
              <w:keepLines w:val="0"/>
              <w:widowControl w:val="0"/>
              <w:shd w:val="clear" w:color="auto" w:fill="auto"/>
              <w:bidi w:val="0"/>
              <w:spacing w:before="0" w:after="0" w:line="309" w:lineRule="exact"/>
              <w:ind w:left="0" w:right="0" w:firstLine="0"/>
              <w:jc w:val="both"/>
              <w:rPr>
                <w:sz w:val="20"/>
                <w:szCs w:val="20"/>
              </w:rPr>
            </w:pPr>
            <w:r>
              <w:rPr>
                <w:color w:val="000000"/>
                <w:spacing w:val="0"/>
                <w:w w:val="100"/>
                <w:position w:val="0"/>
                <w:sz w:val="20"/>
                <w:szCs w:val="20"/>
              </w:rPr>
              <w:t>《非上市公众公司监督管理办法》（证监会令【第</w:t>
            </w:r>
            <w:r>
              <w:rPr>
                <w:b/>
                <w:bCs/>
                <w:color w:val="000000"/>
                <w:spacing w:val="0"/>
                <w:w w:val="100"/>
                <w:position w:val="0"/>
                <w:sz w:val="20"/>
                <w:szCs w:val="20"/>
              </w:rPr>
              <w:t>96</w:t>
            </w:r>
            <w:r>
              <w:rPr>
                <w:color w:val="000000"/>
                <w:spacing w:val="0"/>
                <w:w w:val="100"/>
                <w:position w:val="0"/>
                <w:sz w:val="20"/>
                <w:szCs w:val="20"/>
              </w:rPr>
              <w:t>号】）</w:t>
            </w:r>
          </w:p>
          <w:p>
            <w:pPr>
              <w:pStyle w:val="24"/>
              <w:keepNext w:val="0"/>
              <w:keepLines w:val="0"/>
              <w:widowControl w:val="0"/>
              <w:shd w:val="clear" w:color="auto" w:fill="auto"/>
              <w:bidi w:val="0"/>
              <w:spacing w:before="0" w:after="0" w:line="309" w:lineRule="exact"/>
              <w:ind w:left="0" w:right="0" w:firstLine="480"/>
              <w:jc w:val="both"/>
              <w:rPr>
                <w:sz w:val="20"/>
                <w:szCs w:val="20"/>
              </w:rPr>
            </w:pPr>
            <w:r>
              <w:rPr>
                <w:i w:val="0"/>
                <w:iCs w:val="0"/>
                <w:color w:val="000000"/>
                <w:spacing w:val="0"/>
                <w:w w:val="100"/>
                <w:position w:val="0"/>
                <w:sz w:val="20"/>
                <w:szCs w:val="20"/>
              </w:rPr>
              <w:t xml:space="preserve">第三条 </w:t>
            </w:r>
            <w:r>
              <w:rPr>
                <w:color w:val="000000"/>
                <w:spacing w:val="0"/>
                <w:w w:val="100"/>
                <w:position w:val="0"/>
                <w:sz w:val="20"/>
                <w:szCs w:val="20"/>
              </w:rPr>
              <w:t>公众公司应当按照法律、行政法规、本办法</w:t>
            </w:r>
            <w:r>
              <w:rPr>
                <w:rFonts w:hint="eastAsia"/>
                <w:color w:val="000000"/>
                <w:spacing w:val="0"/>
                <w:w w:val="100"/>
                <w:position w:val="0"/>
                <w:sz w:val="20"/>
                <w:szCs w:val="20"/>
                <w:lang w:eastAsia="zh-CN"/>
              </w:rPr>
              <w:t>和</w:t>
            </w:r>
            <w:r>
              <w:rPr>
                <w:color w:val="000000"/>
                <w:spacing w:val="0"/>
                <w:w w:val="100"/>
                <w:position w:val="0"/>
                <w:sz w:val="20"/>
                <w:szCs w:val="20"/>
              </w:rPr>
              <w:t>公司</w:t>
            </w:r>
            <w:r>
              <w:rPr>
                <w:rFonts w:hint="eastAsia"/>
                <w:color w:val="000000"/>
                <w:spacing w:val="0"/>
                <w:w w:val="100"/>
                <w:position w:val="0"/>
                <w:sz w:val="20"/>
                <w:szCs w:val="20"/>
                <w:lang w:eastAsia="zh-CN"/>
              </w:rPr>
              <w:t>章</w:t>
            </w:r>
            <w:r>
              <w:rPr>
                <w:color w:val="000000"/>
                <w:spacing w:val="0"/>
                <w:w w:val="100"/>
                <w:position w:val="0"/>
                <w:sz w:val="20"/>
                <w:szCs w:val="20"/>
              </w:rPr>
              <w:t>程的规定，</w:t>
            </w:r>
            <w:r>
              <w:rPr>
                <w:rFonts w:hint="eastAsia"/>
                <w:color w:val="000000"/>
                <w:spacing w:val="0"/>
                <w:w w:val="100"/>
                <w:position w:val="0"/>
                <w:sz w:val="20"/>
                <w:szCs w:val="20"/>
                <w:lang w:eastAsia="zh-CN"/>
              </w:rPr>
              <w:t>做</w:t>
            </w:r>
            <w:r>
              <w:rPr>
                <w:color w:val="000000"/>
                <w:spacing w:val="0"/>
                <w:w w:val="100"/>
                <w:position w:val="0"/>
                <w:sz w:val="20"/>
                <w:szCs w:val="20"/>
              </w:rPr>
              <w:t>到股权</w:t>
            </w:r>
            <w:r>
              <w:rPr>
                <w:rFonts w:hint="eastAsia"/>
                <w:color w:val="000000"/>
                <w:spacing w:val="0"/>
                <w:w w:val="100"/>
                <w:position w:val="0"/>
                <w:sz w:val="20"/>
                <w:szCs w:val="20"/>
                <w:lang w:eastAsia="zh-CN"/>
              </w:rPr>
              <w:t>明晰</w:t>
            </w:r>
            <w:r>
              <w:rPr>
                <w:color w:val="000000"/>
                <w:spacing w:val="0"/>
                <w:w w:val="100"/>
                <w:position w:val="0"/>
                <w:sz w:val="20"/>
                <w:szCs w:val="20"/>
              </w:rPr>
              <w:t>，合法规范经营，公司治理机制健全，履行信息披</w:t>
            </w:r>
            <w:r>
              <w:rPr>
                <w:rFonts w:hint="eastAsia"/>
                <w:color w:val="000000"/>
                <w:spacing w:val="0"/>
                <w:w w:val="100"/>
                <w:position w:val="0"/>
                <w:sz w:val="20"/>
                <w:szCs w:val="20"/>
                <w:lang w:eastAsia="zh-CN"/>
              </w:rPr>
              <w:t>露</w:t>
            </w:r>
            <w:r>
              <w:rPr>
                <w:color w:val="000000"/>
                <w:spacing w:val="0"/>
                <w:w w:val="100"/>
                <w:position w:val="0"/>
                <w:sz w:val="20"/>
                <w:szCs w:val="20"/>
              </w:rPr>
              <w:t>义务。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38"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180" w:right="0" w:firstLine="0"/>
              <w:jc w:val="left"/>
              <w:rPr>
                <w:rFonts w:hint="eastAsia" w:eastAsia="宋体"/>
                <w:sz w:val="20"/>
                <w:szCs w:val="20"/>
                <w:lang w:eastAsia="zh-CN"/>
              </w:rPr>
            </w:pPr>
            <w:r>
              <w:rPr>
                <w:b/>
                <w:bCs/>
                <w:color w:val="000000"/>
                <w:spacing w:val="0"/>
                <w:w w:val="100"/>
                <w:position w:val="0"/>
                <w:sz w:val="20"/>
                <w:szCs w:val="20"/>
              </w:rPr>
              <w:t>19</w:t>
            </w:r>
            <w:r>
              <w:rPr>
                <w:color w:val="000000"/>
                <w:spacing w:val="0"/>
                <w:w w:val="100"/>
                <w:position w:val="0"/>
                <w:sz w:val="20"/>
                <w:szCs w:val="20"/>
              </w:rPr>
              <w:t>、被纳入联合惩戒对象名单的上 审企业，应当依据法律法规有关规 定，履行信息披</w:t>
            </w:r>
            <w:r>
              <w:rPr>
                <w:rFonts w:hint="eastAsia"/>
                <w:color w:val="000000"/>
                <w:spacing w:val="0"/>
                <w:w w:val="100"/>
                <w:position w:val="0"/>
                <w:sz w:val="20"/>
                <w:szCs w:val="20"/>
                <w:lang w:eastAsia="zh-CN"/>
              </w:rPr>
              <w:t>露</w:t>
            </w:r>
            <w:r>
              <w:rPr>
                <w:color w:val="000000"/>
                <w:spacing w:val="0"/>
                <w:w w:val="100"/>
                <w:position w:val="0"/>
                <w:sz w:val="20"/>
                <w:szCs w:val="20"/>
              </w:rPr>
              <w:t>义务</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07" w:lineRule="exact"/>
              <w:ind w:left="0" w:right="0" w:firstLine="0"/>
              <w:jc w:val="both"/>
              <w:rPr>
                <w:sz w:val="20"/>
                <w:szCs w:val="20"/>
              </w:rPr>
            </w:pPr>
            <w:r>
              <w:rPr>
                <w:color w:val="000000"/>
                <w:spacing w:val="0"/>
                <w:w w:val="100"/>
                <w:position w:val="0"/>
                <w:sz w:val="20"/>
                <w:szCs w:val="20"/>
              </w:rPr>
              <w:t>《中华人民共和国证券法》</w:t>
            </w:r>
          </w:p>
          <w:p>
            <w:pPr>
              <w:pStyle w:val="24"/>
              <w:keepNext w:val="0"/>
              <w:keepLines w:val="0"/>
              <w:widowControl w:val="0"/>
              <w:shd w:val="clear" w:color="auto" w:fill="auto"/>
              <w:bidi w:val="0"/>
              <w:spacing w:before="0" w:after="0" w:line="307" w:lineRule="exact"/>
              <w:ind w:left="0" w:right="0" w:firstLine="560"/>
              <w:jc w:val="both"/>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六十七条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54"/>
        <w:gridCol w:w="8890"/>
        <w:gridCol w:w="1949"/>
      </w:tblGrid>
      <w:tr>
        <w:tblPrEx>
          <w:tblCellMar>
            <w:top w:w="0" w:type="dxa"/>
            <w:left w:w="10" w:type="dxa"/>
            <w:bottom w:w="0" w:type="dxa"/>
            <w:right w:w="10" w:type="dxa"/>
          </w:tblCellMar>
        </w:tblPrEx>
        <w:trPr>
          <w:trHeight w:val="360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0" w:lineRule="exact"/>
              <w:ind w:left="160" w:right="0" w:firstLine="0"/>
              <w:jc w:val="left"/>
              <w:rPr>
                <w:sz w:val="20"/>
                <w:szCs w:val="20"/>
              </w:rPr>
            </w:pPr>
            <w:r>
              <w:rPr>
                <w:color w:val="000000"/>
                <w:spacing w:val="0"/>
                <w:w w:val="100"/>
                <w:position w:val="0"/>
                <w:sz w:val="20"/>
                <w:szCs w:val="20"/>
              </w:rPr>
              <w:t>《国务院关于建立完善守信联合</w:t>
            </w:r>
            <w:r>
              <w:rPr>
                <w:rFonts w:hint="eastAsia"/>
                <w:color w:val="000000"/>
                <w:spacing w:val="0"/>
                <w:w w:val="100"/>
                <w:position w:val="0"/>
                <w:sz w:val="20"/>
                <w:szCs w:val="20"/>
                <w:lang w:eastAsia="zh-CN"/>
              </w:rPr>
              <w:t>激励</w:t>
            </w:r>
            <w:r>
              <w:rPr>
                <w:color w:val="000000"/>
                <w:spacing w:val="0"/>
                <w:w w:val="100"/>
                <w:position w:val="0"/>
                <w:sz w:val="20"/>
                <w:szCs w:val="20"/>
              </w:rPr>
              <w:t>和失信联合惩戒制度加快推进社会诚信建设的指导意见</w:t>
            </w:r>
            <w:r>
              <w:rPr>
                <w:rFonts w:hint="eastAsia"/>
                <w:color w:val="000000"/>
                <w:spacing w:val="0"/>
                <w:w w:val="100"/>
                <w:position w:val="0"/>
                <w:sz w:val="20"/>
                <w:szCs w:val="20"/>
                <w:lang w:eastAsia="zh-CN"/>
              </w:rPr>
              <w:t>》</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 xml:space="preserve">33 </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（十）依法依规加强对失信行为的行政性约束和</w:t>
            </w:r>
            <w:r>
              <w:rPr>
                <w:color w:val="000000"/>
                <w:spacing w:val="0"/>
                <w:w w:val="100"/>
                <w:position w:val="0"/>
                <w:sz w:val="20"/>
                <w:szCs w:val="20"/>
                <w:lang w:val="zh-CN" w:eastAsia="zh-CN" w:bidi="zh-CN"/>
              </w:rPr>
              <w:t>惩戒</w:t>
            </w:r>
            <w:r>
              <w:rPr>
                <w:rFonts w:hint="eastAsia"/>
                <w:color w:val="000000"/>
                <w:spacing w:val="0"/>
                <w:w w:val="100"/>
                <w:position w:val="0"/>
                <w:sz w:val="20"/>
                <w:szCs w:val="20"/>
                <w:lang w:val="zh-CN" w:eastAsia="zh-CN" w:bidi="zh-CN"/>
              </w:rPr>
              <w:t>。</w:t>
            </w:r>
            <w:r>
              <w:rPr>
                <w:color w:val="000000"/>
                <w:spacing w:val="0"/>
                <w:w w:val="100"/>
                <w:position w:val="0"/>
                <w:sz w:val="20"/>
                <w:szCs w:val="20"/>
              </w:rPr>
              <w:t>对严重失信主体，各地区、各有关部门应将其列为重点监管对象,依法依规釆取</w:t>
            </w:r>
            <w:r>
              <w:rPr>
                <w:rFonts w:hint="eastAsia"/>
                <w:color w:val="000000"/>
                <w:spacing w:val="0"/>
                <w:w w:val="100"/>
                <w:position w:val="0"/>
                <w:sz w:val="20"/>
                <w:szCs w:val="20"/>
                <w:lang w:eastAsia="zh-CN"/>
              </w:rPr>
              <w:t>行</w:t>
            </w:r>
            <w:r>
              <w:rPr>
                <w:color w:val="000000"/>
                <w:spacing w:val="0"/>
                <w:w w:val="100"/>
                <w:position w:val="0"/>
                <w:sz w:val="20"/>
                <w:szCs w:val="20"/>
              </w:rPr>
              <w:t>政性约束和惩戒措施</w:t>
            </w:r>
            <w:r>
              <w:rPr>
                <w:rFonts w:hint="eastAsia"/>
                <w:color w:val="000000"/>
                <w:spacing w:val="0"/>
                <w:w w:val="100"/>
                <w:position w:val="0"/>
                <w:sz w:val="20"/>
                <w:szCs w:val="20"/>
                <w:lang w:val="zh-CN" w:eastAsia="zh-CN" w:bidi="zh-CN"/>
              </w:rPr>
              <w:t>。</w:t>
            </w:r>
            <w:r>
              <w:rPr>
                <w:color w:val="000000"/>
                <w:spacing w:val="0"/>
                <w:w w:val="100"/>
                <w:position w:val="0"/>
                <w:sz w:val="20"/>
                <w:szCs w:val="20"/>
                <w:lang w:val="zh-CN" w:eastAsia="zh-CN" w:bidi="zh-CN"/>
              </w:rPr>
              <w:t>从</w:t>
            </w:r>
            <w:r>
              <w:rPr>
                <w:color w:val="000000"/>
                <w:spacing w:val="0"/>
                <w:w w:val="100"/>
                <w:position w:val="0"/>
                <w:sz w:val="20"/>
                <w:szCs w:val="20"/>
              </w:rPr>
              <w:t>严审核行政许可审批项目，从严控制生产许可证发放，限制新增项目审批、核准，限制股票发行上市融资或发行债券，限制在全国</w:t>
            </w:r>
            <w:r>
              <w:rPr>
                <w:rFonts w:hint="eastAsia"/>
                <w:color w:val="000000"/>
                <w:spacing w:val="0"/>
                <w:w w:val="100"/>
                <w:position w:val="0"/>
                <w:sz w:val="20"/>
                <w:szCs w:val="20"/>
                <w:lang w:eastAsia="zh-CN"/>
              </w:rPr>
              <w:t>股</w:t>
            </w:r>
            <w:r>
              <w:rPr>
                <w:color w:val="000000"/>
                <w:spacing w:val="0"/>
                <w:w w:val="100"/>
                <w:position w:val="0"/>
                <w:sz w:val="20"/>
                <w:szCs w:val="20"/>
              </w:rPr>
              <w:t>份转让系统挂牌、</w:t>
            </w:r>
            <w:r>
              <w:rPr>
                <w:rFonts w:hint="eastAsia"/>
                <w:color w:val="000000"/>
                <w:spacing w:val="0"/>
                <w:w w:val="100"/>
                <w:position w:val="0"/>
                <w:sz w:val="20"/>
                <w:szCs w:val="20"/>
                <w:lang w:eastAsia="zh-CN"/>
              </w:rPr>
              <w:t>融</w:t>
            </w:r>
            <w:r>
              <w:rPr>
                <w:color w:val="000000"/>
                <w:spacing w:val="0"/>
                <w:w w:val="100"/>
                <w:position w:val="0"/>
                <w:sz w:val="20"/>
                <w:szCs w:val="20"/>
              </w:rPr>
              <w:t>资，限制发起设立或参股金融机构以及小额贷款公司、融资担保公司、创业投资公司、互联网融资平台等机构，限制从学互联网信息服务等</w:t>
            </w:r>
            <w:r>
              <w:rPr>
                <w:rFonts w:hint="eastAsia"/>
                <w:color w:val="000000"/>
                <w:spacing w:val="0"/>
                <w:w w:val="100"/>
                <w:position w:val="0"/>
                <w:sz w:val="20"/>
                <w:szCs w:val="20"/>
                <w:lang w:eastAsia="zh-CN"/>
              </w:rPr>
              <w:t>。</w:t>
            </w:r>
            <w:r>
              <w:rPr>
                <w:color w:val="000000"/>
                <w:spacing w:val="0"/>
                <w:w w:val="100"/>
                <w:position w:val="0"/>
                <w:sz w:val="20"/>
                <w:szCs w:val="20"/>
              </w:rPr>
              <w:t>严格限制申请财政性资金项目，限制参与有关公共资源交易活动，限制参与基础设施和公用</w:t>
            </w:r>
            <w:r>
              <w:rPr>
                <w:rFonts w:hint="eastAsia"/>
                <w:color w:val="000000"/>
                <w:spacing w:val="0"/>
                <w:w w:val="100"/>
                <w:position w:val="0"/>
                <w:sz w:val="20"/>
                <w:szCs w:val="20"/>
                <w:lang w:eastAsia="zh-CN"/>
              </w:rPr>
              <w:t>事</w:t>
            </w:r>
            <w:r>
              <w:rPr>
                <w:color w:val="000000"/>
                <w:spacing w:val="0"/>
                <w:w w:val="100"/>
                <w:position w:val="0"/>
                <w:sz w:val="20"/>
                <w:szCs w:val="20"/>
              </w:rPr>
              <w:t>业特许经营</w:t>
            </w:r>
            <w:r>
              <w:rPr>
                <w:rFonts w:hint="eastAsia"/>
                <w:color w:val="000000"/>
                <w:spacing w:val="0"/>
                <w:w w:val="100"/>
                <w:position w:val="0"/>
                <w:sz w:val="20"/>
                <w:szCs w:val="20"/>
                <w:lang w:eastAsia="zh-CN"/>
              </w:rPr>
              <w:t>。</w:t>
            </w:r>
            <w:r>
              <w:rPr>
                <w:color w:val="000000"/>
                <w:spacing w:val="0"/>
                <w:w w:val="100"/>
                <w:position w:val="0"/>
                <w:sz w:val="20"/>
                <w:szCs w:val="20"/>
              </w:rPr>
              <w:t>对严</w:t>
            </w:r>
            <w:r>
              <w:rPr>
                <w:rFonts w:hint="eastAsia"/>
                <w:color w:val="000000"/>
                <w:spacing w:val="0"/>
                <w:w w:val="100"/>
                <w:position w:val="0"/>
                <w:sz w:val="20"/>
                <w:szCs w:val="20"/>
                <w:lang w:eastAsia="zh-CN"/>
              </w:rPr>
              <w:t>重</w:t>
            </w:r>
            <w:r>
              <w:rPr>
                <w:color w:val="000000"/>
                <w:spacing w:val="0"/>
                <w:w w:val="100"/>
                <w:position w:val="0"/>
                <w:sz w:val="20"/>
                <w:szCs w:val="20"/>
              </w:rPr>
              <w:t>失信企业及其法定代表人、主要负责人和对失信行为负有直接责任的注册执业人员等实施市场和行业禁入措施。及时撤销严重失信企业及其法定代表人、负责</w:t>
            </w:r>
            <w:r>
              <w:rPr>
                <w:rFonts w:hint="eastAsia"/>
                <w:color w:val="000000"/>
                <w:spacing w:val="0"/>
                <w:w w:val="100"/>
                <w:position w:val="0"/>
                <w:sz w:val="20"/>
                <w:szCs w:val="20"/>
                <w:lang w:eastAsia="zh-CN"/>
              </w:rPr>
              <w:t>人</w:t>
            </w:r>
            <w:r>
              <w:rPr>
                <w:color w:val="000000"/>
                <w:spacing w:val="0"/>
                <w:w w:val="100"/>
                <w:position w:val="0"/>
                <w:sz w:val="20"/>
                <w:szCs w:val="20"/>
              </w:rPr>
              <w:t>、</w:t>
            </w:r>
            <w:r>
              <w:rPr>
                <w:rFonts w:hint="eastAsia"/>
                <w:color w:val="000000"/>
                <w:spacing w:val="0"/>
                <w:w w:val="100"/>
                <w:position w:val="0"/>
                <w:sz w:val="20"/>
                <w:szCs w:val="20"/>
                <w:lang w:eastAsia="zh-CN"/>
              </w:rPr>
              <w:t>高</w:t>
            </w:r>
            <w:r>
              <w:rPr>
                <w:color w:val="000000"/>
                <w:spacing w:val="0"/>
                <w:w w:val="100"/>
                <w:position w:val="0"/>
                <w:sz w:val="20"/>
                <w:szCs w:val="20"/>
              </w:rPr>
              <w:t>级管理人员和对失信行为负有直接责任的</w:t>
            </w:r>
            <w:r>
              <w:rPr>
                <w:rFonts w:hint="eastAsia"/>
                <w:color w:val="000000"/>
                <w:spacing w:val="0"/>
                <w:w w:val="100"/>
                <w:position w:val="0"/>
                <w:sz w:val="20"/>
                <w:szCs w:val="20"/>
                <w:lang w:eastAsia="zh-CN"/>
              </w:rPr>
              <w:t>董</w:t>
            </w:r>
            <w:r>
              <w:rPr>
                <w:color w:val="000000"/>
                <w:spacing w:val="0"/>
                <w:w w:val="100"/>
                <w:position w:val="0"/>
                <w:sz w:val="20"/>
                <w:szCs w:val="20"/>
              </w:rPr>
              <w:t>事、股东等人员的荣誉称号，取消参加评先评优资格</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50"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07" w:lineRule="exact"/>
              <w:ind w:left="0" w:right="0" w:firstLine="0"/>
              <w:jc w:val="left"/>
              <w:rPr>
                <w:sz w:val="20"/>
                <w:szCs w:val="20"/>
              </w:rPr>
            </w:pPr>
            <w:r>
              <w:rPr>
                <w:b/>
                <w:bCs/>
                <w:color w:val="000000"/>
                <w:spacing w:val="0"/>
                <w:w w:val="100"/>
                <w:position w:val="0"/>
                <w:sz w:val="20"/>
                <w:szCs w:val="20"/>
                <w:lang w:val="en-US" w:eastAsia="en-US" w:bidi="en-US"/>
              </w:rPr>
              <w:t>20</w:t>
            </w:r>
            <w:r>
              <w:rPr>
                <w:rFonts w:hint="eastAsia"/>
                <w:b/>
                <w:bCs/>
                <w:color w:val="000000"/>
                <w:spacing w:val="0"/>
                <w:w w:val="100"/>
                <w:position w:val="0"/>
                <w:sz w:val="20"/>
                <w:szCs w:val="20"/>
                <w:lang w:val="en-US" w:eastAsia="zh-CN" w:bidi="en-US"/>
              </w:rPr>
              <w:t>、</w:t>
            </w:r>
            <w:r>
              <w:rPr>
                <w:color w:val="000000"/>
                <w:spacing w:val="0"/>
                <w:w w:val="100"/>
                <w:position w:val="0"/>
                <w:sz w:val="20"/>
                <w:szCs w:val="20"/>
              </w:rPr>
              <w:t>在审批证券公司、基金</w:t>
            </w:r>
            <w:r>
              <w:rPr>
                <w:rFonts w:hint="eastAsia"/>
                <w:color w:val="000000"/>
                <w:spacing w:val="0"/>
                <w:w w:val="100"/>
                <w:position w:val="0"/>
                <w:sz w:val="20"/>
                <w:szCs w:val="20"/>
                <w:lang w:eastAsia="zh-CN"/>
              </w:rPr>
              <w:t>管</w:t>
            </w:r>
            <w:r>
              <w:rPr>
                <w:color w:val="000000"/>
                <w:spacing w:val="0"/>
                <w:w w:val="100"/>
                <w:position w:val="0"/>
                <w:sz w:val="20"/>
                <w:szCs w:val="20"/>
              </w:rPr>
              <w:t>理公司、期货公司、银行卡消算机构、非银行支付机构的设立及变更持有</w:t>
            </w:r>
            <w:r>
              <w:rPr>
                <w:b/>
                <w:bCs/>
                <w:color w:val="000000"/>
                <w:spacing w:val="0"/>
                <w:w w:val="100"/>
                <w:position w:val="0"/>
                <w:sz w:val="20"/>
                <w:szCs w:val="20"/>
              </w:rPr>
              <w:t>5%</w:t>
            </w:r>
            <w:r>
              <w:rPr>
                <w:color w:val="000000"/>
                <w:spacing w:val="0"/>
                <w:w w:val="100"/>
                <w:position w:val="0"/>
                <w:sz w:val="20"/>
                <w:szCs w:val="20"/>
              </w:rPr>
              <w:t>以上股权的股东、实际控制人时，将其违法失信信息作为审批的重要参考。</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88" w:lineRule="exact"/>
              <w:ind w:left="460" w:right="0" w:hanging="300"/>
              <w:jc w:val="both"/>
              <w:rPr>
                <w:color w:val="000000"/>
                <w:spacing w:val="0"/>
                <w:w w:val="100"/>
                <w:position w:val="0"/>
                <w:sz w:val="20"/>
                <w:szCs w:val="20"/>
                <w:lang w:val="zh-CN" w:eastAsia="zh-CN" w:bidi="zh-CN"/>
              </w:rPr>
            </w:pPr>
            <w:r>
              <w:rPr>
                <w:color w:val="000000"/>
                <w:spacing w:val="0"/>
                <w:w w:val="100"/>
                <w:position w:val="0"/>
                <w:sz w:val="20"/>
                <w:szCs w:val="20"/>
              </w:rPr>
              <w:t>《中华人民共和国证</w:t>
            </w:r>
            <w:r>
              <w:rPr>
                <w:color w:val="000000"/>
                <w:spacing w:val="0"/>
                <w:w w:val="100"/>
                <w:position w:val="0"/>
                <w:sz w:val="20"/>
                <w:szCs w:val="20"/>
                <w:lang w:val="zh-CN" w:eastAsia="zh-CN" w:bidi="zh-CN"/>
              </w:rPr>
              <w:t>券法》</w:t>
            </w:r>
          </w:p>
          <w:p>
            <w:pPr>
              <w:pStyle w:val="24"/>
              <w:keepNext w:val="0"/>
              <w:keepLines w:val="0"/>
              <w:widowControl w:val="0"/>
              <w:shd w:val="clear" w:color="auto" w:fill="auto"/>
              <w:bidi w:val="0"/>
              <w:spacing w:before="0" w:after="0" w:line="288" w:lineRule="exact"/>
              <w:ind w:left="501" w:leftChars="188" w:right="0" w:hanging="50" w:hangingChars="25"/>
              <w:jc w:val="both"/>
              <w:rPr>
                <w:sz w:val="20"/>
                <w:szCs w:val="20"/>
              </w:rPr>
            </w:pPr>
            <w:r>
              <w:rPr>
                <w:color w:val="000000"/>
                <w:spacing w:val="0"/>
                <w:w w:val="100"/>
                <w:position w:val="0"/>
                <w:sz w:val="20"/>
                <w:szCs w:val="20"/>
                <w:lang w:val="zh-CN" w:eastAsia="zh-CN" w:bidi="zh-CN"/>
              </w:rPr>
              <w:t xml:space="preserve"> </w:t>
            </w:r>
            <w:r>
              <w:rPr>
                <w:color w:val="000000"/>
                <w:spacing w:val="0"/>
                <w:w w:val="100"/>
                <w:position w:val="0"/>
                <w:sz w:val="20"/>
                <w:szCs w:val="20"/>
              </w:rPr>
              <w:t>第一百二十四条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w:t>
            </w:r>
            <w:r>
              <w:rPr>
                <w:rFonts w:hint="eastAsia"/>
                <w:b w:val="0"/>
                <w:bCs w:val="0"/>
                <w:color w:val="000000"/>
                <w:spacing w:val="0"/>
                <w:w w:val="100"/>
                <w:position w:val="0"/>
                <w:sz w:val="20"/>
                <w:szCs w:val="20"/>
                <w:lang w:val="en-US" w:eastAsia="zh-CN" w:bidi="en-US"/>
              </w:rPr>
              <w:t>证</w:t>
            </w:r>
            <w:r>
              <w:rPr>
                <w:color w:val="000000"/>
                <w:spacing w:val="0"/>
                <w:w w:val="100"/>
                <w:position w:val="0"/>
                <w:sz w:val="20"/>
                <w:szCs w:val="20"/>
              </w:rPr>
              <w:t>券公司，应当具条下列条件：</w:t>
            </w:r>
          </w:p>
          <w:p>
            <w:pPr>
              <w:pStyle w:val="24"/>
              <w:keepNext w:val="0"/>
              <w:keepLines w:val="0"/>
              <w:widowControl w:val="0"/>
              <w:shd w:val="clear" w:color="auto" w:fill="auto"/>
              <w:bidi w:val="0"/>
              <w:spacing w:before="0" w:after="0" w:line="319" w:lineRule="exact"/>
              <w:ind w:left="0" w:right="0" w:firstLine="460"/>
              <w:jc w:val="both"/>
              <w:rPr>
                <w:sz w:val="20"/>
                <w:szCs w:val="20"/>
              </w:rPr>
            </w:pPr>
            <w:r>
              <w:rPr>
                <w:color w:val="000000"/>
                <w:spacing w:val="0"/>
                <w:w w:val="100"/>
                <w:position w:val="0"/>
                <w:sz w:val="20"/>
                <w:szCs w:val="20"/>
              </w:rPr>
              <w:t>（二）主要股东具有持续盈利能力，信誉良好，最近三年无重大违法违规记录，净资产不低于人民币二亿元：</w:t>
            </w:r>
          </w:p>
          <w:p>
            <w:pPr>
              <w:pStyle w:val="24"/>
              <w:keepNext w:val="0"/>
              <w:keepLines w:val="0"/>
              <w:widowControl w:val="0"/>
              <w:shd w:val="clear" w:color="auto" w:fill="auto"/>
              <w:bidi w:val="0"/>
              <w:spacing w:before="0" w:after="0" w:line="319" w:lineRule="exact"/>
              <w:ind w:left="0" w:right="0" w:firstLine="160"/>
              <w:jc w:val="both"/>
              <w:rPr>
                <w:sz w:val="20"/>
                <w:szCs w:val="20"/>
              </w:rPr>
            </w:pPr>
            <w:r>
              <w:rPr>
                <w:color w:val="000000"/>
                <w:spacing w:val="0"/>
                <w:w w:val="100"/>
                <w:position w:val="0"/>
                <w:sz w:val="20"/>
                <w:szCs w:val="20"/>
              </w:rPr>
              <w:t>《中华人民共和国证券投资基金法》</w:t>
            </w:r>
          </w:p>
          <w:p>
            <w:pPr>
              <w:pStyle w:val="24"/>
              <w:keepNext w:val="0"/>
              <w:keepLines w:val="0"/>
              <w:widowControl w:val="0"/>
              <w:shd w:val="clear" w:color="auto" w:fill="auto"/>
              <w:bidi w:val="0"/>
              <w:spacing w:before="0" w:after="0" w:line="319" w:lineRule="exact"/>
              <w:ind w:left="0" w:right="0" w:firstLine="460"/>
              <w:jc w:val="both"/>
              <w:rPr>
                <w:sz w:val="20"/>
                <w:szCs w:val="20"/>
              </w:rPr>
            </w:pPr>
            <w:r>
              <w:rPr>
                <w:color w:val="000000"/>
                <w:spacing w:val="0"/>
                <w:w w:val="100"/>
                <w:position w:val="0"/>
                <w:sz w:val="20"/>
                <w:szCs w:val="20"/>
              </w:rPr>
              <w:t>第十三条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设立管理公开募集基金的基金管理公司，应当具备下列条件，并经国务院证券监督管理机构批准：</w:t>
            </w:r>
          </w:p>
          <w:p>
            <w:pPr>
              <w:pStyle w:val="24"/>
              <w:keepNext w:val="0"/>
              <w:keepLines w:val="0"/>
              <w:widowControl w:val="0"/>
              <w:shd w:val="clear" w:color="auto" w:fill="auto"/>
              <w:bidi w:val="0"/>
              <w:spacing w:before="0" w:after="0" w:line="319" w:lineRule="exact"/>
              <w:ind w:left="0" w:right="0" w:firstLine="56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三</w:t>
            </w:r>
            <w:r>
              <w:rPr>
                <w:color w:val="000000"/>
                <w:spacing w:val="0"/>
                <w:w w:val="100"/>
                <w:position w:val="0"/>
                <w:sz w:val="20"/>
                <w:szCs w:val="20"/>
              </w:rPr>
              <w:t>）主要股东应当具有经营金融业务或者管理金融机构的良好业绩、良好的财务状况和社会信誉，资产规模达到国务院规定的标准，最近三年没有违法记录：</w:t>
            </w:r>
          </w:p>
          <w:p>
            <w:pPr>
              <w:pStyle w:val="24"/>
              <w:keepNext w:val="0"/>
              <w:keepLines w:val="0"/>
              <w:widowControl w:val="0"/>
              <w:shd w:val="clear" w:color="auto" w:fill="auto"/>
              <w:bidi w:val="0"/>
              <w:spacing w:before="0" w:after="0" w:line="319" w:lineRule="exact"/>
              <w:ind w:left="0" w:right="0" w:firstLine="160"/>
              <w:jc w:val="both"/>
              <w:rPr>
                <w:sz w:val="20"/>
                <w:szCs w:val="20"/>
              </w:rPr>
            </w:pPr>
            <w:r>
              <w:rPr>
                <w:color w:val="000000"/>
                <w:spacing w:val="0"/>
                <w:w w:val="100"/>
                <w:position w:val="0"/>
                <w:sz w:val="20"/>
                <w:szCs w:val="20"/>
              </w:rPr>
              <w:t>《期货交易管理条例》（国务院令第</w:t>
            </w:r>
            <w:r>
              <w:rPr>
                <w:b/>
                <w:bCs/>
                <w:color w:val="000000"/>
                <w:spacing w:val="0"/>
                <w:w w:val="100"/>
                <w:position w:val="0"/>
                <w:sz w:val="20"/>
                <w:szCs w:val="20"/>
              </w:rPr>
              <w:t>627</w:t>
            </w:r>
            <w:r>
              <w:rPr>
                <w:color w:val="000000"/>
                <w:spacing w:val="0"/>
                <w:w w:val="100"/>
                <w:position w:val="0"/>
                <w:sz w:val="20"/>
                <w:szCs w:val="20"/>
              </w:rPr>
              <w:t>号）</w:t>
            </w:r>
          </w:p>
          <w:p>
            <w:pPr>
              <w:pStyle w:val="24"/>
              <w:keepNext w:val="0"/>
              <w:keepLines w:val="0"/>
              <w:widowControl w:val="0"/>
              <w:shd w:val="clear" w:color="auto" w:fill="auto"/>
              <w:bidi w:val="0"/>
              <w:spacing w:before="0" w:after="0" w:line="319" w:lineRule="exact"/>
              <w:ind w:left="0" w:right="0" w:firstLine="460"/>
              <w:jc w:val="both"/>
              <w:rPr>
                <w:sz w:val="20"/>
                <w:szCs w:val="20"/>
              </w:rPr>
            </w:pPr>
            <w:r>
              <w:rPr>
                <w:color w:val="000000"/>
                <w:spacing w:val="0"/>
                <w:w w:val="100"/>
                <w:position w:val="0"/>
                <w:sz w:val="20"/>
                <w:szCs w:val="20"/>
              </w:rPr>
              <w:t>第十六条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w:t>
            </w:r>
            <w:r>
              <w:rPr>
                <w:rFonts w:hint="eastAsia"/>
                <w:color w:val="000000"/>
                <w:spacing w:val="0"/>
                <w:w w:val="100"/>
                <w:position w:val="0"/>
                <w:sz w:val="20"/>
                <w:szCs w:val="20"/>
                <w:lang w:eastAsia="zh-CN"/>
              </w:rPr>
              <w:t>请</w:t>
            </w:r>
            <w:r>
              <w:rPr>
                <w:color w:val="000000"/>
                <w:spacing w:val="0"/>
                <w:w w:val="100"/>
                <w:position w:val="0"/>
                <w:sz w:val="20"/>
                <w:szCs w:val="20"/>
              </w:rPr>
              <w:t>设立</w:t>
            </w:r>
            <w:r>
              <w:rPr>
                <w:rFonts w:hint="eastAsia"/>
                <w:color w:val="000000"/>
                <w:spacing w:val="0"/>
                <w:w w:val="100"/>
                <w:position w:val="0"/>
                <w:sz w:val="20"/>
                <w:szCs w:val="20"/>
                <w:lang w:eastAsia="zh-CN"/>
              </w:rPr>
              <w:t>期</w:t>
            </w:r>
            <w:r>
              <w:rPr>
                <w:color w:val="000000"/>
                <w:spacing w:val="0"/>
                <w:w w:val="100"/>
                <w:position w:val="0"/>
                <w:sz w:val="20"/>
                <w:szCs w:val="20"/>
              </w:rPr>
              <w:t>货公司，应当符合《中华</w:t>
            </w:r>
            <w:r>
              <w:rPr>
                <w:rFonts w:hint="eastAsia"/>
                <w:color w:val="000000"/>
                <w:spacing w:val="0"/>
                <w:w w:val="100"/>
                <w:position w:val="0"/>
                <w:sz w:val="20"/>
                <w:szCs w:val="20"/>
                <w:lang w:eastAsia="zh-CN"/>
              </w:rPr>
              <w:t>人</w:t>
            </w:r>
            <w:r>
              <w:rPr>
                <w:color w:val="000000"/>
                <w:spacing w:val="0"/>
                <w:w w:val="100"/>
                <w:position w:val="0"/>
                <w:sz w:val="20"/>
                <w:szCs w:val="20"/>
              </w:rPr>
              <w:t>民共和国公司法》的规定，并具备下列条件；</w:t>
            </w:r>
          </w:p>
          <w:p>
            <w:pPr>
              <w:pStyle w:val="24"/>
              <w:keepNext w:val="0"/>
              <w:keepLines w:val="0"/>
              <w:widowControl w:val="0"/>
              <w:shd w:val="clear" w:color="auto" w:fill="auto"/>
              <w:bidi w:val="0"/>
              <w:spacing w:before="0" w:after="0" w:line="336" w:lineRule="exact"/>
              <w:ind w:left="0" w:right="0" w:firstLine="560"/>
              <w:jc w:val="both"/>
              <w:rPr>
                <w:sz w:val="20"/>
                <w:szCs w:val="20"/>
              </w:rPr>
            </w:pPr>
            <w:r>
              <w:rPr>
                <w:color w:val="000000"/>
                <w:spacing w:val="0"/>
                <w:w w:val="100"/>
                <w:position w:val="0"/>
                <w:sz w:val="20"/>
                <w:szCs w:val="20"/>
              </w:rPr>
              <w:t>（四）主要股东以及实际控制人具有持续</w:t>
            </w:r>
            <w:r>
              <w:rPr>
                <w:rFonts w:hint="eastAsia"/>
                <w:color w:val="000000"/>
                <w:spacing w:val="0"/>
                <w:w w:val="100"/>
                <w:position w:val="0"/>
                <w:sz w:val="20"/>
                <w:szCs w:val="20"/>
                <w:lang w:eastAsia="zh-CN"/>
              </w:rPr>
              <w:t>盈</w:t>
            </w:r>
            <w:r>
              <w:rPr>
                <w:color w:val="000000"/>
                <w:spacing w:val="0"/>
                <w:w w:val="100"/>
                <w:position w:val="0"/>
                <w:sz w:val="20"/>
                <w:szCs w:val="20"/>
              </w:rPr>
              <w:t>利能力，</w:t>
            </w:r>
            <w:r>
              <w:rPr>
                <w:rFonts w:hint="eastAsia"/>
                <w:color w:val="000000"/>
                <w:spacing w:val="0"/>
                <w:w w:val="100"/>
                <w:position w:val="0"/>
                <w:sz w:val="20"/>
                <w:szCs w:val="20"/>
                <w:lang w:eastAsia="zh-CN"/>
              </w:rPr>
              <w:t>信</w:t>
            </w:r>
            <w:r>
              <w:rPr>
                <w:color w:val="000000"/>
                <w:spacing w:val="0"/>
                <w:w w:val="100"/>
                <w:position w:val="0"/>
                <w:sz w:val="20"/>
                <w:szCs w:val="20"/>
              </w:rPr>
              <w:t>誉良好，最近</w:t>
            </w:r>
            <w:r>
              <w:rPr>
                <w:b/>
                <w:bCs/>
                <w:color w:val="000000"/>
                <w:spacing w:val="0"/>
                <w:w w:val="100"/>
                <w:position w:val="0"/>
                <w:sz w:val="20"/>
                <w:szCs w:val="20"/>
              </w:rPr>
              <w:t>3</w:t>
            </w:r>
            <w:r>
              <w:rPr>
                <w:color w:val="000000"/>
                <w:spacing w:val="0"/>
                <w:w w:val="100"/>
                <w:position w:val="0"/>
                <w:sz w:val="20"/>
                <w:szCs w:val="20"/>
              </w:rPr>
              <w:t>年无</w:t>
            </w:r>
            <w:r>
              <w:rPr>
                <w:rFonts w:hint="eastAsia"/>
                <w:color w:val="000000"/>
                <w:spacing w:val="0"/>
                <w:w w:val="100"/>
                <w:position w:val="0"/>
                <w:sz w:val="20"/>
                <w:szCs w:val="20"/>
                <w:lang w:eastAsia="zh-CN"/>
              </w:rPr>
              <w:t>重</w:t>
            </w:r>
            <w:r>
              <w:rPr>
                <w:color w:val="000000"/>
                <w:spacing w:val="0"/>
                <w:w w:val="100"/>
                <w:position w:val="0"/>
                <w:sz w:val="20"/>
                <w:szCs w:val="20"/>
              </w:rPr>
              <w:t>大违法</w:t>
            </w:r>
            <w:r>
              <w:rPr>
                <w:rFonts w:hint="eastAsia"/>
                <w:color w:val="000000"/>
                <w:spacing w:val="0"/>
                <w:w w:val="100"/>
                <w:position w:val="0"/>
                <w:sz w:val="20"/>
                <w:szCs w:val="20"/>
                <w:lang w:eastAsia="zh-CN"/>
              </w:rPr>
              <w:t>违</w:t>
            </w:r>
            <w:r>
              <w:rPr>
                <w:color w:val="000000"/>
                <w:spacing w:val="0"/>
                <w:w w:val="100"/>
                <w:position w:val="0"/>
                <w:sz w:val="20"/>
                <w:szCs w:val="20"/>
              </w:rPr>
              <w:t>规记录；</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人民银行、 证监会</w:t>
            </w:r>
          </w:p>
        </w:tc>
      </w:tr>
    </w:tbl>
    <w:p>
      <w:pPr>
        <w:sectPr>
          <w:footerReference r:id="rId11" w:type="first"/>
          <w:footerReference r:id="rId9" w:type="default"/>
          <w:footerReference r:id="rId10" w:type="even"/>
          <w:footnotePr>
            <w:numFmt w:val="decimal"/>
          </w:footnotePr>
          <w:pgSz w:w="16840" w:h="11900" w:orient="landscape"/>
          <w:pgMar w:top="1334" w:right="1224" w:bottom="1476" w:left="1398" w:header="0" w:footer="3" w:gutter="0"/>
          <w:cols w:space="720" w:num="1"/>
          <w:titlePg/>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3302"/>
        <w:gridCol w:w="8899"/>
        <w:gridCol w:w="2016"/>
      </w:tblGrid>
      <w:tr>
        <w:tblPrEx>
          <w:tblCellMar>
            <w:top w:w="0" w:type="dxa"/>
            <w:left w:w="10" w:type="dxa"/>
            <w:bottom w:w="0" w:type="dxa"/>
            <w:right w:w="10" w:type="dxa"/>
          </w:tblCellMar>
        </w:tblPrEx>
        <w:trPr>
          <w:trHeight w:val="833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80" w:after="0" w:line="311" w:lineRule="exact"/>
              <w:ind w:left="0" w:right="0" w:firstLine="0"/>
              <w:jc w:val="left"/>
              <w:rPr>
                <w:sz w:val="20"/>
                <w:szCs w:val="20"/>
              </w:rPr>
            </w:pPr>
            <w:r>
              <w:rPr>
                <w:color w:val="000000"/>
                <w:spacing w:val="0"/>
                <w:w w:val="100"/>
                <w:position w:val="0"/>
                <w:sz w:val="20"/>
                <w:szCs w:val="20"/>
              </w:rPr>
              <w:t>《证券公司监督管理</w:t>
            </w:r>
            <w:r>
              <w:rPr>
                <w:color w:val="000000"/>
                <w:spacing w:val="0"/>
                <w:w w:val="100"/>
                <w:position w:val="0"/>
                <w:sz w:val="20"/>
                <w:szCs w:val="20"/>
                <w:lang w:val="zh-CN" w:eastAsia="zh-CN" w:bidi="zh-CN"/>
              </w:rPr>
              <w:t>条例》</w:t>
            </w:r>
            <w:r>
              <w:rPr>
                <w:color w:val="000000"/>
                <w:spacing w:val="0"/>
                <w:w w:val="100"/>
                <w:position w:val="0"/>
                <w:sz w:val="20"/>
                <w:szCs w:val="20"/>
              </w:rPr>
              <w:t>（国务院令第</w:t>
            </w:r>
            <w:r>
              <w:rPr>
                <w:b/>
                <w:bCs/>
                <w:color w:val="000000"/>
                <w:spacing w:val="0"/>
                <w:w w:val="100"/>
                <w:position w:val="0"/>
                <w:sz w:val="20"/>
                <w:szCs w:val="20"/>
              </w:rPr>
              <w:t>522</w:t>
            </w:r>
            <w:r>
              <w:rPr>
                <w:color w:val="000000"/>
                <w:spacing w:val="0"/>
                <w:w w:val="100"/>
                <w:position w:val="0"/>
                <w:sz w:val="20"/>
                <w:szCs w:val="20"/>
              </w:rPr>
              <w:t>号）</w:t>
            </w:r>
          </w:p>
          <w:p>
            <w:pPr>
              <w:pStyle w:val="24"/>
              <w:keepNext w:val="0"/>
              <w:keepLines w:val="0"/>
              <w:widowControl w:val="0"/>
              <w:shd w:val="clear" w:color="auto" w:fill="auto"/>
              <w:bidi w:val="0"/>
              <w:spacing w:before="0" w:after="0" w:line="336" w:lineRule="exact"/>
              <w:ind w:left="0" w:right="0" w:firstLine="460"/>
              <w:jc w:val="left"/>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有下列情形之一的单位或者个人，不符成为持有证券公司</w:t>
            </w:r>
            <w:r>
              <w:rPr>
                <w:b/>
                <w:bCs/>
                <w:color w:val="000000"/>
                <w:spacing w:val="0"/>
                <w:w w:val="100"/>
                <w:position w:val="0"/>
                <w:sz w:val="20"/>
                <w:szCs w:val="20"/>
              </w:rPr>
              <w:t>5%</w:t>
            </w:r>
            <w:r>
              <w:rPr>
                <w:color w:val="000000"/>
                <w:spacing w:val="0"/>
                <w:w w:val="100"/>
                <w:position w:val="0"/>
                <w:sz w:val="20"/>
                <w:szCs w:val="20"/>
              </w:rPr>
              <w:t>以上股权的股东、实际控制人：</w:t>
            </w:r>
          </w:p>
          <w:p>
            <w:pPr>
              <w:pStyle w:val="24"/>
              <w:keepNext w:val="0"/>
              <w:keepLines w:val="0"/>
              <w:widowControl w:val="0"/>
              <w:shd w:val="clear" w:color="auto" w:fill="auto"/>
              <w:bidi w:val="0"/>
              <w:spacing w:before="0" w:after="0" w:line="307" w:lineRule="exact"/>
              <w:ind w:left="0" w:right="0" w:firstLine="480"/>
              <w:jc w:val="left"/>
              <w:rPr>
                <w:sz w:val="20"/>
                <w:szCs w:val="20"/>
              </w:rPr>
            </w:pPr>
            <w:r>
              <w:rPr>
                <w:color w:val="000000"/>
                <w:spacing w:val="0"/>
                <w:w w:val="100"/>
                <w:position w:val="0"/>
                <w:sz w:val="20"/>
                <w:szCs w:val="20"/>
              </w:rPr>
              <w:t>（一）因故意犯罪被判处刑罚，刑罚执行完毕未逾</w:t>
            </w:r>
            <w:r>
              <w:rPr>
                <w:b/>
                <w:bCs/>
                <w:color w:val="000000"/>
                <w:spacing w:val="0"/>
                <w:w w:val="100"/>
                <w:position w:val="0"/>
                <w:sz w:val="20"/>
                <w:szCs w:val="20"/>
              </w:rPr>
              <w:t>3</w:t>
            </w:r>
            <w:r>
              <w:rPr>
                <w:color w:val="000000"/>
                <w:spacing w:val="0"/>
                <w:w w:val="100"/>
                <w:position w:val="0"/>
                <w:sz w:val="20"/>
                <w:szCs w:val="20"/>
              </w:rPr>
              <w:t>年；</w:t>
            </w:r>
          </w:p>
          <w:p>
            <w:pPr>
              <w:pStyle w:val="24"/>
              <w:keepNext w:val="0"/>
              <w:keepLines w:val="0"/>
              <w:widowControl w:val="0"/>
              <w:shd w:val="clear" w:color="auto" w:fill="auto"/>
              <w:bidi w:val="0"/>
              <w:spacing w:before="0" w:after="0" w:line="307" w:lineRule="exact"/>
              <w:ind w:left="0" w:right="0" w:firstLine="480"/>
              <w:jc w:val="left"/>
              <w:rPr>
                <w:rFonts w:hint="eastAsia" w:eastAsia="宋体"/>
                <w:sz w:val="20"/>
                <w:szCs w:val="20"/>
                <w:lang w:eastAsia="zh-CN"/>
              </w:rPr>
            </w:pPr>
            <w:r>
              <w:rPr>
                <w:color w:val="000000"/>
                <w:spacing w:val="0"/>
                <w:w w:val="100"/>
                <w:position w:val="0"/>
                <w:sz w:val="20"/>
                <w:szCs w:val="20"/>
              </w:rPr>
              <w:t>（四）国务院证券监督管理机构认定的其他情形</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《证券投资基金管理公司管理</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r>
              <w:rPr>
                <w:color w:val="000000"/>
                <w:spacing w:val="0"/>
                <w:w w:val="100"/>
                <w:position w:val="0"/>
                <w:sz w:val="20"/>
                <w:szCs w:val="20"/>
              </w:rPr>
              <w:t>（证监会令</w:t>
            </w:r>
            <w:r>
              <w:rPr>
                <w:rFonts w:hint="eastAsia"/>
                <w:color w:val="000000"/>
                <w:spacing w:val="0"/>
                <w:w w:val="100"/>
                <w:position w:val="0"/>
                <w:sz w:val="20"/>
                <w:szCs w:val="20"/>
                <w:lang w:eastAsia="zh-CN"/>
              </w:rPr>
              <w:t>【</w:t>
            </w:r>
            <w:r>
              <w:rPr>
                <w:color w:val="000000"/>
                <w:spacing w:val="0"/>
                <w:w w:val="100"/>
                <w:position w:val="0"/>
                <w:sz w:val="20"/>
                <w:szCs w:val="20"/>
              </w:rPr>
              <w:t>第</w:t>
            </w:r>
            <w:r>
              <w:rPr>
                <w:b/>
                <w:bCs/>
                <w:color w:val="000000"/>
                <w:spacing w:val="0"/>
                <w:w w:val="100"/>
                <w:position w:val="0"/>
                <w:sz w:val="20"/>
                <w:szCs w:val="20"/>
              </w:rPr>
              <w:t>84</w:t>
            </w:r>
            <w:r>
              <w:rPr>
                <w:color w:val="000000"/>
                <w:spacing w:val="0"/>
                <w:w w:val="100"/>
                <w:position w:val="0"/>
                <w:sz w:val="20"/>
                <w:szCs w:val="20"/>
              </w:rPr>
              <w:t>号】）</w:t>
            </w:r>
          </w:p>
          <w:p>
            <w:pPr>
              <w:pStyle w:val="24"/>
              <w:keepNext w:val="0"/>
              <w:keepLines w:val="0"/>
              <w:widowControl w:val="0"/>
              <w:shd w:val="clear" w:color="auto" w:fill="auto"/>
              <w:bidi w:val="0"/>
              <w:spacing w:before="0" w:after="0" w:line="307" w:lineRule="exact"/>
              <w:ind w:left="0" w:right="0" w:firstLine="460"/>
              <w:jc w:val="both"/>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申请设立基金管理公司，岀资或者持有股份占基金管理公司注册资本的比例（以下简称持股比例）在</w:t>
            </w:r>
            <w:r>
              <w:rPr>
                <w:b/>
                <w:bCs/>
                <w:color w:val="000000"/>
                <w:spacing w:val="0"/>
                <w:w w:val="100"/>
                <w:position w:val="0"/>
                <w:sz w:val="20"/>
                <w:szCs w:val="20"/>
              </w:rPr>
              <w:t>5%</w:t>
            </w:r>
            <w:r>
              <w:rPr>
                <w:color w:val="000000"/>
                <w:spacing w:val="0"/>
                <w:w w:val="100"/>
                <w:position w:val="0"/>
                <w:sz w:val="20"/>
                <w:szCs w:val="20"/>
              </w:rPr>
              <w:t>以上的股东，应当具备下列条件：</w:t>
            </w:r>
          </w:p>
          <w:p>
            <w:pPr>
              <w:pStyle w:val="24"/>
              <w:keepNext w:val="0"/>
              <w:keepLines w:val="0"/>
              <w:widowControl w:val="0"/>
              <w:shd w:val="clear" w:color="auto" w:fill="auto"/>
              <w:tabs>
                <w:tab w:val="left" w:pos="998"/>
              </w:tabs>
              <w:bidi w:val="0"/>
              <w:spacing w:before="0" w:after="0" w:line="307" w:lineRule="exact"/>
              <w:ind w:left="0" w:right="0" w:firstLine="480"/>
              <w:jc w:val="left"/>
              <w:rPr>
                <w:rFonts w:hint="eastAsia" w:eastAsia="宋体"/>
                <w:sz w:val="20"/>
                <w:szCs w:val="20"/>
                <w:lang w:eastAsia="zh-CN"/>
              </w:rPr>
            </w:pPr>
            <w:r>
              <w:rPr>
                <w:color w:val="000000"/>
                <w:spacing w:val="0"/>
                <w:w w:val="100"/>
                <w:position w:val="0"/>
                <w:sz w:val="20"/>
                <w:szCs w:val="20"/>
              </w:rPr>
              <w:t>（三）最近</w:t>
            </w:r>
            <w:r>
              <w:rPr>
                <w:b/>
                <w:bCs/>
                <w:color w:val="000000"/>
                <w:spacing w:val="0"/>
                <w:w w:val="100"/>
                <w:position w:val="0"/>
                <w:sz w:val="20"/>
                <w:szCs w:val="20"/>
              </w:rPr>
              <w:t>3</w:t>
            </w:r>
            <w:r>
              <w:rPr>
                <w:color w:val="000000"/>
                <w:spacing w:val="0"/>
                <w:w w:val="100"/>
                <w:position w:val="0"/>
                <w:sz w:val="20"/>
                <w:szCs w:val="20"/>
              </w:rPr>
              <w:t>年没有因违法违规行为受到行政处罚或者刑事处罚</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46" w:lineRule="exact"/>
              <w:ind w:left="0" w:right="0" w:firstLine="560"/>
              <w:jc w:val="both"/>
              <w:rPr>
                <w:sz w:val="20"/>
                <w:szCs w:val="20"/>
              </w:rPr>
            </w:pPr>
            <w:r>
              <w:rPr>
                <w:color w:val="000000"/>
                <w:spacing w:val="0"/>
                <w:w w:val="100"/>
                <w:position w:val="0"/>
                <w:sz w:val="20"/>
                <w:szCs w:val="20"/>
              </w:rPr>
              <w:t>（六）具有良好的社会信誉，最近</w:t>
            </w:r>
            <w:r>
              <w:rPr>
                <w:b/>
                <w:bCs/>
                <w:color w:val="000000"/>
                <w:spacing w:val="0"/>
                <w:w w:val="100"/>
                <w:position w:val="0"/>
                <w:sz w:val="20"/>
                <w:szCs w:val="20"/>
              </w:rPr>
              <w:t>3</w:t>
            </w:r>
            <w:r>
              <w:rPr>
                <w:color w:val="000000"/>
                <w:spacing w:val="0"/>
                <w:w w:val="100"/>
                <w:position w:val="0"/>
                <w:sz w:val="20"/>
                <w:szCs w:val="20"/>
              </w:rPr>
              <w:t>年在金融监管、税务、工商等行政机关，以及自律管理、商业银行等机构无不良记</w:t>
            </w:r>
            <w:r>
              <w:rPr>
                <w:rFonts w:hint="eastAsia"/>
                <w:color w:val="000000"/>
                <w:spacing w:val="0"/>
                <w:w w:val="100"/>
                <w:position w:val="0"/>
                <w:sz w:val="20"/>
                <w:szCs w:val="20"/>
                <w:lang w:eastAsia="zh-CN"/>
              </w:rPr>
              <w:t>录</w:t>
            </w:r>
            <w:r>
              <w:rPr>
                <w:color w:val="000000"/>
                <w:spacing w:val="0"/>
                <w:w w:val="100"/>
                <w:position w:val="0"/>
                <w:sz w:val="20"/>
                <w:szCs w:val="20"/>
              </w:rPr>
              <w:t>。</w:t>
            </w:r>
          </w:p>
          <w:p>
            <w:pPr>
              <w:pStyle w:val="24"/>
              <w:keepNext w:val="0"/>
              <w:keepLines w:val="0"/>
              <w:widowControl w:val="0"/>
              <w:shd w:val="clear" w:color="auto" w:fill="auto"/>
              <w:bidi w:val="0"/>
              <w:spacing w:before="0" w:after="0" w:line="311" w:lineRule="exact"/>
              <w:ind w:left="0" w:right="0" w:firstLine="0"/>
              <w:jc w:val="left"/>
              <w:rPr>
                <w:sz w:val="20"/>
                <w:szCs w:val="20"/>
              </w:rPr>
            </w:pPr>
            <w:r>
              <w:rPr>
                <w:color w:val="000000"/>
                <w:spacing w:val="0"/>
                <w:w w:val="100"/>
                <w:position w:val="0"/>
                <w:sz w:val="20"/>
                <w:szCs w:val="20"/>
              </w:rPr>
              <w:t>《期货公司监督管理办法》（证监会令【第</w:t>
            </w:r>
            <w:r>
              <w:rPr>
                <w:b/>
                <w:bCs/>
                <w:color w:val="000000"/>
                <w:spacing w:val="0"/>
                <w:w w:val="100"/>
                <w:position w:val="0"/>
                <w:sz w:val="20"/>
                <w:szCs w:val="20"/>
              </w:rPr>
              <w:t>110</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420"/>
              <w:jc w:val="left"/>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持有</w:t>
            </w:r>
            <w:r>
              <w:rPr>
                <w:b/>
                <w:bCs/>
                <w:color w:val="000000"/>
                <w:spacing w:val="0"/>
                <w:w w:val="100"/>
                <w:position w:val="0"/>
                <w:sz w:val="20"/>
                <w:szCs w:val="20"/>
              </w:rPr>
              <w:t>5%</w:t>
            </w:r>
            <w:r>
              <w:rPr>
                <w:color w:val="000000"/>
                <w:spacing w:val="0"/>
                <w:w w:val="100"/>
                <w:position w:val="0"/>
                <w:sz w:val="20"/>
                <w:szCs w:val="20"/>
              </w:rPr>
              <w:t>以上股权的股东为法人或者其他组织的，应当具备下列条件：</w:t>
            </w:r>
          </w:p>
          <w:p>
            <w:pPr>
              <w:pStyle w:val="24"/>
              <w:keepNext w:val="0"/>
              <w:keepLines w:val="0"/>
              <w:widowControl w:val="0"/>
              <w:shd w:val="clear" w:color="auto" w:fill="auto"/>
              <w:tabs>
                <w:tab w:val="left" w:pos="1178"/>
              </w:tabs>
              <w:bidi w:val="0"/>
              <w:spacing w:before="0" w:after="0" w:line="311" w:lineRule="exact"/>
              <w:ind w:left="0" w:right="0" w:firstLine="660"/>
              <w:jc w:val="left"/>
              <w:rPr>
                <w:rFonts w:hint="eastAsia" w:eastAsia="宋体"/>
                <w:sz w:val="20"/>
                <w:szCs w:val="20"/>
                <w:lang w:eastAsia="zh-CN"/>
              </w:rPr>
            </w:pPr>
            <w:r>
              <w:rPr>
                <w:color w:val="000000"/>
                <w:spacing w:val="0"/>
                <w:w w:val="100"/>
                <w:position w:val="0"/>
                <w:sz w:val="20"/>
                <w:szCs w:val="20"/>
              </w:rPr>
              <w:t>（四）近</w:t>
            </w:r>
            <w:r>
              <w:rPr>
                <w:b/>
                <w:bCs/>
                <w:color w:val="000000"/>
                <w:spacing w:val="0"/>
                <w:w w:val="100"/>
                <w:position w:val="0"/>
                <w:sz w:val="20"/>
                <w:szCs w:val="20"/>
              </w:rPr>
              <w:t>3</w:t>
            </w:r>
            <w:r>
              <w:rPr>
                <w:color w:val="000000"/>
                <w:spacing w:val="0"/>
                <w:w w:val="100"/>
                <w:position w:val="0"/>
                <w:sz w:val="20"/>
                <w:szCs w:val="20"/>
              </w:rPr>
              <w:t>年未因重大违法违规行为受到行政处罚或者刑</w:t>
            </w:r>
            <w:r>
              <w:rPr>
                <w:rFonts w:hint="eastAsia"/>
                <w:color w:val="000000"/>
                <w:spacing w:val="0"/>
                <w:w w:val="100"/>
                <w:position w:val="0"/>
                <w:sz w:val="20"/>
                <w:szCs w:val="20"/>
                <w:lang w:eastAsia="zh-CN"/>
              </w:rPr>
              <w:t>事</w:t>
            </w:r>
            <w:r>
              <w:rPr>
                <w:color w:val="000000"/>
                <w:spacing w:val="0"/>
                <w:w w:val="100"/>
                <w:position w:val="0"/>
                <w:sz w:val="20"/>
                <w:szCs w:val="20"/>
              </w:rPr>
              <w:t>处罚</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1" w:lineRule="exact"/>
              <w:ind w:left="0" w:right="0" w:firstLine="0"/>
              <w:jc w:val="left"/>
              <w:rPr>
                <w:sz w:val="20"/>
                <w:szCs w:val="20"/>
              </w:rPr>
            </w:pPr>
            <w:r>
              <w:rPr>
                <w:color w:val="000000"/>
                <w:spacing w:val="0"/>
                <w:w w:val="100"/>
                <w:position w:val="0"/>
                <w:sz w:val="20"/>
                <w:szCs w:val="20"/>
              </w:rPr>
              <w:t>《国务院关于实施银行卡</w:t>
            </w:r>
            <w:r>
              <w:rPr>
                <w:rFonts w:hint="eastAsia"/>
                <w:color w:val="000000"/>
                <w:spacing w:val="0"/>
                <w:w w:val="100"/>
                <w:position w:val="0"/>
                <w:sz w:val="20"/>
                <w:szCs w:val="20"/>
                <w:lang w:eastAsia="zh-CN"/>
              </w:rPr>
              <w:t>清</w:t>
            </w:r>
            <w:r>
              <w:rPr>
                <w:color w:val="000000"/>
                <w:spacing w:val="0"/>
                <w:w w:val="100"/>
                <w:position w:val="0"/>
                <w:sz w:val="20"/>
                <w:szCs w:val="20"/>
              </w:rPr>
              <w:t>算机构准入管理的</w:t>
            </w:r>
            <w:r>
              <w:rPr>
                <w:color w:val="000000"/>
                <w:spacing w:val="0"/>
                <w:w w:val="100"/>
                <w:position w:val="0"/>
                <w:sz w:val="20"/>
                <w:szCs w:val="20"/>
                <w:lang w:val="zh-CN" w:eastAsia="zh-CN" w:bidi="zh-CN"/>
              </w:rPr>
              <w:t>决定》</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2015</w:t>
            </w:r>
            <w:r>
              <w:rPr>
                <w:rFonts w:hint="eastAsia"/>
                <w:b/>
                <w:bCs/>
                <w:color w:val="000000"/>
                <w:spacing w:val="0"/>
                <w:w w:val="100"/>
                <w:position w:val="0"/>
                <w:sz w:val="20"/>
                <w:szCs w:val="20"/>
                <w:lang w:val="en-US" w:eastAsia="zh-CN"/>
              </w:rPr>
              <w:t>]</w:t>
            </w:r>
            <w:r>
              <w:rPr>
                <w:b/>
                <w:bCs/>
                <w:color w:val="000000"/>
                <w:spacing w:val="0"/>
                <w:w w:val="100"/>
                <w:position w:val="0"/>
                <w:sz w:val="20"/>
                <w:szCs w:val="20"/>
              </w:rPr>
              <w:t>22</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480"/>
              <w:jc w:val="left"/>
              <w:rPr>
                <w:sz w:val="20"/>
                <w:szCs w:val="20"/>
              </w:rPr>
            </w:pPr>
            <w:r>
              <w:rPr>
                <w:color w:val="000000"/>
                <w:spacing w:val="0"/>
                <w:w w:val="100"/>
                <w:position w:val="0"/>
                <w:sz w:val="20"/>
                <w:szCs w:val="20"/>
              </w:rPr>
              <w:t>二、申请成为银行卡清算机构应当符合的条件和程序</w:t>
            </w:r>
          </w:p>
          <w:p>
            <w:pPr>
              <w:pStyle w:val="24"/>
              <w:keepNext w:val="0"/>
              <w:keepLines w:val="0"/>
              <w:widowControl w:val="0"/>
              <w:shd w:val="clear" w:color="auto" w:fill="auto"/>
              <w:bidi w:val="0"/>
              <w:spacing w:before="0" w:after="0" w:line="311" w:lineRule="exact"/>
              <w:ind w:left="0" w:right="0" w:firstLine="560"/>
              <w:jc w:val="left"/>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申</w:t>
            </w:r>
            <w:r>
              <w:rPr>
                <w:rFonts w:hint="eastAsia"/>
                <w:color w:val="000000"/>
                <w:spacing w:val="0"/>
                <w:w w:val="100"/>
                <w:position w:val="0"/>
                <w:sz w:val="20"/>
                <w:szCs w:val="20"/>
                <w:lang w:eastAsia="zh-CN"/>
              </w:rPr>
              <w:t>请</w:t>
            </w:r>
            <w:r>
              <w:rPr>
                <w:color w:val="000000"/>
                <w:spacing w:val="0"/>
                <w:w w:val="100"/>
                <w:position w:val="0"/>
                <w:sz w:val="20"/>
                <w:szCs w:val="20"/>
              </w:rPr>
              <w:t>成为银行卡</w:t>
            </w:r>
            <w:r>
              <w:rPr>
                <w:rFonts w:hint="eastAsia"/>
                <w:color w:val="000000"/>
                <w:spacing w:val="0"/>
                <w:w w:val="100"/>
                <w:position w:val="0"/>
                <w:sz w:val="20"/>
                <w:szCs w:val="20"/>
                <w:lang w:eastAsia="zh-CN"/>
              </w:rPr>
              <w:t>清</w:t>
            </w:r>
            <w:r>
              <w:rPr>
                <w:color w:val="000000"/>
                <w:spacing w:val="0"/>
                <w:w w:val="100"/>
                <w:position w:val="0"/>
                <w:sz w:val="20"/>
                <w:szCs w:val="20"/>
              </w:rPr>
              <w:t>算机构的，应当为依据《中华人民共和国公司法》设立的企业法人， 并符合以下条件：</w:t>
            </w:r>
            <w:r>
              <w:rPr>
                <w:b/>
                <w:bCs/>
                <w:color w:val="000000"/>
                <w:spacing w:val="0"/>
                <w:w w:val="100"/>
                <w:position w:val="0"/>
                <w:sz w:val="20"/>
                <w:szCs w:val="20"/>
              </w:rPr>
              <w:t>2</w:t>
            </w:r>
            <w:r>
              <w:rPr>
                <w:color w:val="000000"/>
                <w:spacing w:val="0"/>
                <w:w w:val="100"/>
                <w:position w:val="0"/>
                <w:sz w:val="20"/>
                <w:szCs w:val="20"/>
              </w:rPr>
              <w:t>.至少具有符合规定条件的持股</w:t>
            </w:r>
            <w:r>
              <w:rPr>
                <w:b/>
                <w:bCs/>
                <w:color w:val="000000"/>
                <w:spacing w:val="0"/>
                <w:w w:val="100"/>
                <w:position w:val="0"/>
                <w:sz w:val="20"/>
                <w:szCs w:val="20"/>
              </w:rPr>
              <w:t>20%</w:t>
            </w:r>
            <w:r>
              <w:rPr>
                <w:color w:val="000000"/>
                <w:spacing w:val="0"/>
                <w:w w:val="100"/>
                <w:position w:val="0"/>
                <w:sz w:val="20"/>
                <w:szCs w:val="20"/>
              </w:rPr>
              <w:t>以上</w:t>
            </w:r>
            <w:r>
              <w:rPr>
                <w:color w:val="000000"/>
                <w:spacing w:val="0"/>
                <w:w w:val="100"/>
                <w:position w:val="0"/>
                <w:sz w:val="20"/>
                <w:szCs w:val="20"/>
                <w:lang w:val="zh-CN" w:eastAsia="zh-CN" w:bidi="zh-CN"/>
              </w:rPr>
              <w:t>的单一</w:t>
            </w:r>
            <w:r>
              <w:rPr>
                <w:color w:val="000000"/>
                <w:spacing w:val="0"/>
                <w:w w:val="100"/>
                <w:position w:val="0"/>
                <w:sz w:val="20"/>
                <w:szCs w:val="20"/>
              </w:rPr>
              <w:t>主要出资人，或者符合规定条件的合计持股</w:t>
            </w:r>
            <w:r>
              <w:rPr>
                <w:b/>
                <w:bCs/>
                <w:color w:val="000000"/>
                <w:spacing w:val="0"/>
                <w:w w:val="100"/>
                <w:position w:val="0"/>
                <w:sz w:val="20"/>
                <w:szCs w:val="20"/>
              </w:rPr>
              <w:t>25%</w:t>
            </w:r>
            <w:r>
              <w:rPr>
                <w:color w:val="000000"/>
                <w:spacing w:val="0"/>
                <w:w w:val="100"/>
                <w:position w:val="0"/>
                <w:sz w:val="20"/>
                <w:szCs w:val="20"/>
              </w:rPr>
              <w:t>以上的多个主要</w:t>
            </w:r>
            <w:r>
              <w:rPr>
                <w:rFonts w:hint="eastAsia"/>
                <w:color w:val="000000"/>
                <w:spacing w:val="0"/>
                <w:w w:val="100"/>
                <w:position w:val="0"/>
                <w:sz w:val="20"/>
                <w:szCs w:val="20"/>
                <w:lang w:eastAsia="zh-CN"/>
              </w:rPr>
              <w:t>出</w:t>
            </w:r>
            <w:r>
              <w:rPr>
                <w:color w:val="000000"/>
                <w:spacing w:val="0"/>
                <w:w w:val="100"/>
                <w:position w:val="0"/>
                <w:sz w:val="20"/>
                <w:szCs w:val="20"/>
              </w:rPr>
              <w:t>资人，前述主要出资人</w:t>
            </w:r>
            <w:r>
              <w:rPr>
                <w:rFonts w:hint="eastAsia"/>
                <w:color w:val="000000"/>
                <w:spacing w:val="0"/>
                <w:w w:val="100"/>
                <w:position w:val="0"/>
                <w:sz w:val="20"/>
                <w:szCs w:val="20"/>
                <w:lang w:eastAsia="zh-CN"/>
              </w:rPr>
              <w:t>申请</w:t>
            </w:r>
            <w:r>
              <w:rPr>
                <w:color w:val="000000"/>
                <w:spacing w:val="0"/>
                <w:w w:val="100"/>
                <w:position w:val="0"/>
                <w:sz w:val="20"/>
                <w:szCs w:val="20"/>
              </w:rPr>
              <w:t>前一年总资产不低于</w:t>
            </w:r>
            <w:r>
              <w:rPr>
                <w:b/>
                <w:bCs/>
                <w:color w:val="000000"/>
                <w:spacing w:val="0"/>
                <w:w w:val="100"/>
                <w:position w:val="0"/>
                <w:sz w:val="20"/>
                <w:szCs w:val="20"/>
              </w:rPr>
              <w:t>20</w:t>
            </w:r>
            <w:r>
              <w:rPr>
                <w:color w:val="000000"/>
                <w:spacing w:val="0"/>
                <w:w w:val="100"/>
                <w:position w:val="0"/>
                <w:sz w:val="20"/>
                <w:szCs w:val="20"/>
              </w:rPr>
              <w:t>亿元人民币或者净资产不低于</w:t>
            </w:r>
            <w:r>
              <w:rPr>
                <w:b/>
                <w:bCs/>
                <w:color w:val="000000"/>
                <w:spacing w:val="0"/>
                <w:w w:val="100"/>
                <w:position w:val="0"/>
                <w:sz w:val="20"/>
                <w:szCs w:val="20"/>
              </w:rPr>
              <w:t>5</w:t>
            </w:r>
            <w:r>
              <w:rPr>
                <w:color w:val="000000"/>
                <w:spacing w:val="0"/>
                <w:w w:val="100"/>
                <w:position w:val="0"/>
                <w:sz w:val="20"/>
                <w:szCs w:val="20"/>
              </w:rPr>
              <w:t>亿元人民币，且提出申</w:t>
            </w:r>
            <w:r>
              <w:rPr>
                <w:rFonts w:hint="eastAsia"/>
                <w:color w:val="000000"/>
                <w:spacing w:val="0"/>
                <w:w w:val="100"/>
                <w:position w:val="0"/>
                <w:sz w:val="20"/>
                <w:szCs w:val="20"/>
                <w:lang w:eastAsia="zh-CN"/>
              </w:rPr>
              <w:t>请</w:t>
            </w:r>
            <w:r>
              <w:rPr>
                <w:color w:val="000000"/>
                <w:spacing w:val="0"/>
                <w:w w:val="100"/>
                <w:position w:val="0"/>
                <w:sz w:val="20"/>
                <w:szCs w:val="20"/>
              </w:rPr>
              <w:t>前应当连续从事银行、支付或者</w:t>
            </w:r>
            <w:r>
              <w:rPr>
                <w:rFonts w:hint="eastAsia"/>
                <w:color w:val="000000"/>
                <w:spacing w:val="0"/>
                <w:w w:val="100"/>
                <w:position w:val="0"/>
                <w:sz w:val="20"/>
                <w:szCs w:val="20"/>
                <w:lang w:eastAsia="zh-CN"/>
              </w:rPr>
              <w:t>清</w:t>
            </w:r>
            <w:r>
              <w:rPr>
                <w:color w:val="000000"/>
                <w:spacing w:val="0"/>
                <w:w w:val="100"/>
                <w:position w:val="0"/>
                <w:sz w:val="20"/>
                <w:szCs w:val="20"/>
              </w:rPr>
              <w:t>算等业务</w:t>
            </w:r>
            <w:r>
              <w:rPr>
                <w:b/>
                <w:bCs/>
                <w:color w:val="000000"/>
                <w:spacing w:val="0"/>
                <w:w w:val="100"/>
                <w:position w:val="0"/>
                <w:sz w:val="20"/>
                <w:szCs w:val="20"/>
              </w:rPr>
              <w:t>5</w:t>
            </w:r>
            <w:r>
              <w:rPr>
                <w:color w:val="000000"/>
                <w:spacing w:val="0"/>
                <w:w w:val="100"/>
                <w:position w:val="0"/>
                <w:sz w:val="20"/>
                <w:szCs w:val="20"/>
              </w:rPr>
              <w:t>年以上，连续盈利</w:t>
            </w:r>
            <w:r>
              <w:rPr>
                <w:b/>
                <w:bCs/>
                <w:color w:val="000000"/>
                <w:spacing w:val="0"/>
                <w:w w:val="100"/>
                <w:position w:val="0"/>
                <w:sz w:val="20"/>
                <w:szCs w:val="20"/>
              </w:rPr>
              <w:t>3</w:t>
            </w:r>
            <w:r>
              <w:rPr>
                <w:color w:val="000000"/>
                <w:spacing w:val="0"/>
                <w:w w:val="100"/>
                <w:position w:val="0"/>
                <w:sz w:val="20"/>
                <w:szCs w:val="20"/>
              </w:rPr>
              <w:t>年以上，最近</w:t>
            </w:r>
            <w:r>
              <w:rPr>
                <w:b/>
                <w:bCs/>
                <w:color w:val="000000"/>
                <w:spacing w:val="0"/>
                <w:w w:val="100"/>
                <w:position w:val="0"/>
                <w:sz w:val="20"/>
                <w:szCs w:val="20"/>
              </w:rPr>
              <w:t>3</w:t>
            </w:r>
            <w:r>
              <w:rPr>
                <w:color w:val="000000"/>
                <w:spacing w:val="0"/>
                <w:w w:val="100"/>
                <w:position w:val="0"/>
                <w:sz w:val="20"/>
                <w:szCs w:val="20"/>
              </w:rPr>
              <w:t>年无</w:t>
            </w:r>
            <w:r>
              <w:rPr>
                <w:rFonts w:hint="eastAsia"/>
                <w:color w:val="000000"/>
                <w:spacing w:val="0"/>
                <w:w w:val="100"/>
                <w:position w:val="0"/>
                <w:sz w:val="20"/>
                <w:szCs w:val="20"/>
                <w:lang w:eastAsia="zh-CN"/>
              </w:rPr>
              <w:t>重</w:t>
            </w:r>
            <w:r>
              <w:rPr>
                <w:color w:val="000000"/>
                <w:spacing w:val="0"/>
                <w:w w:val="100"/>
                <w:position w:val="0"/>
                <w:sz w:val="20"/>
                <w:szCs w:val="20"/>
              </w:rPr>
              <w:t>大违法违规记录：其他单一持股比例超过</w:t>
            </w:r>
            <w:r>
              <w:rPr>
                <w:b/>
                <w:bCs/>
                <w:color w:val="000000"/>
                <w:spacing w:val="0"/>
                <w:w w:val="100"/>
                <w:position w:val="0"/>
                <w:sz w:val="20"/>
                <w:szCs w:val="20"/>
              </w:rPr>
              <w:t>10%</w:t>
            </w:r>
            <w:r>
              <w:rPr>
                <w:color w:val="000000"/>
                <w:spacing w:val="0"/>
                <w:w w:val="100"/>
                <w:position w:val="0"/>
                <w:sz w:val="20"/>
                <w:szCs w:val="20"/>
              </w:rPr>
              <w:t>的出资人净资产不低于</w:t>
            </w:r>
            <w:r>
              <w:rPr>
                <w:b/>
                <w:bCs/>
                <w:color w:val="000000"/>
                <w:spacing w:val="0"/>
                <w:w w:val="100"/>
                <w:position w:val="0"/>
                <w:sz w:val="20"/>
                <w:szCs w:val="20"/>
              </w:rPr>
              <w:t>2</w:t>
            </w:r>
            <w:r>
              <w:rPr>
                <w:color w:val="000000"/>
                <w:spacing w:val="0"/>
                <w:w w:val="100"/>
                <w:position w:val="0"/>
                <w:sz w:val="20"/>
                <w:szCs w:val="20"/>
              </w:rPr>
              <w:t>亿元人民币，具有持续盈利能力、信誉良好，最近</w:t>
            </w:r>
            <w:r>
              <w:rPr>
                <w:b/>
                <w:bCs/>
                <w:color w:val="000000"/>
                <w:spacing w:val="0"/>
                <w:w w:val="100"/>
                <w:position w:val="0"/>
                <w:sz w:val="20"/>
                <w:szCs w:val="20"/>
              </w:rPr>
              <w:t>3</w:t>
            </w:r>
            <w:r>
              <w:rPr>
                <w:color w:val="000000"/>
                <w:spacing w:val="0"/>
                <w:w w:val="100"/>
                <w:position w:val="0"/>
                <w:sz w:val="20"/>
                <w:szCs w:val="20"/>
              </w:rPr>
              <w:t>年无重大违法违规记录。</w:t>
            </w:r>
          </w:p>
          <w:p>
            <w:pPr>
              <w:pStyle w:val="24"/>
              <w:keepNext w:val="0"/>
              <w:keepLines w:val="0"/>
              <w:widowControl w:val="0"/>
              <w:shd w:val="clear" w:color="auto" w:fill="auto"/>
              <w:bidi w:val="0"/>
              <w:spacing w:before="0" w:after="0" w:line="311" w:lineRule="exact"/>
              <w:ind w:left="0" w:right="0" w:firstLine="680"/>
              <w:jc w:val="both"/>
              <w:rPr>
                <w:sz w:val="20"/>
                <w:szCs w:val="20"/>
              </w:rPr>
            </w:pPr>
            <w:r>
              <w:rPr>
                <w:color w:val="000000"/>
                <w:spacing w:val="0"/>
                <w:w w:val="100"/>
                <w:position w:val="0"/>
                <w:sz w:val="20"/>
                <w:szCs w:val="20"/>
              </w:rPr>
              <w:t>（三）银行卡</w:t>
            </w:r>
            <w:r>
              <w:rPr>
                <w:rFonts w:hint="eastAsia"/>
                <w:color w:val="000000"/>
                <w:spacing w:val="0"/>
                <w:w w:val="100"/>
                <w:position w:val="0"/>
                <w:sz w:val="20"/>
                <w:szCs w:val="20"/>
                <w:lang w:eastAsia="zh-CN"/>
              </w:rPr>
              <w:t>清</w:t>
            </w:r>
            <w:r>
              <w:rPr>
                <w:color w:val="000000"/>
                <w:spacing w:val="0"/>
                <w:w w:val="100"/>
                <w:position w:val="0"/>
                <w:sz w:val="20"/>
                <w:szCs w:val="20"/>
              </w:rPr>
              <w:t>算机构设立分支机构、分立或者合并，变更名称、注册资本、单一持股比例超过</w:t>
            </w:r>
            <w:r>
              <w:rPr>
                <w:rFonts w:hint="eastAsia"/>
                <w:color w:val="000000"/>
                <w:spacing w:val="0"/>
                <w:w w:val="100"/>
                <w:position w:val="0"/>
                <w:sz w:val="20"/>
                <w:szCs w:val="20"/>
                <w:lang w:val="en-US" w:eastAsia="zh-CN"/>
              </w:rPr>
              <w:t>10</w:t>
            </w:r>
            <w:r>
              <w:rPr>
                <w:b/>
                <w:bCs/>
                <w:color w:val="000000"/>
                <w:spacing w:val="0"/>
                <w:w w:val="100"/>
                <w:position w:val="0"/>
                <w:sz w:val="20"/>
                <w:szCs w:val="20"/>
                <w:lang w:val="en-US" w:eastAsia="en-US" w:bidi="en-US"/>
              </w:rPr>
              <w:t>%</w:t>
            </w:r>
            <w:r>
              <w:rPr>
                <w:color w:val="000000"/>
                <w:spacing w:val="0"/>
                <w:w w:val="100"/>
                <w:position w:val="0"/>
                <w:sz w:val="20"/>
                <w:szCs w:val="20"/>
              </w:rPr>
              <w:t>的出资</w:t>
            </w:r>
            <w:r>
              <w:rPr>
                <w:rFonts w:hint="eastAsia"/>
                <w:color w:val="000000"/>
                <w:spacing w:val="0"/>
                <w:w w:val="100"/>
                <w:position w:val="0"/>
                <w:sz w:val="20"/>
                <w:szCs w:val="20"/>
                <w:lang w:eastAsia="zh-CN"/>
              </w:rPr>
              <w:t>人</w:t>
            </w:r>
            <w:r>
              <w:rPr>
                <w:color w:val="000000"/>
                <w:spacing w:val="0"/>
                <w:w w:val="100"/>
                <w:position w:val="0"/>
                <w:sz w:val="20"/>
                <w:szCs w:val="20"/>
              </w:rPr>
              <w:t>、银行</w:t>
            </w:r>
            <w:r>
              <w:rPr>
                <w:rFonts w:hint="eastAsia"/>
                <w:color w:val="000000"/>
                <w:spacing w:val="0"/>
                <w:w w:val="100"/>
                <w:position w:val="0"/>
                <w:sz w:val="20"/>
                <w:szCs w:val="20"/>
                <w:lang w:eastAsia="zh-CN"/>
              </w:rPr>
              <w:t>卡清算</w:t>
            </w:r>
            <w:r>
              <w:rPr>
                <w:color w:val="000000"/>
                <w:spacing w:val="0"/>
                <w:w w:val="100"/>
                <w:position w:val="0"/>
                <w:sz w:val="20"/>
                <w:szCs w:val="20"/>
              </w:rPr>
              <w:t>品牌，更换董事和高级管理人员，终止部分或者全部银行卡</w:t>
            </w:r>
            <w:r>
              <w:rPr>
                <w:rFonts w:hint="eastAsia"/>
                <w:color w:val="000000"/>
                <w:spacing w:val="0"/>
                <w:w w:val="100"/>
                <w:position w:val="0"/>
                <w:sz w:val="20"/>
                <w:szCs w:val="20"/>
                <w:lang w:eastAsia="zh-CN"/>
              </w:rPr>
              <w:t>清</w:t>
            </w:r>
            <w:r>
              <w:rPr>
                <w:color w:val="000000"/>
                <w:spacing w:val="0"/>
                <w:w w:val="100"/>
                <w:position w:val="0"/>
                <w:sz w:val="20"/>
                <w:szCs w:val="20"/>
              </w:rPr>
              <w:t>算业务及解散的，应当向中国人民银行提出申请。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35"/>
        <w:gridCol w:w="8890"/>
        <w:gridCol w:w="1978"/>
      </w:tblGrid>
      <w:tr>
        <w:tblPrEx>
          <w:tblCellMar>
            <w:top w:w="0" w:type="dxa"/>
            <w:left w:w="10" w:type="dxa"/>
            <w:bottom w:w="0" w:type="dxa"/>
            <w:right w:w="10" w:type="dxa"/>
          </w:tblCellMar>
        </w:tblPrEx>
        <w:trPr>
          <w:trHeight w:val="5453" w:hRule="exact"/>
          <w:jc w:val="center"/>
        </w:trPr>
        <w:tc>
          <w:tcPr>
            <w:tcBorders>
              <w:top w:val="single" w:color="auto" w:sz="4" w:space="0"/>
              <w:left w:val="single" w:color="auto" w:sz="4" w:space="0"/>
            </w:tcBorders>
            <w:shd w:val="clear" w:color="auto" w:fill="FFFFFF"/>
            <w:vAlign w:val="top"/>
          </w:tcPr>
          <w:p>
            <w:pPr>
              <w:widowControl w:val="0"/>
              <w:rPr>
                <w:rFonts w:hint="default" w:eastAsia="宋体"/>
                <w:sz w:val="10"/>
                <w:szCs w:val="10"/>
                <w:lang w:val="en-US" w:eastAsia="zh-CN"/>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4" w:lineRule="exact"/>
              <w:ind w:left="480" w:right="0" w:hanging="320"/>
              <w:jc w:val="left"/>
              <w:rPr>
                <w:color w:val="000000"/>
                <w:spacing w:val="0"/>
                <w:w w:val="100"/>
                <w:position w:val="0"/>
                <w:sz w:val="20"/>
                <w:szCs w:val="20"/>
              </w:rPr>
            </w:pPr>
            <w:r>
              <w:rPr>
                <w:color w:val="000000"/>
                <w:spacing w:val="0"/>
                <w:w w:val="100"/>
                <w:position w:val="0"/>
                <w:sz w:val="20"/>
                <w:szCs w:val="20"/>
              </w:rPr>
              <w:t>《银行卡清算机构管理办法》（中国人民银行中国银行业监督管理委员会令</w:t>
            </w:r>
            <w:r>
              <w:rPr>
                <w:rFonts w:hint="eastAsia"/>
                <w:b/>
                <w:bCs/>
                <w:color w:val="000000"/>
                <w:spacing w:val="0"/>
                <w:w w:val="100"/>
                <w:position w:val="0"/>
                <w:sz w:val="20"/>
                <w:szCs w:val="20"/>
                <w:lang w:val="en-US" w:eastAsia="zh-CN" w:bidi="en-US"/>
              </w:rPr>
              <w:t>[</w:t>
            </w:r>
            <w:r>
              <w:rPr>
                <w:b/>
                <w:bCs/>
                <w:color w:val="000000"/>
                <w:spacing w:val="0"/>
                <w:w w:val="100"/>
                <w:position w:val="0"/>
                <w:sz w:val="20"/>
                <w:szCs w:val="20"/>
                <w:lang w:val="en-US" w:eastAsia="en-US" w:bidi="en-US"/>
              </w:rPr>
              <w:t>2016</w:t>
            </w:r>
            <w:r>
              <w:rPr>
                <w:rFonts w:hint="eastAsia"/>
                <w:b/>
                <w:bCs/>
                <w:color w:val="000000"/>
                <w:spacing w:val="0"/>
                <w:w w:val="100"/>
                <w:position w:val="0"/>
                <w:sz w:val="20"/>
                <w:szCs w:val="20"/>
                <w:lang w:val="en-US" w:eastAsia="zh-CN" w:bidi="en-US"/>
              </w:rPr>
              <w:t>]</w:t>
            </w:r>
            <w:r>
              <w:rPr>
                <w:color w:val="000000"/>
                <w:spacing w:val="0"/>
                <w:w w:val="100"/>
                <w:position w:val="0"/>
                <w:sz w:val="20"/>
                <w:szCs w:val="20"/>
              </w:rPr>
              <w:t>第</w:t>
            </w:r>
            <w:r>
              <w:rPr>
                <w:b/>
                <w:bCs/>
                <w:color w:val="000000"/>
                <w:spacing w:val="0"/>
                <w:w w:val="100"/>
                <w:position w:val="0"/>
                <w:sz w:val="20"/>
                <w:szCs w:val="20"/>
              </w:rPr>
              <w:t>2</w:t>
            </w:r>
            <w:r>
              <w:rPr>
                <w:color w:val="000000"/>
                <w:spacing w:val="0"/>
                <w:w w:val="100"/>
                <w:position w:val="0"/>
                <w:sz w:val="20"/>
                <w:szCs w:val="20"/>
              </w:rPr>
              <w:t xml:space="preserve">号） </w:t>
            </w:r>
          </w:p>
          <w:p>
            <w:pPr>
              <w:pStyle w:val="24"/>
              <w:keepNext w:val="0"/>
              <w:keepLines w:val="0"/>
              <w:widowControl w:val="0"/>
              <w:shd w:val="clear" w:color="auto" w:fill="auto"/>
              <w:bidi w:val="0"/>
              <w:spacing w:before="0" w:after="0" w:line="314" w:lineRule="exact"/>
              <w:ind w:left="522" w:leftChars="190" w:right="0" w:hanging="66" w:hangingChars="33"/>
              <w:jc w:val="left"/>
              <w:rPr>
                <w:sz w:val="20"/>
                <w:szCs w:val="20"/>
              </w:rPr>
            </w:pPr>
            <w:r>
              <w:rPr>
                <w:color w:val="000000"/>
                <w:spacing w:val="0"/>
                <w:w w:val="100"/>
                <w:position w:val="0"/>
                <w:sz w:val="20"/>
                <w:szCs w:val="20"/>
              </w:rPr>
              <w:t>第十三条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w:t>
            </w:r>
            <w:r>
              <w:rPr>
                <w:rFonts w:hint="eastAsia"/>
                <w:color w:val="000000"/>
                <w:spacing w:val="0"/>
                <w:w w:val="100"/>
                <w:position w:val="0"/>
                <w:sz w:val="20"/>
                <w:szCs w:val="20"/>
                <w:lang w:eastAsia="zh-CN"/>
              </w:rPr>
              <w:t>请</w:t>
            </w:r>
            <w:r>
              <w:rPr>
                <w:color w:val="000000"/>
                <w:spacing w:val="0"/>
                <w:w w:val="100"/>
                <w:position w:val="0"/>
                <w:sz w:val="20"/>
                <w:szCs w:val="20"/>
              </w:rPr>
              <w:t>人向中国人民银行提出银行卡</w:t>
            </w:r>
            <w:r>
              <w:rPr>
                <w:rFonts w:hint="eastAsia"/>
                <w:color w:val="000000"/>
                <w:spacing w:val="0"/>
                <w:w w:val="100"/>
                <w:position w:val="0"/>
                <w:sz w:val="20"/>
                <w:szCs w:val="20"/>
                <w:lang w:eastAsia="zh-CN"/>
              </w:rPr>
              <w:t>清</w:t>
            </w:r>
            <w:r>
              <w:rPr>
                <w:color w:val="000000"/>
                <w:spacing w:val="0"/>
                <w:w w:val="100"/>
                <w:position w:val="0"/>
                <w:sz w:val="20"/>
                <w:szCs w:val="20"/>
              </w:rPr>
              <w:t>算机构筹备</w:t>
            </w:r>
            <w:r>
              <w:rPr>
                <w:rFonts w:hint="eastAsia"/>
                <w:color w:val="000000"/>
                <w:spacing w:val="0"/>
                <w:w w:val="100"/>
                <w:position w:val="0"/>
                <w:sz w:val="20"/>
                <w:szCs w:val="20"/>
                <w:lang w:eastAsia="zh-CN"/>
              </w:rPr>
              <w:t>申请</w:t>
            </w:r>
            <w:r>
              <w:rPr>
                <w:color w:val="000000"/>
                <w:spacing w:val="0"/>
                <w:w w:val="100"/>
                <w:position w:val="0"/>
                <w:sz w:val="20"/>
                <w:szCs w:val="20"/>
              </w:rPr>
              <w:t>的，应当提交下列申请材料：</w:t>
            </w:r>
          </w:p>
          <w:p>
            <w:pPr>
              <w:pStyle w:val="24"/>
              <w:keepNext w:val="0"/>
              <w:keepLines w:val="0"/>
              <w:widowControl w:val="0"/>
              <w:shd w:val="clear" w:color="auto" w:fill="auto"/>
              <w:bidi w:val="0"/>
              <w:spacing w:before="0" w:after="0" w:line="314" w:lineRule="exact"/>
              <w:ind w:left="0" w:right="0" w:firstLine="332" w:firstLineChars="166"/>
              <w:jc w:val="both"/>
              <w:rPr>
                <w:sz w:val="20"/>
                <w:szCs w:val="20"/>
              </w:rPr>
            </w:pPr>
            <w:r>
              <w:rPr>
                <w:color w:val="000000"/>
                <w:spacing w:val="0"/>
                <w:w w:val="100"/>
                <w:position w:val="0"/>
                <w:sz w:val="20"/>
                <w:szCs w:val="20"/>
              </w:rPr>
              <w:t>（六）主要出资人和其他单一持股比例超过</w:t>
            </w:r>
            <w:r>
              <w:rPr>
                <w:b/>
                <w:bCs/>
                <w:color w:val="000000"/>
                <w:spacing w:val="0"/>
                <w:w w:val="100"/>
                <w:position w:val="0"/>
                <w:sz w:val="20"/>
                <w:szCs w:val="20"/>
              </w:rPr>
              <w:t>10%</w:t>
            </w:r>
            <w:r>
              <w:rPr>
                <w:color w:val="000000"/>
                <w:spacing w:val="0"/>
                <w:w w:val="100"/>
                <w:position w:val="0"/>
                <w:sz w:val="20"/>
                <w:szCs w:val="20"/>
              </w:rPr>
              <w:t>的出资</w:t>
            </w:r>
            <w:r>
              <w:rPr>
                <w:rFonts w:hint="eastAsia"/>
                <w:color w:val="000000"/>
                <w:spacing w:val="0"/>
                <w:w w:val="100"/>
                <w:position w:val="0"/>
                <w:sz w:val="20"/>
                <w:szCs w:val="20"/>
                <w:lang w:eastAsia="zh-CN"/>
              </w:rPr>
              <w:t>人</w:t>
            </w:r>
            <w:r>
              <w:rPr>
                <w:color w:val="000000"/>
                <w:spacing w:val="0"/>
                <w:w w:val="100"/>
                <w:position w:val="0"/>
                <w:sz w:val="20"/>
                <w:szCs w:val="20"/>
              </w:rPr>
              <w:t>的资质证明材料，包括但不限于营业执照、近三年财务会计报告、无</w:t>
            </w:r>
            <w:r>
              <w:rPr>
                <w:rFonts w:hint="eastAsia"/>
                <w:color w:val="000000"/>
                <w:spacing w:val="0"/>
                <w:w w:val="100"/>
                <w:position w:val="0"/>
                <w:sz w:val="20"/>
                <w:szCs w:val="20"/>
                <w:lang w:eastAsia="zh-CN"/>
              </w:rPr>
              <w:t>重</w:t>
            </w:r>
            <w:r>
              <w:rPr>
                <w:color w:val="000000"/>
                <w:spacing w:val="0"/>
                <w:w w:val="100"/>
                <w:position w:val="0"/>
                <w:sz w:val="20"/>
                <w:szCs w:val="20"/>
              </w:rPr>
              <w:t>大违法违规记录证明和从业经历证明等。</w:t>
            </w:r>
          </w:p>
          <w:p>
            <w:pPr>
              <w:pStyle w:val="24"/>
              <w:keepNext w:val="0"/>
              <w:keepLines w:val="0"/>
              <w:widowControl w:val="0"/>
              <w:shd w:val="clear" w:color="auto" w:fill="auto"/>
              <w:bidi w:val="0"/>
              <w:spacing w:before="0" w:after="0" w:line="314" w:lineRule="exact"/>
              <w:ind w:left="0" w:right="0" w:firstLine="520"/>
              <w:jc w:val="both"/>
              <w:rPr>
                <w:sz w:val="20"/>
                <w:szCs w:val="20"/>
              </w:rPr>
            </w:pPr>
            <w:r>
              <w:rPr>
                <w:color w:val="000000"/>
                <w:spacing w:val="0"/>
                <w:w w:val="100"/>
                <w:position w:val="0"/>
                <w:sz w:val="20"/>
                <w:szCs w:val="20"/>
              </w:rPr>
              <w:t>第二十五条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银行卡</w:t>
            </w:r>
            <w:r>
              <w:rPr>
                <w:rFonts w:hint="eastAsia"/>
                <w:color w:val="000000"/>
                <w:spacing w:val="0"/>
                <w:w w:val="100"/>
                <w:position w:val="0"/>
                <w:sz w:val="20"/>
                <w:szCs w:val="20"/>
                <w:lang w:eastAsia="zh-CN"/>
              </w:rPr>
              <w:t>清</w:t>
            </w:r>
            <w:r>
              <w:rPr>
                <w:color w:val="000000"/>
                <w:spacing w:val="0"/>
                <w:w w:val="100"/>
                <w:position w:val="0"/>
                <w:sz w:val="20"/>
                <w:szCs w:val="20"/>
              </w:rPr>
              <w:t>算机构有下列变更事项之一的，应当按规定向中国人民银行提交变更申请材料：</w:t>
            </w:r>
          </w:p>
          <w:p>
            <w:pPr>
              <w:pStyle w:val="24"/>
              <w:keepNext w:val="0"/>
              <w:keepLines w:val="0"/>
              <w:widowControl w:val="0"/>
              <w:shd w:val="clear" w:color="auto" w:fill="auto"/>
              <w:bidi w:val="0"/>
              <w:spacing w:before="0" w:after="0" w:line="314" w:lineRule="exact"/>
              <w:ind w:left="0" w:right="0" w:firstLine="600"/>
              <w:jc w:val="both"/>
              <w:rPr>
                <w:rFonts w:hint="eastAsia" w:eastAsia="宋体"/>
                <w:sz w:val="20"/>
                <w:szCs w:val="20"/>
                <w:lang w:eastAsia="zh-CN"/>
              </w:rPr>
            </w:pPr>
            <w:r>
              <w:rPr>
                <w:color w:val="000000"/>
                <w:spacing w:val="0"/>
                <w:w w:val="100"/>
                <w:position w:val="0"/>
                <w:sz w:val="20"/>
                <w:szCs w:val="20"/>
              </w:rPr>
              <w:t>（五）变更主要出资人</w:t>
            </w:r>
            <w:r>
              <w:rPr>
                <w:rFonts w:hint="eastAsia"/>
                <w:color w:val="000000"/>
                <w:spacing w:val="0"/>
                <w:w w:val="100"/>
                <w:position w:val="0"/>
                <w:sz w:val="20"/>
                <w:szCs w:val="20"/>
                <w:lang w:eastAsia="zh-CN"/>
              </w:rPr>
              <w:t>或</w:t>
            </w:r>
            <w:r>
              <w:rPr>
                <w:color w:val="000000"/>
                <w:spacing w:val="0"/>
                <w:w w:val="100"/>
                <w:position w:val="0"/>
                <w:sz w:val="20"/>
                <w:szCs w:val="20"/>
              </w:rPr>
              <w:t>其他单一持股比例超过</w:t>
            </w:r>
            <w:r>
              <w:rPr>
                <w:rFonts w:hint="eastAsia"/>
                <w:b/>
                <w:bCs/>
                <w:color w:val="000000"/>
                <w:spacing w:val="0"/>
                <w:w w:val="100"/>
                <w:position w:val="0"/>
                <w:sz w:val="20"/>
                <w:szCs w:val="20"/>
                <w:lang w:val="en-US" w:eastAsia="zh-CN"/>
              </w:rPr>
              <w:t>1</w:t>
            </w:r>
            <w:r>
              <w:rPr>
                <w:b/>
                <w:bCs/>
                <w:color w:val="000000"/>
                <w:spacing w:val="0"/>
                <w:w w:val="100"/>
                <w:position w:val="0"/>
                <w:sz w:val="20"/>
                <w:szCs w:val="20"/>
              </w:rPr>
              <w:t>0%</w:t>
            </w:r>
            <w:r>
              <w:rPr>
                <w:color w:val="000000"/>
                <w:spacing w:val="0"/>
                <w:w w:val="100"/>
                <w:position w:val="0"/>
                <w:sz w:val="20"/>
                <w:szCs w:val="20"/>
              </w:rPr>
              <w:t>的出资人</w:t>
            </w:r>
            <w:r>
              <w:rPr>
                <w:rFonts w:hint="eastAsia"/>
                <w:color w:val="000000"/>
                <w:spacing w:val="0"/>
                <w:w w:val="100"/>
                <w:position w:val="0"/>
                <w:sz w:val="20"/>
                <w:szCs w:val="20"/>
                <w:lang w:val="en-US" w:eastAsia="zh-CN"/>
              </w:rPr>
              <w:t>。</w:t>
            </w:r>
          </w:p>
          <w:p>
            <w:pPr>
              <w:pStyle w:val="24"/>
              <w:keepNext w:val="0"/>
              <w:keepLines w:val="0"/>
              <w:widowControl w:val="0"/>
              <w:shd w:val="clear" w:color="auto" w:fill="auto"/>
              <w:bidi w:val="0"/>
              <w:spacing w:before="0" w:after="0" w:line="314" w:lineRule="exact"/>
              <w:ind w:left="0" w:right="0" w:firstLine="520"/>
              <w:jc w:val="both"/>
              <w:rPr>
                <w:sz w:val="20"/>
                <w:szCs w:val="20"/>
              </w:rPr>
            </w:pPr>
            <w:r>
              <w:rPr>
                <w:color w:val="000000"/>
                <w:spacing w:val="0"/>
                <w:w w:val="100"/>
                <w:position w:val="0"/>
                <w:sz w:val="20"/>
                <w:szCs w:val="20"/>
              </w:rPr>
              <w:t>银行卡</w:t>
            </w:r>
            <w:r>
              <w:rPr>
                <w:rFonts w:hint="eastAsia"/>
                <w:color w:val="000000"/>
                <w:spacing w:val="0"/>
                <w:w w:val="100"/>
                <w:position w:val="0"/>
                <w:sz w:val="20"/>
                <w:szCs w:val="20"/>
                <w:lang w:eastAsia="zh-CN"/>
              </w:rPr>
              <w:t>清</w:t>
            </w:r>
            <w:r>
              <w:rPr>
                <w:color w:val="000000"/>
                <w:spacing w:val="0"/>
                <w:w w:val="100"/>
                <w:position w:val="0"/>
                <w:sz w:val="20"/>
                <w:szCs w:val="20"/>
              </w:rPr>
              <w:t>算机构变更单一持股比例超过</w:t>
            </w:r>
            <w:r>
              <w:rPr>
                <w:b/>
                <w:bCs/>
                <w:color w:val="000000"/>
                <w:spacing w:val="0"/>
                <w:w w:val="100"/>
                <w:position w:val="0"/>
                <w:sz w:val="20"/>
                <w:szCs w:val="20"/>
              </w:rPr>
              <w:t>5%</w:t>
            </w:r>
            <w:r>
              <w:rPr>
                <w:color w:val="000000"/>
                <w:spacing w:val="0"/>
                <w:w w:val="100"/>
                <w:position w:val="0"/>
                <w:sz w:val="20"/>
                <w:szCs w:val="20"/>
              </w:rPr>
              <w:t>以上的出资人，且不</w:t>
            </w:r>
            <w:r>
              <w:rPr>
                <w:rFonts w:hint="eastAsia"/>
                <w:color w:val="000000"/>
                <w:spacing w:val="0"/>
                <w:w w:val="100"/>
                <w:position w:val="0"/>
                <w:sz w:val="20"/>
                <w:szCs w:val="20"/>
                <w:lang w:eastAsia="zh-CN"/>
              </w:rPr>
              <w:t>属</w:t>
            </w:r>
            <w:r>
              <w:rPr>
                <w:color w:val="000000"/>
                <w:spacing w:val="0"/>
                <w:w w:val="100"/>
                <w:position w:val="0"/>
                <w:sz w:val="20"/>
                <w:szCs w:val="20"/>
              </w:rPr>
              <w:t>于上述第五项所规定情形的，应当提前向中国</w:t>
            </w:r>
            <w:r>
              <w:rPr>
                <w:rFonts w:hint="eastAsia"/>
                <w:color w:val="000000"/>
                <w:spacing w:val="0"/>
                <w:w w:val="100"/>
                <w:position w:val="0"/>
                <w:sz w:val="20"/>
                <w:szCs w:val="20"/>
                <w:lang w:eastAsia="zh-CN"/>
              </w:rPr>
              <w:t>人</w:t>
            </w:r>
            <w:r>
              <w:rPr>
                <w:color w:val="000000"/>
                <w:spacing w:val="0"/>
                <w:w w:val="100"/>
                <w:position w:val="0"/>
                <w:sz w:val="20"/>
                <w:szCs w:val="20"/>
              </w:rPr>
              <w:t>民银行和中国银行业监督管理委员会提交变更情况书面报告。</w:t>
            </w:r>
          </w:p>
          <w:p>
            <w:pPr>
              <w:pStyle w:val="24"/>
              <w:keepNext w:val="0"/>
              <w:keepLines w:val="0"/>
              <w:widowControl w:val="0"/>
              <w:shd w:val="clear" w:color="auto" w:fill="auto"/>
              <w:bidi w:val="0"/>
              <w:spacing w:before="0" w:after="0" w:line="314" w:lineRule="exact"/>
              <w:ind w:left="0" w:right="0" w:firstLine="160"/>
              <w:jc w:val="both"/>
              <w:rPr>
                <w:sz w:val="20"/>
                <w:szCs w:val="20"/>
              </w:rPr>
            </w:pPr>
            <w:r>
              <w:rPr>
                <w:color w:val="000000"/>
                <w:spacing w:val="0"/>
                <w:w w:val="100"/>
                <w:position w:val="0"/>
                <w:sz w:val="20"/>
                <w:szCs w:val="20"/>
              </w:rPr>
              <w:t>《非金融机构支付服务管理办法》（中国人民银行令</w:t>
            </w:r>
            <w:r>
              <w:rPr>
                <w:rFonts w:hint="eastAsia"/>
                <w:b/>
                <w:bCs/>
                <w:color w:val="000000"/>
                <w:spacing w:val="0"/>
                <w:w w:val="100"/>
                <w:position w:val="0"/>
                <w:sz w:val="20"/>
                <w:szCs w:val="20"/>
                <w:lang w:val="en-US" w:eastAsia="zh-CN" w:bidi="en-US"/>
              </w:rPr>
              <w:t>[</w:t>
            </w:r>
            <w:r>
              <w:rPr>
                <w:b/>
                <w:bCs/>
                <w:color w:val="000000"/>
                <w:spacing w:val="0"/>
                <w:w w:val="100"/>
                <w:position w:val="0"/>
                <w:sz w:val="20"/>
                <w:szCs w:val="20"/>
                <w:lang w:val="en-US" w:eastAsia="en-US" w:bidi="en-US"/>
              </w:rPr>
              <w:t>20</w:t>
            </w:r>
            <w:r>
              <w:rPr>
                <w:rFonts w:hint="eastAsia"/>
                <w:b/>
                <w:bCs/>
                <w:color w:val="000000"/>
                <w:spacing w:val="0"/>
                <w:w w:val="100"/>
                <w:position w:val="0"/>
                <w:sz w:val="20"/>
                <w:szCs w:val="20"/>
                <w:lang w:val="en-US" w:eastAsia="zh-CN" w:bidi="en-US"/>
              </w:rPr>
              <w:t>2</w:t>
            </w:r>
            <w:r>
              <w:rPr>
                <w:b/>
                <w:bCs/>
                <w:color w:val="000000"/>
                <w:spacing w:val="0"/>
                <w:w w:val="100"/>
                <w:position w:val="0"/>
                <w:sz w:val="20"/>
                <w:szCs w:val="20"/>
                <w:lang w:val="en-US" w:eastAsia="en-US" w:bidi="en-US"/>
              </w:rPr>
              <w:t>0</w:t>
            </w:r>
            <w:r>
              <w:rPr>
                <w:rFonts w:hint="eastAsia"/>
                <w:b/>
                <w:bCs/>
                <w:color w:val="000000"/>
                <w:spacing w:val="0"/>
                <w:w w:val="100"/>
                <w:position w:val="0"/>
                <w:sz w:val="20"/>
                <w:szCs w:val="20"/>
                <w:lang w:val="en-US" w:eastAsia="zh-CN" w:bidi="en-US"/>
              </w:rPr>
              <w:t>]</w:t>
            </w:r>
            <w:r>
              <w:rPr>
                <w:color w:val="000000"/>
                <w:spacing w:val="0"/>
                <w:w w:val="100"/>
                <w:position w:val="0"/>
                <w:sz w:val="20"/>
                <w:szCs w:val="20"/>
              </w:rPr>
              <w:t>第</w:t>
            </w:r>
            <w:r>
              <w:rPr>
                <w:rFonts w:hint="eastAsia"/>
                <w:b/>
                <w:bCs/>
                <w:color w:val="000000"/>
                <w:spacing w:val="0"/>
                <w:w w:val="100"/>
                <w:position w:val="0"/>
                <w:sz w:val="20"/>
                <w:szCs w:val="20"/>
                <w:lang w:val="en-US" w:eastAsia="zh-CN" w:bidi="en-US"/>
              </w:rPr>
              <w:t>2</w:t>
            </w:r>
            <w:r>
              <w:rPr>
                <w:color w:val="000000"/>
                <w:spacing w:val="0"/>
                <w:w w:val="100"/>
                <w:position w:val="0"/>
                <w:sz w:val="20"/>
                <w:szCs w:val="20"/>
              </w:rPr>
              <w:t>号）</w:t>
            </w:r>
          </w:p>
          <w:p>
            <w:pPr>
              <w:pStyle w:val="24"/>
              <w:keepNext w:val="0"/>
              <w:keepLines w:val="0"/>
              <w:widowControl w:val="0"/>
              <w:shd w:val="clear" w:color="auto" w:fill="auto"/>
              <w:bidi w:val="0"/>
              <w:spacing w:before="0" w:after="0" w:line="314" w:lineRule="exact"/>
              <w:ind w:left="0" w:right="0" w:firstLine="520"/>
              <w:jc w:val="both"/>
              <w:rPr>
                <w:rFonts w:hint="eastAsia" w:eastAsia="宋体"/>
                <w:sz w:val="20"/>
                <w:szCs w:val="20"/>
                <w:lang w:eastAsia="zh-CN"/>
              </w:rPr>
            </w:pPr>
            <w:r>
              <w:rPr>
                <w:color w:val="000000"/>
                <w:spacing w:val="0"/>
                <w:w w:val="100"/>
                <w:position w:val="0"/>
                <w:sz w:val="20"/>
                <w:szCs w:val="20"/>
              </w:rPr>
              <w:t xml:space="preserve">第十条 </w:t>
            </w:r>
            <w:r>
              <w:rPr>
                <w:rFonts w:hint="eastAsia"/>
                <w:color w:val="000000"/>
                <w:spacing w:val="0"/>
                <w:w w:val="100"/>
                <w:position w:val="0"/>
                <w:sz w:val="20"/>
                <w:szCs w:val="20"/>
                <w:lang w:eastAsia="zh-CN"/>
              </w:rPr>
              <w:t>申请</w:t>
            </w:r>
            <w:r>
              <w:rPr>
                <w:color w:val="000000"/>
                <w:spacing w:val="0"/>
                <w:w w:val="100"/>
                <w:position w:val="0"/>
                <w:sz w:val="20"/>
                <w:szCs w:val="20"/>
              </w:rPr>
              <w:t>人的主要</w:t>
            </w:r>
            <w:r>
              <w:rPr>
                <w:rFonts w:hint="eastAsia"/>
                <w:color w:val="000000"/>
                <w:spacing w:val="0"/>
                <w:w w:val="100"/>
                <w:position w:val="0"/>
                <w:sz w:val="20"/>
                <w:szCs w:val="20"/>
                <w:lang w:eastAsia="zh-CN"/>
              </w:rPr>
              <w:t>出</w:t>
            </w:r>
            <w:r>
              <w:rPr>
                <w:color w:val="000000"/>
                <w:spacing w:val="0"/>
                <w:w w:val="100"/>
                <w:position w:val="0"/>
                <w:sz w:val="20"/>
                <w:szCs w:val="20"/>
              </w:rPr>
              <w:t>资人应当符合以下条件：（四）最近</w:t>
            </w:r>
            <w:r>
              <w:rPr>
                <w:b/>
                <w:bCs/>
                <w:color w:val="000000"/>
                <w:spacing w:val="0"/>
                <w:w w:val="100"/>
                <w:position w:val="0"/>
                <w:sz w:val="20"/>
                <w:szCs w:val="20"/>
              </w:rPr>
              <w:t>3</w:t>
            </w:r>
            <w:r>
              <w:rPr>
                <w:color w:val="000000"/>
                <w:spacing w:val="0"/>
                <w:w w:val="100"/>
                <w:position w:val="0"/>
                <w:sz w:val="20"/>
                <w:szCs w:val="20"/>
              </w:rPr>
              <w:t>年内未因利用支付业务实施违法犯罪活动或为违法犯罪活动办理支付业务等受过处罚</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4" w:lineRule="exact"/>
              <w:ind w:left="0" w:right="0" w:firstLine="520"/>
              <w:jc w:val="both"/>
              <w:rPr>
                <w:rFonts w:hint="eastAsia" w:eastAsia="宋体"/>
                <w:sz w:val="20"/>
                <w:szCs w:val="20"/>
                <w:lang w:eastAsia="zh-CN"/>
              </w:rPr>
            </w:pPr>
            <w:r>
              <w:rPr>
                <w:color w:val="000000"/>
                <w:spacing w:val="0"/>
                <w:w w:val="100"/>
                <w:position w:val="0"/>
                <w:sz w:val="20"/>
                <w:szCs w:val="20"/>
              </w:rPr>
              <w:t>第四十六条 以欺骗等不正当手段申请《支付业务许可证》但未获批准的，申请人及持有其</w:t>
            </w:r>
            <w:r>
              <w:rPr>
                <w:b/>
                <w:bCs/>
                <w:color w:val="000000"/>
                <w:spacing w:val="0"/>
                <w:w w:val="100"/>
                <w:position w:val="0"/>
                <w:sz w:val="20"/>
                <w:szCs w:val="20"/>
              </w:rPr>
              <w:t>5%</w:t>
            </w:r>
            <w:r>
              <w:rPr>
                <w:color w:val="000000"/>
                <w:spacing w:val="0"/>
                <w:w w:val="100"/>
                <w:position w:val="0"/>
                <w:sz w:val="20"/>
                <w:szCs w:val="20"/>
              </w:rPr>
              <w:t>以上股权的出资人</w:t>
            </w:r>
            <w:r>
              <w:rPr>
                <w:b/>
                <w:bCs/>
                <w:color w:val="000000"/>
                <w:spacing w:val="0"/>
                <w:w w:val="100"/>
                <w:position w:val="0"/>
                <w:sz w:val="20"/>
                <w:szCs w:val="20"/>
              </w:rPr>
              <w:t>3</w:t>
            </w:r>
            <w:r>
              <w:rPr>
                <w:color w:val="000000"/>
                <w:spacing w:val="0"/>
                <w:w w:val="100"/>
                <w:position w:val="0"/>
                <w:sz w:val="20"/>
                <w:szCs w:val="20"/>
              </w:rPr>
              <w:t>年内不得再次申</w:t>
            </w:r>
            <w:r>
              <w:rPr>
                <w:rFonts w:hint="eastAsia"/>
                <w:color w:val="000000"/>
                <w:spacing w:val="0"/>
                <w:w w:val="100"/>
                <w:position w:val="0"/>
                <w:sz w:val="20"/>
                <w:szCs w:val="20"/>
                <w:lang w:eastAsia="zh-CN"/>
              </w:rPr>
              <w:t>请</w:t>
            </w:r>
            <w:r>
              <w:rPr>
                <w:color w:val="000000"/>
                <w:spacing w:val="0"/>
                <w:w w:val="100"/>
                <w:position w:val="0"/>
                <w:sz w:val="20"/>
                <w:szCs w:val="20"/>
              </w:rPr>
              <w:t>或参与申请《支付业务许可证》</w:t>
            </w:r>
            <w:r>
              <w:rPr>
                <w:i/>
                <w:iCs/>
                <w:color w:val="000000"/>
                <w:spacing w:val="0"/>
                <w:w w:val="100"/>
                <w:position w:val="0"/>
                <w:sz w:val="20"/>
                <w:szCs w:val="20"/>
              </w:rPr>
              <w:t>，</w:t>
            </w:r>
            <w:r>
              <w:rPr>
                <w:color w:val="000000"/>
                <w:spacing w:val="0"/>
                <w:w w:val="100"/>
                <w:position w:val="0"/>
                <w:sz w:val="20"/>
                <w:szCs w:val="20"/>
              </w:rPr>
              <w:t>以欺骗等不正当手段申</w:t>
            </w:r>
            <w:r>
              <w:rPr>
                <w:rFonts w:hint="eastAsia"/>
                <w:color w:val="000000"/>
                <w:spacing w:val="0"/>
                <w:w w:val="100"/>
                <w:position w:val="0"/>
                <w:sz w:val="20"/>
                <w:szCs w:val="20"/>
                <w:lang w:eastAsia="zh-CN"/>
              </w:rPr>
              <w:t>请</w:t>
            </w:r>
            <w:r>
              <w:rPr>
                <w:color w:val="000000"/>
                <w:spacing w:val="0"/>
                <w:w w:val="100"/>
                <w:position w:val="0"/>
                <w:sz w:val="20"/>
                <w:szCs w:val="20"/>
              </w:rPr>
              <w:t>《支付业务许可证》且</w:t>
            </w:r>
            <w:r>
              <w:rPr>
                <w:rFonts w:hint="eastAsia"/>
                <w:color w:val="000000"/>
                <w:spacing w:val="0"/>
                <w:w w:val="100"/>
                <w:position w:val="0"/>
                <w:sz w:val="20"/>
                <w:szCs w:val="20"/>
                <w:lang w:eastAsia="zh-CN"/>
              </w:rPr>
              <w:t>已</w:t>
            </w:r>
            <w:r>
              <w:rPr>
                <w:color w:val="000000"/>
                <w:spacing w:val="0"/>
                <w:w w:val="100"/>
                <w:position w:val="0"/>
                <w:sz w:val="20"/>
                <w:szCs w:val="20"/>
              </w:rPr>
              <w:t>获批准的，由中国人民银行及其分支机构</w:t>
            </w:r>
            <w:r>
              <w:rPr>
                <w:rFonts w:hint="eastAsia"/>
                <w:color w:val="000000"/>
                <w:spacing w:val="0"/>
                <w:w w:val="100"/>
                <w:position w:val="0"/>
                <w:sz w:val="20"/>
                <w:szCs w:val="20"/>
                <w:lang w:eastAsia="zh-CN"/>
              </w:rPr>
              <w:t>责</w:t>
            </w:r>
            <w:r>
              <w:rPr>
                <w:color w:val="000000"/>
                <w:spacing w:val="0"/>
                <w:w w:val="100"/>
                <w:position w:val="0"/>
                <w:sz w:val="20"/>
                <w:szCs w:val="20"/>
              </w:rPr>
              <w:t>令其终止支付业务，注销其《支付业务许可证》</w:t>
            </w:r>
            <w:r>
              <w:rPr>
                <w:rFonts w:hint="eastAsia"/>
                <w:color w:val="000000"/>
                <w:spacing w:val="0"/>
                <w:w w:val="100"/>
                <w:position w:val="0"/>
                <w:sz w:val="20"/>
                <w:szCs w:val="20"/>
                <w:lang w:eastAsia="zh-CN"/>
              </w:rPr>
              <w:t>；</w:t>
            </w:r>
            <w:r>
              <w:rPr>
                <w:color w:val="000000"/>
                <w:spacing w:val="0"/>
                <w:w w:val="100"/>
                <w:position w:val="0"/>
                <w:sz w:val="20"/>
                <w:szCs w:val="20"/>
              </w:rPr>
              <w:t>涉嫌犯罪的，依法移送公安机关立案侦査；构成犯</w:t>
            </w:r>
            <w:r>
              <w:rPr>
                <w:rFonts w:hint="eastAsia"/>
                <w:color w:val="000000"/>
                <w:spacing w:val="0"/>
                <w:w w:val="100"/>
                <w:position w:val="0"/>
                <w:sz w:val="20"/>
                <w:szCs w:val="20"/>
                <w:lang w:eastAsia="zh-CN"/>
              </w:rPr>
              <w:t>罪</w:t>
            </w:r>
            <w:r>
              <w:rPr>
                <w:color w:val="000000"/>
                <w:spacing w:val="0"/>
                <w:w w:val="100"/>
                <w:position w:val="0"/>
                <w:sz w:val="20"/>
                <w:szCs w:val="20"/>
              </w:rPr>
              <w:t>的，依法追究刑</w:t>
            </w:r>
            <w:r>
              <w:rPr>
                <w:rFonts w:hint="eastAsia"/>
                <w:color w:val="000000"/>
                <w:spacing w:val="0"/>
                <w:w w:val="100"/>
                <w:position w:val="0"/>
                <w:sz w:val="20"/>
                <w:szCs w:val="20"/>
                <w:lang w:eastAsia="zh-CN"/>
              </w:rPr>
              <w:t>事</w:t>
            </w:r>
            <w:r>
              <w:rPr>
                <w:color w:val="000000"/>
                <w:spacing w:val="0"/>
                <w:w w:val="100"/>
                <w:position w:val="0"/>
                <w:sz w:val="20"/>
                <w:szCs w:val="20"/>
              </w:rPr>
              <w:t>责任；申请人及持有其</w:t>
            </w:r>
            <w:r>
              <w:rPr>
                <w:b/>
                <w:bCs/>
                <w:color w:val="000000"/>
                <w:spacing w:val="0"/>
                <w:w w:val="100"/>
                <w:position w:val="0"/>
                <w:sz w:val="20"/>
                <w:szCs w:val="20"/>
              </w:rPr>
              <w:t>5%</w:t>
            </w:r>
            <w:r>
              <w:rPr>
                <w:color w:val="000000"/>
                <w:spacing w:val="0"/>
                <w:w w:val="100"/>
                <w:position w:val="0"/>
                <w:sz w:val="20"/>
                <w:szCs w:val="20"/>
              </w:rPr>
              <w:t>以上股权的出资人不得再次申</w:t>
            </w:r>
            <w:r>
              <w:rPr>
                <w:rFonts w:hint="eastAsia"/>
                <w:color w:val="000000"/>
                <w:spacing w:val="0"/>
                <w:w w:val="100"/>
                <w:position w:val="0"/>
                <w:sz w:val="20"/>
                <w:szCs w:val="20"/>
                <w:lang w:eastAsia="zh-CN"/>
              </w:rPr>
              <w:t>请</w:t>
            </w:r>
            <w:r>
              <w:rPr>
                <w:color w:val="000000"/>
                <w:spacing w:val="0"/>
                <w:w w:val="100"/>
                <w:position w:val="0"/>
                <w:sz w:val="20"/>
                <w:szCs w:val="20"/>
              </w:rPr>
              <w:t>或参与申请《支付业务许可证》</w:t>
            </w:r>
            <w:r>
              <w:rPr>
                <w:rFonts w:hint="eastAsia"/>
                <w:color w:val="000000"/>
                <w:spacing w:val="0"/>
                <w:w w:val="100"/>
                <w:position w:val="0"/>
                <w:sz w:val="20"/>
                <w:szCs w:val="20"/>
                <w:lang w:val="en-US" w:eastAsia="zh-CN" w:bidi="en-US"/>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094" w:hRule="exact"/>
          <w:jc w:val="center"/>
        </w:trPr>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both"/>
              <w:rPr>
                <w:rFonts w:hint="eastAsia" w:eastAsia="宋体"/>
                <w:sz w:val="20"/>
                <w:szCs w:val="20"/>
                <w:lang w:eastAsia="zh-CN"/>
              </w:rPr>
            </w:pPr>
            <w:r>
              <w:rPr>
                <w:b/>
                <w:bCs/>
                <w:color w:val="000000"/>
                <w:spacing w:val="0"/>
                <w:w w:val="100"/>
                <w:position w:val="0"/>
                <w:sz w:val="20"/>
                <w:szCs w:val="20"/>
                <w:lang w:val="zh-CN" w:eastAsia="zh-CN" w:bidi="zh-CN"/>
              </w:rPr>
              <w:t>21</w:t>
            </w:r>
            <w:r>
              <w:rPr>
                <w:color w:val="000000"/>
                <w:spacing w:val="0"/>
                <w:w w:val="100"/>
                <w:position w:val="0"/>
                <w:sz w:val="20"/>
                <w:szCs w:val="20"/>
                <w:lang w:val="zh-CN" w:eastAsia="zh-CN" w:bidi="zh-CN"/>
              </w:rPr>
              <w:t>、</w:t>
            </w:r>
            <w:r>
              <w:rPr>
                <w:color w:val="000000"/>
                <w:spacing w:val="0"/>
                <w:w w:val="100"/>
                <w:position w:val="0"/>
                <w:sz w:val="20"/>
                <w:szCs w:val="20"/>
              </w:rPr>
              <w:t>将</w:t>
            </w:r>
            <w:r>
              <w:rPr>
                <w:rFonts w:hint="eastAsia"/>
                <w:color w:val="000000"/>
                <w:spacing w:val="0"/>
                <w:w w:val="100"/>
                <w:position w:val="0"/>
                <w:sz w:val="20"/>
                <w:szCs w:val="20"/>
                <w:lang w:eastAsia="zh-CN"/>
              </w:rPr>
              <w:t>违</w:t>
            </w:r>
            <w:r>
              <w:rPr>
                <w:color w:val="000000"/>
                <w:spacing w:val="0"/>
                <w:w w:val="100"/>
                <w:position w:val="0"/>
                <w:sz w:val="20"/>
                <w:szCs w:val="20"/>
              </w:rPr>
              <w:t>法失信信息作为私募投资基</w:t>
            </w:r>
            <w:r>
              <w:rPr>
                <w:rFonts w:hint="eastAsia"/>
                <w:color w:val="000000"/>
                <w:spacing w:val="0"/>
                <w:w w:val="100"/>
                <w:position w:val="0"/>
                <w:sz w:val="20"/>
                <w:szCs w:val="20"/>
                <w:lang w:eastAsia="zh-CN"/>
              </w:rPr>
              <w:t>金</w:t>
            </w:r>
            <w:r>
              <w:rPr>
                <w:color w:val="000000"/>
                <w:spacing w:val="0"/>
                <w:w w:val="100"/>
                <w:position w:val="0"/>
                <w:sz w:val="20"/>
                <w:szCs w:val="20"/>
              </w:rPr>
              <w:t>管理人登记、重大</w:t>
            </w:r>
            <w:r>
              <w:rPr>
                <w:rFonts w:hint="eastAsia"/>
                <w:color w:val="000000"/>
                <w:spacing w:val="0"/>
                <w:w w:val="100"/>
                <w:position w:val="0"/>
                <w:sz w:val="20"/>
                <w:szCs w:val="20"/>
                <w:lang w:eastAsia="zh-CN"/>
              </w:rPr>
              <w:t>事</w:t>
            </w:r>
            <w:r>
              <w:rPr>
                <w:color w:val="000000"/>
                <w:spacing w:val="0"/>
                <w:w w:val="100"/>
                <w:position w:val="0"/>
                <w:sz w:val="20"/>
                <w:szCs w:val="20"/>
              </w:rPr>
              <w:t>项变更以及基金备案时的重要参考</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26" w:lineRule="exact"/>
              <w:ind w:left="0" w:right="0" w:firstLine="160"/>
              <w:jc w:val="both"/>
              <w:rPr>
                <w:sz w:val="20"/>
                <w:szCs w:val="20"/>
              </w:rPr>
            </w:pPr>
            <w:r>
              <w:rPr>
                <w:color w:val="000000"/>
                <w:spacing w:val="0"/>
                <w:w w:val="100"/>
                <w:position w:val="0"/>
                <w:sz w:val="20"/>
                <w:szCs w:val="20"/>
              </w:rPr>
              <w:t>《私募投资基金监督管理暂行办法</w:t>
            </w:r>
            <w:r>
              <w:rPr>
                <w:rFonts w:hint="eastAsia"/>
                <w:color w:val="000000"/>
                <w:spacing w:val="0"/>
                <w:w w:val="100"/>
                <w:position w:val="0"/>
                <w:sz w:val="20"/>
                <w:szCs w:val="20"/>
                <w:lang w:eastAsia="zh-CN"/>
              </w:rPr>
              <w:t>》</w:t>
            </w:r>
            <w:r>
              <w:rPr>
                <w:color w:val="000000"/>
                <w:spacing w:val="0"/>
                <w:w w:val="100"/>
                <w:position w:val="0"/>
                <w:sz w:val="20"/>
                <w:szCs w:val="20"/>
              </w:rPr>
              <w:t>（证监会令第</w:t>
            </w:r>
            <w:r>
              <w:rPr>
                <w:b/>
                <w:bCs/>
                <w:color w:val="000000"/>
                <w:spacing w:val="0"/>
                <w:w w:val="100"/>
                <w:position w:val="0"/>
                <w:sz w:val="20"/>
                <w:szCs w:val="20"/>
              </w:rPr>
              <w:t>105</w:t>
            </w:r>
            <w:r>
              <w:rPr>
                <w:i w:val="0"/>
                <w:iCs w:val="0"/>
                <w:color w:val="000000"/>
                <w:spacing w:val="0"/>
                <w:w w:val="100"/>
                <w:position w:val="0"/>
                <w:sz w:val="20"/>
                <w:szCs w:val="20"/>
              </w:rPr>
              <w:t>号）</w:t>
            </w:r>
          </w:p>
          <w:p>
            <w:pPr>
              <w:pStyle w:val="24"/>
              <w:keepNext w:val="0"/>
              <w:keepLines w:val="0"/>
              <w:widowControl w:val="0"/>
              <w:shd w:val="clear" w:color="auto" w:fill="auto"/>
              <w:bidi w:val="0"/>
              <w:spacing w:before="0" w:after="0" w:line="326" w:lineRule="exact"/>
              <w:ind w:left="0" w:right="0" w:firstLine="520"/>
              <w:jc w:val="both"/>
              <w:rPr>
                <w:sz w:val="20"/>
                <w:szCs w:val="20"/>
              </w:rPr>
            </w:pPr>
            <w:r>
              <w:rPr>
                <w:color w:val="000000"/>
                <w:spacing w:val="0"/>
                <w:w w:val="100"/>
                <w:position w:val="0"/>
                <w:sz w:val="20"/>
                <w:szCs w:val="20"/>
              </w:rPr>
              <w:t>第三条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从</w:t>
            </w:r>
            <w:r>
              <w:rPr>
                <w:rFonts w:hint="eastAsia"/>
                <w:color w:val="000000"/>
                <w:spacing w:val="0"/>
                <w:w w:val="100"/>
                <w:position w:val="0"/>
                <w:sz w:val="20"/>
                <w:szCs w:val="20"/>
                <w:lang w:eastAsia="zh-CN"/>
              </w:rPr>
              <w:t>事</w:t>
            </w:r>
            <w:r>
              <w:rPr>
                <w:color w:val="000000"/>
                <w:spacing w:val="0"/>
                <w:w w:val="100"/>
                <w:position w:val="0"/>
                <w:sz w:val="20"/>
                <w:szCs w:val="20"/>
              </w:rPr>
              <w:t>私募基金业务，应当遵循自愿、公平、诚实信用原则，维护投资者合法权益，不得损害国家利益和社会公共利益。</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证监会</w:t>
            </w:r>
          </w:p>
        </w:tc>
      </w:tr>
      <w:tr>
        <w:tblPrEx>
          <w:tblCellMar>
            <w:top w:w="0" w:type="dxa"/>
            <w:left w:w="10" w:type="dxa"/>
            <w:bottom w:w="0" w:type="dxa"/>
            <w:right w:w="10" w:type="dxa"/>
          </w:tblCellMar>
        </w:tblPrEx>
        <w:trPr>
          <w:trHeight w:val="1440"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4" w:lineRule="exact"/>
              <w:ind w:left="0" w:right="0" w:firstLine="0"/>
              <w:jc w:val="both"/>
              <w:rPr>
                <w:sz w:val="20"/>
                <w:szCs w:val="20"/>
              </w:rPr>
            </w:pPr>
            <w:r>
              <w:rPr>
                <w:b/>
                <w:bCs/>
                <w:color w:val="000000"/>
                <w:spacing w:val="0"/>
                <w:w w:val="100"/>
                <w:position w:val="0"/>
                <w:sz w:val="20"/>
                <w:szCs w:val="20"/>
              </w:rPr>
              <w:t>22</w:t>
            </w:r>
            <w:r>
              <w:rPr>
                <w:color w:val="000000"/>
                <w:spacing w:val="0"/>
                <w:w w:val="100"/>
                <w:position w:val="0"/>
                <w:sz w:val="20"/>
                <w:szCs w:val="20"/>
              </w:rPr>
              <w:t>、在审批保险公司设</w:t>
            </w:r>
            <w:r>
              <w:rPr>
                <w:rFonts w:hint="eastAsia"/>
                <w:color w:val="000000"/>
                <w:spacing w:val="0"/>
                <w:w w:val="100"/>
                <w:position w:val="0"/>
                <w:sz w:val="20"/>
                <w:szCs w:val="20"/>
                <w:lang w:eastAsia="zh-CN"/>
              </w:rPr>
              <w:t>立</w:t>
            </w:r>
            <w:r>
              <w:rPr>
                <w:color w:val="000000"/>
                <w:spacing w:val="0"/>
                <w:w w:val="100"/>
                <w:position w:val="0"/>
                <w:sz w:val="20"/>
                <w:szCs w:val="20"/>
              </w:rPr>
              <w:t>及变更持有</w:t>
            </w:r>
            <w:r>
              <w:rPr>
                <w:b/>
                <w:bCs/>
                <w:color w:val="000000"/>
                <w:spacing w:val="0"/>
                <w:w w:val="100"/>
                <w:position w:val="0"/>
                <w:sz w:val="20"/>
                <w:szCs w:val="20"/>
              </w:rPr>
              <w:t>5%</w:t>
            </w:r>
            <w:r>
              <w:rPr>
                <w:color w:val="000000"/>
                <w:spacing w:val="0"/>
                <w:w w:val="100"/>
                <w:position w:val="0"/>
                <w:sz w:val="20"/>
                <w:szCs w:val="20"/>
              </w:rPr>
              <w:t>以上</w:t>
            </w:r>
            <w:r>
              <w:rPr>
                <w:rFonts w:hint="eastAsia"/>
                <w:color w:val="000000"/>
                <w:spacing w:val="0"/>
                <w:w w:val="100"/>
                <w:position w:val="0"/>
                <w:sz w:val="20"/>
                <w:szCs w:val="20"/>
                <w:lang w:eastAsia="zh-CN"/>
              </w:rPr>
              <w:t>股</w:t>
            </w:r>
            <w:r>
              <w:rPr>
                <w:color w:val="000000"/>
                <w:spacing w:val="0"/>
                <w:w w:val="100"/>
                <w:position w:val="0"/>
                <w:sz w:val="20"/>
                <w:szCs w:val="20"/>
              </w:rPr>
              <w:t>权的股东、实际控制人时，以及在保险专业中介业务许可中，将违法失信信息作为审批的</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480" w:right="0" w:hanging="320"/>
              <w:jc w:val="both"/>
              <w:rPr>
                <w:color w:val="000000"/>
                <w:spacing w:val="0"/>
                <w:w w:val="100"/>
                <w:position w:val="0"/>
                <w:sz w:val="20"/>
                <w:szCs w:val="20"/>
                <w:lang w:val="zh-CN" w:eastAsia="zh-CN" w:bidi="zh-CN"/>
              </w:rPr>
            </w:pPr>
            <w:r>
              <w:rPr>
                <w:color w:val="000000"/>
                <w:spacing w:val="0"/>
                <w:w w:val="100"/>
                <w:position w:val="0"/>
                <w:sz w:val="20"/>
                <w:szCs w:val="20"/>
              </w:rPr>
              <w:t>《中华人民共和国保</w:t>
            </w:r>
            <w:r>
              <w:rPr>
                <w:color w:val="000000"/>
                <w:spacing w:val="0"/>
                <w:w w:val="100"/>
                <w:position w:val="0"/>
                <w:sz w:val="20"/>
                <w:szCs w:val="20"/>
                <w:lang w:val="zh-CN" w:eastAsia="zh-CN" w:bidi="zh-CN"/>
              </w:rPr>
              <w:t xml:space="preserve">险法》 </w:t>
            </w:r>
          </w:p>
          <w:p>
            <w:pPr>
              <w:pStyle w:val="24"/>
              <w:keepNext w:val="0"/>
              <w:keepLines w:val="0"/>
              <w:widowControl w:val="0"/>
              <w:shd w:val="clear" w:color="auto" w:fill="auto"/>
              <w:bidi w:val="0"/>
              <w:spacing w:before="0" w:after="0" w:line="317" w:lineRule="exact"/>
              <w:ind w:left="522" w:leftChars="190" w:right="0" w:hanging="66" w:hangingChars="33"/>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六十八条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设立保险公司应当具备下列条件：</w:t>
            </w:r>
          </w:p>
          <w:p>
            <w:pPr>
              <w:pStyle w:val="24"/>
              <w:keepNext w:val="0"/>
              <w:keepLines w:val="0"/>
              <w:widowControl w:val="0"/>
              <w:shd w:val="clear" w:color="auto" w:fill="auto"/>
              <w:bidi w:val="0"/>
              <w:spacing w:before="0" w:after="0" w:line="326"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主要股东具有持续盈利能力，信誉良好，股近三年</w:t>
            </w:r>
            <w:r>
              <w:rPr>
                <w:color w:val="000000"/>
                <w:spacing w:val="0"/>
                <w:w w:val="100"/>
                <w:position w:val="0"/>
                <w:sz w:val="20"/>
                <w:szCs w:val="20"/>
                <w:lang w:val="zh-CN" w:eastAsia="zh-CN" w:bidi="zh-CN"/>
              </w:rPr>
              <w:t>内无</w:t>
            </w:r>
            <w:r>
              <w:rPr>
                <w:rFonts w:hint="eastAsia"/>
                <w:color w:val="000000"/>
                <w:spacing w:val="0"/>
                <w:w w:val="100"/>
                <w:position w:val="0"/>
                <w:sz w:val="20"/>
                <w:szCs w:val="20"/>
                <w:lang w:val="zh-CN" w:eastAsia="zh-CN" w:bidi="zh-CN"/>
              </w:rPr>
              <w:t>重</w:t>
            </w:r>
            <w:r>
              <w:rPr>
                <w:color w:val="000000"/>
                <w:spacing w:val="0"/>
                <w:w w:val="100"/>
                <w:position w:val="0"/>
                <w:sz w:val="20"/>
                <w:szCs w:val="20"/>
              </w:rPr>
              <w:t>大违法违规</w:t>
            </w:r>
            <w:r>
              <w:rPr>
                <w:color w:val="000000"/>
                <w:spacing w:val="0"/>
                <w:w w:val="100"/>
                <w:position w:val="0"/>
                <w:sz w:val="20"/>
                <w:szCs w:val="20"/>
                <w:lang w:val="zh-CN" w:eastAsia="zh-CN" w:bidi="zh-CN"/>
              </w:rPr>
              <w:t>记录</w:t>
            </w:r>
            <w:r>
              <w:rPr>
                <w:rFonts w:hint="eastAsia"/>
                <w:color w:val="000000"/>
                <w:spacing w:val="0"/>
                <w:w w:val="100"/>
                <w:position w:val="0"/>
                <w:sz w:val="20"/>
                <w:szCs w:val="20"/>
                <w:lang w:val="zh-CN" w:eastAsia="zh-CN" w:bidi="zh-CN"/>
              </w:rPr>
              <w:t>，净</w:t>
            </w:r>
            <w:r>
              <w:rPr>
                <w:color w:val="000000"/>
                <w:spacing w:val="0"/>
                <w:w w:val="100"/>
                <w:position w:val="0"/>
                <w:sz w:val="20"/>
                <w:szCs w:val="20"/>
              </w:rPr>
              <w:t>资产不低于人民币二亿元。</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保监会</w:t>
            </w:r>
          </w:p>
        </w:tc>
      </w:tr>
    </w:tbl>
    <w:p>
      <w:pPr>
        <w:sectPr>
          <w:footerReference r:id="rId12" w:type="default"/>
          <w:footerReference r:id="rId13" w:type="even"/>
          <w:footnotePr>
            <w:numFmt w:val="decimal"/>
          </w:footnotePr>
          <w:pgSz w:w="16840" w:h="11900" w:orient="landscape"/>
          <w:pgMar w:top="1334" w:right="1224" w:bottom="1476" w:left="1398" w:header="906" w:footer="3"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3302"/>
        <w:gridCol w:w="8880"/>
        <w:gridCol w:w="2026"/>
      </w:tblGrid>
      <w:tr>
        <w:trPr>
          <w:trHeight w:val="1430"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180" w:after="0" w:line="240" w:lineRule="auto"/>
              <w:ind w:left="0" w:right="0" w:firstLine="0"/>
              <w:jc w:val="left"/>
              <w:rPr>
                <w:rFonts w:hint="eastAsia" w:eastAsia="宋体"/>
                <w:sz w:val="20"/>
                <w:szCs w:val="20"/>
                <w:lang w:eastAsia="zh-CN"/>
              </w:rPr>
            </w:pPr>
            <w:r>
              <w:rPr>
                <w:color w:val="000000"/>
                <w:spacing w:val="0"/>
                <w:w w:val="100"/>
                <w:position w:val="0"/>
                <w:sz w:val="20"/>
                <w:szCs w:val="20"/>
              </w:rPr>
              <w:t>重要参考</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《保险公司股权管理办法》（保监会令</w:t>
            </w:r>
            <w:r>
              <w:rPr>
                <w:b/>
                <w:bCs/>
                <w:color w:val="000000"/>
                <w:spacing w:val="0"/>
                <w:w w:val="100"/>
                <w:position w:val="0"/>
                <w:sz w:val="20"/>
                <w:szCs w:val="20"/>
              </w:rPr>
              <w:t>2014</w:t>
            </w:r>
            <w:r>
              <w:rPr>
                <w:color w:val="000000"/>
                <w:spacing w:val="0"/>
                <w:w w:val="100"/>
                <w:position w:val="0"/>
                <w:sz w:val="20"/>
                <w:szCs w:val="20"/>
              </w:rPr>
              <w:t>年第</w:t>
            </w:r>
            <w:r>
              <w:rPr>
                <w:b/>
                <w:bCs/>
                <w:color w:val="000000"/>
                <w:spacing w:val="0"/>
                <w:w w:val="100"/>
                <w:position w:val="0"/>
                <w:sz w:val="20"/>
                <w:szCs w:val="20"/>
              </w:rPr>
              <w:t>4</w:t>
            </w:r>
            <w:r>
              <w:rPr>
                <w:color w:val="000000"/>
                <w:spacing w:val="0"/>
                <w:w w:val="100"/>
                <w:position w:val="0"/>
                <w:sz w:val="20"/>
                <w:szCs w:val="20"/>
              </w:rPr>
              <w:t>号）</w:t>
            </w:r>
          </w:p>
          <w:p>
            <w:pPr>
              <w:pStyle w:val="24"/>
              <w:keepNext w:val="0"/>
              <w:keepLines w:val="0"/>
              <w:widowControl w:val="0"/>
              <w:shd w:val="clear" w:color="auto" w:fill="auto"/>
              <w:bidi w:val="0"/>
              <w:spacing w:before="0" w:after="80" w:line="240" w:lineRule="auto"/>
              <w:ind w:left="0" w:right="0" w:firstLine="440"/>
              <w:jc w:val="both"/>
              <w:rPr>
                <w:sz w:val="20"/>
                <w:szCs w:val="20"/>
              </w:rPr>
            </w:pPr>
            <w:r>
              <w:rPr>
                <w:color w:val="000000"/>
                <w:spacing w:val="0"/>
                <w:w w:val="100"/>
                <w:position w:val="0"/>
                <w:sz w:val="20"/>
                <w:szCs w:val="20"/>
              </w:rPr>
              <w:t>第十三</w:t>
            </w:r>
            <w:r>
              <w:rPr>
                <w:i w:val="0"/>
                <w:iCs w:val="0"/>
                <w:color w:val="000000"/>
                <w:spacing w:val="0"/>
                <w:w w:val="100"/>
                <w:position w:val="0"/>
                <w:sz w:val="20"/>
                <w:szCs w:val="20"/>
              </w:rPr>
              <w:t>条</w:t>
            </w:r>
            <w:r>
              <w:rPr>
                <w:rFonts w:hint="eastAsia"/>
                <w:i w:val="0"/>
                <w:iCs w:val="0"/>
                <w:color w:val="000000"/>
                <w:spacing w:val="0"/>
                <w:w w:val="100"/>
                <w:position w:val="0"/>
                <w:sz w:val="20"/>
                <w:szCs w:val="20"/>
                <w:lang w:val="en-US" w:eastAsia="zh-CN"/>
              </w:rPr>
              <w:t xml:space="preserve"> </w:t>
            </w:r>
            <w:r>
              <w:rPr>
                <w:color w:val="000000"/>
                <w:spacing w:val="0"/>
                <w:w w:val="100"/>
                <w:position w:val="0"/>
                <w:sz w:val="20"/>
                <w:szCs w:val="20"/>
              </w:rPr>
              <w:t>境内企业法人向保险公司投资入股，应当符合以下条件：</w:t>
            </w:r>
          </w:p>
          <w:p>
            <w:pPr>
              <w:pStyle w:val="24"/>
              <w:keepNext w:val="0"/>
              <w:keepLines w:val="0"/>
              <w:widowControl w:val="0"/>
              <w:shd w:val="clear" w:color="auto" w:fill="auto"/>
              <w:tabs>
                <w:tab w:val="left" w:pos="1068"/>
              </w:tabs>
              <w:bidi w:val="0"/>
              <w:spacing w:before="0" w:after="80" w:line="240" w:lineRule="auto"/>
              <w:ind w:left="0" w:right="0" w:firstLine="540"/>
              <w:jc w:val="both"/>
              <w:rPr>
                <w:sz w:val="20"/>
                <w:szCs w:val="20"/>
              </w:rPr>
            </w:pPr>
            <w:r>
              <w:rPr>
                <w:color w:val="000000"/>
                <w:spacing w:val="0"/>
                <w:w w:val="100"/>
                <w:position w:val="0"/>
                <w:sz w:val="20"/>
                <w:szCs w:val="20"/>
              </w:rPr>
              <w:t>（二）具有良好的诚信记录和纳税记录；</w:t>
            </w:r>
          </w:p>
          <w:p>
            <w:pPr>
              <w:pStyle w:val="24"/>
              <w:keepNext w:val="0"/>
              <w:keepLines w:val="0"/>
              <w:widowControl w:val="0"/>
              <w:shd w:val="clear" w:color="auto" w:fill="auto"/>
              <w:tabs>
                <w:tab w:val="left" w:pos="1058"/>
              </w:tabs>
              <w:bidi w:val="0"/>
              <w:spacing w:before="0" w:after="80" w:line="240" w:lineRule="auto"/>
              <w:ind w:left="0" w:right="0" w:firstLine="540"/>
              <w:jc w:val="both"/>
              <w:rPr>
                <w:sz w:val="20"/>
                <w:szCs w:val="20"/>
              </w:rPr>
            </w:pPr>
            <w:r>
              <w:rPr>
                <w:color w:val="000000"/>
                <w:spacing w:val="0"/>
                <w:w w:val="100"/>
                <w:position w:val="0"/>
                <w:sz w:val="20"/>
                <w:szCs w:val="20"/>
              </w:rPr>
              <w:t>（三）最近三年内无重大违法</w:t>
            </w:r>
            <w:r>
              <w:rPr>
                <w:rFonts w:hint="eastAsia"/>
                <w:color w:val="000000"/>
                <w:spacing w:val="0"/>
                <w:w w:val="100"/>
                <w:position w:val="0"/>
                <w:sz w:val="20"/>
                <w:szCs w:val="20"/>
                <w:lang w:eastAsia="zh-CN"/>
              </w:rPr>
              <w:t>违</w:t>
            </w:r>
            <w:r>
              <w:rPr>
                <w:color w:val="000000"/>
                <w:spacing w:val="0"/>
                <w:w w:val="100"/>
                <w:position w:val="0"/>
                <w:sz w:val="20"/>
                <w:szCs w:val="20"/>
              </w:rPr>
              <w:t>规记录：</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10"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2" w:lineRule="exact"/>
              <w:ind w:left="0" w:right="0" w:firstLine="0"/>
              <w:jc w:val="left"/>
              <w:rPr>
                <w:sz w:val="20"/>
                <w:szCs w:val="20"/>
              </w:rPr>
            </w:pPr>
            <w:r>
              <w:rPr>
                <w:b/>
                <w:bCs/>
                <w:color w:val="000000"/>
                <w:spacing w:val="0"/>
                <w:w w:val="100"/>
                <w:position w:val="0"/>
                <w:sz w:val="20"/>
                <w:szCs w:val="20"/>
              </w:rPr>
              <w:t>23</w:t>
            </w:r>
            <w:r>
              <w:rPr>
                <w:color w:val="000000"/>
                <w:spacing w:val="0"/>
                <w:w w:val="100"/>
                <w:position w:val="0"/>
                <w:sz w:val="20"/>
                <w:szCs w:val="20"/>
              </w:rPr>
              <w:t>、将违法失信信息作为相关主体担任证券公司、基金公司、期货公司的董</w:t>
            </w:r>
            <w:r>
              <w:rPr>
                <w:rFonts w:hint="eastAsia"/>
                <w:color w:val="000000"/>
                <w:spacing w:val="0"/>
                <w:w w:val="100"/>
                <w:position w:val="0"/>
                <w:sz w:val="20"/>
                <w:szCs w:val="20"/>
                <w:lang w:eastAsia="zh-CN"/>
              </w:rPr>
              <w:t>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和高级管理人员及分支机构负责人的参考：将违法失信</w:t>
            </w:r>
            <w:r>
              <w:rPr>
                <w:rFonts w:hint="eastAsia"/>
                <w:color w:val="000000"/>
                <w:spacing w:val="0"/>
                <w:w w:val="100"/>
                <w:position w:val="0"/>
                <w:sz w:val="20"/>
                <w:szCs w:val="20"/>
                <w:lang w:eastAsia="zh-CN"/>
              </w:rPr>
              <w:t>信</w:t>
            </w:r>
            <w:r>
              <w:rPr>
                <w:color w:val="000000"/>
                <w:spacing w:val="0"/>
                <w:w w:val="100"/>
                <w:position w:val="0"/>
                <w:sz w:val="20"/>
                <w:szCs w:val="20"/>
              </w:rPr>
              <w:t>息作为相关主体担任保险公司、保险资产管理公司、保险专业中介机构、融资性担保公司、银行卡消算机构、非银行支付机构的董事、监事和高级管理人员的参考；对相关违法失信主体</w:t>
            </w:r>
            <w:r>
              <w:rPr>
                <w:rFonts w:hint="eastAsia"/>
                <w:color w:val="000000"/>
                <w:spacing w:val="0"/>
                <w:w w:val="100"/>
                <w:position w:val="0"/>
                <w:sz w:val="20"/>
                <w:szCs w:val="20"/>
                <w:lang w:eastAsia="zh-CN"/>
              </w:rPr>
              <w:t>已</w:t>
            </w:r>
            <w:r>
              <w:rPr>
                <w:color w:val="000000"/>
                <w:spacing w:val="0"/>
                <w:w w:val="100"/>
                <w:position w:val="0"/>
                <w:sz w:val="20"/>
                <w:szCs w:val="20"/>
              </w:rPr>
              <w:t>成为上市公司董事、监事和高级管理人员的予以重点关注；对相关违法失信主体已成为证券、基金、期货机构从业人员的予以重点关注。</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0" w:lineRule="exact"/>
              <w:ind w:left="0" w:right="0" w:firstLine="0"/>
              <w:jc w:val="both"/>
              <w:rPr>
                <w:sz w:val="20"/>
                <w:szCs w:val="20"/>
              </w:rPr>
            </w:pPr>
            <w:r>
              <w:rPr>
                <w:color w:val="000000"/>
                <w:spacing w:val="0"/>
                <w:w w:val="100"/>
                <w:position w:val="0"/>
                <w:sz w:val="20"/>
                <w:szCs w:val="20"/>
              </w:rPr>
              <w:t>《中华人民共和国公司法》</w:t>
            </w:r>
          </w:p>
          <w:p>
            <w:pPr>
              <w:pStyle w:val="24"/>
              <w:keepNext w:val="0"/>
              <w:keepLines w:val="0"/>
              <w:widowControl w:val="0"/>
              <w:shd w:val="clear" w:color="auto" w:fill="auto"/>
              <w:bidi w:val="0"/>
              <w:spacing w:before="0" w:after="0" w:line="310" w:lineRule="exact"/>
              <w:ind w:left="0" w:right="0" w:firstLine="480"/>
              <w:jc w:val="left"/>
              <w:rPr>
                <w:rFonts w:hint="eastAsia" w:eastAsia="宋体"/>
                <w:sz w:val="20"/>
                <w:szCs w:val="20"/>
                <w:lang w:eastAsia="zh-CN"/>
              </w:rPr>
            </w:pPr>
            <w:r>
              <w:rPr>
                <w:color w:val="000000"/>
                <w:spacing w:val="0"/>
                <w:w w:val="100"/>
                <w:position w:val="0"/>
                <w:sz w:val="20"/>
                <w:szCs w:val="20"/>
              </w:rPr>
              <w:t>第一百四十六条 有下列情形之一的，不得担任公司的</w:t>
            </w:r>
            <w:r>
              <w:rPr>
                <w:i w:val="0"/>
                <w:iCs w:val="0"/>
                <w:color w:val="000000"/>
                <w:spacing w:val="0"/>
                <w:w w:val="100"/>
                <w:position w:val="0"/>
                <w:sz w:val="20"/>
                <w:szCs w:val="20"/>
              </w:rPr>
              <w:t>董事、</w:t>
            </w:r>
            <w:r>
              <w:rPr>
                <w:color w:val="000000"/>
                <w:spacing w:val="0"/>
                <w:w w:val="100"/>
                <w:position w:val="0"/>
                <w:sz w:val="20"/>
                <w:szCs w:val="20"/>
              </w:rPr>
              <w:t>监事、高级管理人员：（二）因贪污、</w:t>
            </w:r>
            <w:r>
              <w:rPr>
                <w:rFonts w:hint="eastAsia"/>
                <w:color w:val="000000"/>
                <w:spacing w:val="0"/>
                <w:w w:val="100"/>
                <w:position w:val="0"/>
                <w:sz w:val="20"/>
                <w:szCs w:val="20"/>
                <w:lang w:eastAsia="zh-CN"/>
              </w:rPr>
              <w:t>贿赂</w:t>
            </w:r>
            <w:r>
              <w:rPr>
                <w:color w:val="000000"/>
                <w:spacing w:val="0"/>
                <w:w w:val="100"/>
                <w:position w:val="0"/>
                <w:sz w:val="20"/>
                <w:szCs w:val="20"/>
              </w:rPr>
              <w:t>、</w:t>
            </w:r>
            <w:r>
              <w:rPr>
                <w:rFonts w:hint="eastAsia"/>
                <w:color w:val="000000"/>
                <w:spacing w:val="0"/>
                <w:w w:val="100"/>
                <w:position w:val="0"/>
                <w:sz w:val="20"/>
                <w:szCs w:val="20"/>
                <w:lang w:eastAsia="zh-CN"/>
              </w:rPr>
              <w:t>侵</w:t>
            </w:r>
            <w:r>
              <w:rPr>
                <w:color w:val="000000"/>
                <w:spacing w:val="0"/>
                <w:w w:val="100"/>
                <w:position w:val="0"/>
                <w:sz w:val="20"/>
                <w:szCs w:val="20"/>
              </w:rPr>
              <w:t>占财产、挪用财产或者破坏社会主义</w:t>
            </w:r>
            <w:r>
              <w:rPr>
                <w:rFonts w:hint="eastAsia"/>
                <w:color w:val="000000"/>
                <w:spacing w:val="0"/>
                <w:w w:val="100"/>
                <w:position w:val="0"/>
                <w:sz w:val="20"/>
                <w:szCs w:val="20"/>
                <w:lang w:eastAsia="zh-CN"/>
              </w:rPr>
              <w:t>市</w:t>
            </w:r>
            <w:r>
              <w:rPr>
                <w:color w:val="000000"/>
                <w:spacing w:val="0"/>
                <w:w w:val="100"/>
                <w:position w:val="0"/>
                <w:sz w:val="20"/>
                <w:szCs w:val="20"/>
              </w:rPr>
              <w:t>场经济秩序，被判处刑罚，执行期满未逾五年，或者因犯罪被剥夺政治权利，执行期满未逾五年；（三）担任破产清算的公司、企业的董事或者厂长、经理，对该公</w:t>
            </w:r>
            <w:r>
              <w:rPr>
                <w:rFonts w:hint="eastAsia"/>
                <w:color w:val="000000"/>
                <w:spacing w:val="0"/>
                <w:w w:val="100"/>
                <w:position w:val="0"/>
                <w:sz w:val="20"/>
                <w:szCs w:val="20"/>
                <w:lang w:eastAsia="zh-CN"/>
              </w:rPr>
              <w:t>司</w:t>
            </w:r>
            <w:r>
              <w:rPr>
                <w:color w:val="000000"/>
                <w:spacing w:val="0"/>
                <w:w w:val="100"/>
                <w:position w:val="0"/>
                <w:sz w:val="20"/>
                <w:szCs w:val="20"/>
              </w:rPr>
              <w:t>、企业的破产负有个人责任的，自该公司、企业破产清算完结之日起未逾三年；（四）担任因违法被吊销营业执照、责令关闭的公司、企业的法定代表人，并负有个人责任的，自该公司、企业彼吊销营业执照之日起未逾三年：（五）个人所负数额较大的</w:t>
            </w:r>
            <w:r>
              <w:rPr>
                <w:rFonts w:hint="eastAsia"/>
                <w:color w:val="000000"/>
                <w:spacing w:val="0"/>
                <w:w w:val="100"/>
                <w:position w:val="0"/>
                <w:sz w:val="20"/>
                <w:szCs w:val="20"/>
                <w:lang w:eastAsia="zh-CN"/>
              </w:rPr>
              <w:t>债</w:t>
            </w:r>
            <w:r>
              <w:rPr>
                <w:color w:val="000000"/>
                <w:spacing w:val="0"/>
                <w:w w:val="100"/>
                <w:position w:val="0"/>
                <w:sz w:val="20"/>
                <w:szCs w:val="20"/>
              </w:rPr>
              <w:t>务到期未</w:t>
            </w:r>
            <w:r>
              <w:rPr>
                <w:color w:val="000000"/>
                <w:spacing w:val="0"/>
                <w:w w:val="100"/>
                <w:position w:val="0"/>
                <w:sz w:val="20"/>
                <w:szCs w:val="20"/>
                <w:lang w:val="zh-CN" w:eastAsia="zh-CN" w:bidi="zh-CN"/>
              </w:rPr>
              <w:t>清偿</w:t>
            </w:r>
            <w:r>
              <w:rPr>
                <w:rFonts w:hint="eastAsia"/>
                <w:color w:val="000000"/>
                <w:spacing w:val="0"/>
                <w:w w:val="100"/>
                <w:position w:val="0"/>
                <w:sz w:val="20"/>
                <w:szCs w:val="20"/>
                <w:lang w:val="zh-CN" w:eastAsia="zh-CN" w:bidi="zh-CN"/>
              </w:rPr>
              <w:t>。</w:t>
            </w:r>
            <w:r>
              <w:rPr>
                <w:color w:val="000000"/>
                <w:spacing w:val="0"/>
                <w:w w:val="100"/>
                <w:position w:val="0"/>
                <w:sz w:val="20"/>
                <w:szCs w:val="20"/>
              </w:rPr>
              <w:t>公司违反前款规定选举、委派董</w:t>
            </w:r>
            <w:r>
              <w:rPr>
                <w:rFonts w:hint="eastAsia"/>
                <w:color w:val="000000"/>
                <w:spacing w:val="0"/>
                <w:w w:val="100"/>
                <w:position w:val="0"/>
                <w:sz w:val="20"/>
                <w:szCs w:val="20"/>
                <w:lang w:eastAsia="zh-CN"/>
              </w:rPr>
              <w:t>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或者聘任高级管理人员的，该选举、委派或者聘任无效。董事、监事、高级管理人员在任职期间出现本条第一款所列情形的，公司应当解除其职务</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0" w:lineRule="exact"/>
              <w:ind w:left="0" w:right="0" w:firstLine="0"/>
              <w:jc w:val="both"/>
              <w:rPr>
                <w:rFonts w:hint="eastAsia" w:eastAsia="宋体"/>
                <w:sz w:val="20"/>
                <w:szCs w:val="20"/>
                <w:lang w:eastAsia="zh-CN"/>
              </w:rPr>
            </w:pPr>
            <w:r>
              <w:rPr>
                <w:color w:val="000000"/>
                <w:spacing w:val="0"/>
                <w:w w:val="100"/>
                <w:position w:val="0"/>
                <w:sz w:val="20"/>
                <w:szCs w:val="20"/>
              </w:rPr>
              <w:t>《中华人民共和国证券法</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0" w:lineRule="exact"/>
              <w:ind w:left="0" w:right="0" w:firstLine="480"/>
              <w:jc w:val="both"/>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一百三十一条 证券公司的董事、监</w:t>
            </w:r>
            <w:r>
              <w:rPr>
                <w:rFonts w:hint="eastAsia"/>
                <w:color w:val="000000"/>
                <w:spacing w:val="0"/>
                <w:w w:val="100"/>
                <w:position w:val="0"/>
                <w:sz w:val="20"/>
                <w:szCs w:val="20"/>
                <w:lang w:eastAsia="zh-CN"/>
              </w:rPr>
              <w:t>事</w:t>
            </w:r>
            <w:r>
              <w:rPr>
                <w:color w:val="000000"/>
                <w:spacing w:val="0"/>
                <w:w w:val="100"/>
                <w:position w:val="0"/>
                <w:sz w:val="20"/>
                <w:szCs w:val="20"/>
              </w:rPr>
              <w:t>、</w:t>
            </w:r>
            <w:r>
              <w:rPr>
                <w:rFonts w:hint="eastAsia"/>
                <w:color w:val="000000"/>
                <w:spacing w:val="0"/>
                <w:w w:val="100"/>
                <w:position w:val="0"/>
                <w:sz w:val="20"/>
                <w:szCs w:val="20"/>
                <w:lang w:eastAsia="zh-CN"/>
              </w:rPr>
              <w:t>高</w:t>
            </w:r>
            <w:r>
              <w:rPr>
                <w:color w:val="000000"/>
                <w:spacing w:val="0"/>
                <w:w w:val="100"/>
                <w:position w:val="0"/>
                <w:sz w:val="20"/>
                <w:szCs w:val="20"/>
              </w:rPr>
              <w:t>级管理人员，应当正直诚实，品行良好，熟悉证券法律、行政法规，具有履行职责所需的经营管理能力，并在任职前取得国务院证券监督管理机构核准的任职资格</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0" w:lineRule="exact"/>
              <w:ind w:left="0" w:right="0" w:firstLine="0"/>
              <w:jc w:val="both"/>
              <w:rPr>
                <w:sz w:val="20"/>
                <w:szCs w:val="20"/>
              </w:rPr>
            </w:pPr>
            <w:r>
              <w:rPr>
                <w:color w:val="000000"/>
                <w:spacing w:val="0"/>
                <w:w w:val="100"/>
                <w:position w:val="0"/>
                <w:sz w:val="20"/>
                <w:szCs w:val="20"/>
              </w:rPr>
              <w:t>《证券公司董事、监事和高级管理人员任职资格监管办法》（证监会令第</w:t>
            </w:r>
            <w:r>
              <w:rPr>
                <w:b/>
                <w:bCs/>
                <w:color w:val="000000"/>
                <w:spacing w:val="0"/>
                <w:w w:val="100"/>
                <w:position w:val="0"/>
                <w:sz w:val="20"/>
                <w:szCs w:val="20"/>
              </w:rPr>
              <w:t>88</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left="0" w:right="0" w:firstLine="480"/>
              <w:jc w:val="both"/>
              <w:rPr>
                <w:sz w:val="20"/>
                <w:szCs w:val="20"/>
              </w:rPr>
            </w:pPr>
            <w:r>
              <w:rPr>
                <w:color w:val="000000"/>
                <w:spacing w:val="0"/>
                <w:w w:val="100"/>
                <w:position w:val="0"/>
                <w:sz w:val="20"/>
                <w:szCs w:val="20"/>
              </w:rPr>
              <w:t>第八条 取得证券公司董</w:t>
            </w:r>
            <w:r>
              <w:rPr>
                <w:rFonts w:hint="eastAsia"/>
                <w:color w:val="000000"/>
                <w:spacing w:val="0"/>
                <w:w w:val="100"/>
                <w:position w:val="0"/>
                <w:sz w:val="20"/>
                <w:szCs w:val="20"/>
                <w:lang w:eastAsia="zh-CN"/>
              </w:rPr>
              <w:t>事</w:t>
            </w:r>
            <w:r>
              <w:rPr>
                <w:color w:val="000000"/>
                <w:spacing w:val="0"/>
                <w:w w:val="100"/>
                <w:position w:val="0"/>
                <w:sz w:val="20"/>
                <w:szCs w:val="20"/>
              </w:rPr>
              <w:t>、监事、高管人员和分支机构负</w:t>
            </w:r>
            <w:r>
              <w:rPr>
                <w:rFonts w:hint="eastAsia"/>
                <w:color w:val="000000"/>
                <w:spacing w:val="0"/>
                <w:w w:val="100"/>
                <w:position w:val="0"/>
                <w:sz w:val="20"/>
                <w:szCs w:val="20"/>
                <w:lang w:eastAsia="zh-CN"/>
              </w:rPr>
              <w:t>责</w:t>
            </w:r>
            <w:r>
              <w:rPr>
                <w:color w:val="000000"/>
                <w:spacing w:val="0"/>
                <w:w w:val="100"/>
                <w:position w:val="0"/>
                <w:sz w:val="20"/>
                <w:szCs w:val="20"/>
              </w:rPr>
              <w:t>人任职资格，应当具备以下基本条件：</w:t>
            </w:r>
          </w:p>
          <w:p>
            <w:pPr>
              <w:pStyle w:val="24"/>
              <w:keepNext w:val="0"/>
              <w:keepLines w:val="0"/>
              <w:widowControl w:val="0"/>
              <w:shd w:val="clear" w:color="auto" w:fill="auto"/>
              <w:bidi w:val="0"/>
              <w:spacing w:before="0" w:after="0" w:line="310" w:lineRule="exact"/>
              <w:ind w:left="0" w:right="0" w:firstLine="620"/>
              <w:jc w:val="both"/>
              <w:rPr>
                <w:sz w:val="20"/>
                <w:szCs w:val="20"/>
              </w:rPr>
            </w:pPr>
            <w:r>
              <w:rPr>
                <w:color w:val="000000"/>
                <w:spacing w:val="0"/>
                <w:w w:val="100"/>
                <w:position w:val="0"/>
                <w:sz w:val="20"/>
                <w:szCs w:val="20"/>
              </w:rPr>
              <w:t>（一）正直诚实，品行良好：</w:t>
            </w:r>
          </w:p>
          <w:p>
            <w:pPr>
              <w:pStyle w:val="24"/>
              <w:keepNext w:val="0"/>
              <w:keepLines w:val="0"/>
              <w:widowControl w:val="0"/>
              <w:shd w:val="clear" w:color="auto" w:fill="auto"/>
              <w:bidi w:val="0"/>
              <w:spacing w:before="0" w:after="0" w:line="310" w:lineRule="exact"/>
              <w:ind w:left="0" w:right="0" w:firstLine="0"/>
              <w:jc w:val="both"/>
              <w:rPr>
                <w:sz w:val="20"/>
                <w:szCs w:val="20"/>
              </w:rPr>
            </w:pPr>
            <w:r>
              <w:rPr>
                <w:color w:val="000000"/>
                <w:spacing w:val="0"/>
                <w:w w:val="100"/>
                <w:position w:val="0"/>
                <w:sz w:val="20"/>
                <w:szCs w:val="20"/>
              </w:rPr>
              <w:t>《中华人民共和国证券投资基金法》</w:t>
            </w:r>
          </w:p>
          <w:p>
            <w:pPr>
              <w:pStyle w:val="24"/>
              <w:keepNext w:val="0"/>
              <w:keepLines w:val="0"/>
              <w:widowControl w:val="0"/>
              <w:shd w:val="clear" w:color="auto" w:fill="auto"/>
              <w:bidi w:val="0"/>
              <w:spacing w:before="0" w:after="0" w:line="310" w:lineRule="exact"/>
              <w:ind w:left="0" w:right="0" w:firstLine="56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有下列情形之一的，不得担任公开</w:t>
            </w:r>
            <w:r>
              <w:rPr>
                <w:rFonts w:hint="eastAsia"/>
                <w:color w:val="000000"/>
                <w:spacing w:val="0"/>
                <w:w w:val="100"/>
                <w:position w:val="0"/>
                <w:sz w:val="20"/>
                <w:szCs w:val="20"/>
                <w:lang w:eastAsia="zh-CN"/>
              </w:rPr>
              <w:t>募集</w:t>
            </w:r>
            <w:r>
              <w:rPr>
                <w:color w:val="000000"/>
                <w:spacing w:val="0"/>
                <w:w w:val="100"/>
                <w:position w:val="0"/>
                <w:sz w:val="20"/>
                <w:szCs w:val="20"/>
              </w:rPr>
              <w:t>基金的基金管理人的</w:t>
            </w:r>
            <w:r>
              <w:rPr>
                <w:rFonts w:hint="eastAsia"/>
                <w:color w:val="000000"/>
                <w:spacing w:val="0"/>
                <w:w w:val="100"/>
                <w:position w:val="0"/>
                <w:sz w:val="20"/>
                <w:szCs w:val="20"/>
                <w:lang w:eastAsia="zh-CN"/>
              </w:rPr>
              <w:t>董事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高级管理</w:t>
            </w:r>
            <w:r>
              <w:rPr>
                <w:rFonts w:hint="eastAsia"/>
                <w:color w:val="000000"/>
                <w:spacing w:val="0"/>
                <w:w w:val="100"/>
                <w:position w:val="0"/>
                <w:sz w:val="20"/>
                <w:szCs w:val="20"/>
                <w:lang w:eastAsia="zh-CN"/>
              </w:rPr>
              <w:t>人</w:t>
            </w:r>
            <w:r>
              <w:rPr>
                <w:color w:val="000000"/>
                <w:spacing w:val="0"/>
                <w:w w:val="100"/>
                <w:position w:val="0"/>
                <w:sz w:val="20"/>
                <w:szCs w:val="20"/>
              </w:rPr>
              <w:t>员和其他从业人</w:t>
            </w:r>
            <w:r>
              <w:rPr>
                <w:i w:val="0"/>
                <w:iCs w:val="0"/>
                <w:color w:val="000000"/>
                <w:spacing w:val="0"/>
                <w:w w:val="100"/>
                <w:position w:val="0"/>
                <w:sz w:val="20"/>
                <w:szCs w:val="20"/>
              </w:rPr>
              <w:t>员:</w:t>
            </w: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因犯有贪污</w:t>
            </w:r>
            <w:r>
              <w:rPr>
                <w:rFonts w:hint="eastAsia"/>
                <w:color w:val="000000"/>
                <w:spacing w:val="0"/>
                <w:w w:val="100"/>
                <w:position w:val="0"/>
                <w:sz w:val="20"/>
                <w:szCs w:val="20"/>
                <w:lang w:eastAsia="zh-CN"/>
              </w:rPr>
              <w:t>贿赂</w:t>
            </w:r>
            <w:r>
              <w:rPr>
                <w:color w:val="000000"/>
                <w:spacing w:val="0"/>
                <w:w w:val="100"/>
                <w:position w:val="0"/>
                <w:sz w:val="20"/>
                <w:szCs w:val="20"/>
              </w:rPr>
              <w:t>、渎职、侵犯财产罪或者破坏社会主义市场经济</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1" w:lineRule="exact"/>
              <w:ind w:left="0" w:right="0" w:firstLine="0"/>
              <w:jc w:val="center"/>
              <w:rPr>
                <w:sz w:val="20"/>
                <w:szCs w:val="20"/>
              </w:rPr>
            </w:pPr>
            <w:r>
              <w:rPr>
                <w:color w:val="000000"/>
                <w:spacing w:val="0"/>
                <w:w w:val="100"/>
                <w:position w:val="0"/>
                <w:sz w:val="20"/>
                <w:szCs w:val="20"/>
              </w:rPr>
              <w:t>人民银行、工商总</w:t>
            </w:r>
            <w:r>
              <w:rPr>
                <w:rFonts w:hint="eastAsia"/>
                <w:color w:val="000000"/>
                <w:spacing w:val="0"/>
                <w:w w:val="100"/>
                <w:position w:val="0"/>
                <w:sz w:val="20"/>
                <w:szCs w:val="20"/>
                <w:lang w:eastAsia="zh-CN"/>
              </w:rPr>
              <w:t>局</w:t>
            </w:r>
            <w:r>
              <w:rPr>
                <w:color w:val="000000"/>
                <w:spacing w:val="0"/>
                <w:w w:val="100"/>
                <w:position w:val="0"/>
                <w:sz w:val="20"/>
                <w:szCs w:val="20"/>
              </w:rPr>
              <w:t>、 银监会、证监会、保监会、 地方政府确定的融资性担保公司监管机构</w:t>
            </w:r>
          </w:p>
        </w:tc>
      </w:tr>
    </w:tbl>
    <w:p>
      <w:pPr>
        <w:widowControl w:val="0"/>
        <w:spacing w:after="399" w:line="1" w:lineRule="exact"/>
      </w:pPr>
    </w:p>
    <w:p>
      <w:pPr>
        <w:pStyle w:val="26"/>
        <w:keepNext w:val="0"/>
        <w:keepLines w:val="0"/>
        <w:widowControl w:val="0"/>
        <w:shd w:val="clear" w:color="auto" w:fill="auto"/>
        <w:bidi w:val="0"/>
        <w:spacing w:before="0" w:after="0" w:line="240" w:lineRule="auto"/>
        <w:ind w:left="0" w:right="0" w:firstLine="0"/>
        <w:jc w:val="center"/>
        <w:sectPr>
          <w:footerReference r:id="rId14" w:type="default"/>
          <w:footerReference r:id="rId15" w:type="even"/>
          <w:footnotePr>
            <w:numFmt w:val="decimal"/>
          </w:footnotePr>
          <w:pgSz w:w="16840" w:h="11900" w:orient="landscape"/>
          <w:pgMar w:top="1334" w:right="1224" w:bottom="1476" w:left="1398" w:header="906" w:footer="1048" w:gutter="0"/>
          <w:pgNumType w:start="27"/>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2i</w:t>
      </w:r>
    </w:p>
    <w:tbl>
      <w:tblPr>
        <w:tblStyle w:val="3"/>
        <w:tblW w:w="0" w:type="auto"/>
        <w:jc w:val="center"/>
        <w:tblLayout w:type="fixed"/>
        <w:tblCellMar>
          <w:top w:w="0" w:type="dxa"/>
          <w:left w:w="10" w:type="dxa"/>
          <w:bottom w:w="0" w:type="dxa"/>
          <w:right w:w="10" w:type="dxa"/>
        </w:tblCellMar>
      </w:tblPr>
      <w:tblGrid>
        <w:gridCol w:w="3254"/>
        <w:gridCol w:w="8890"/>
        <w:gridCol w:w="1958"/>
      </w:tblGrid>
      <w:tr>
        <w:tblPrEx>
          <w:tblCellMar>
            <w:top w:w="0" w:type="dxa"/>
            <w:left w:w="10" w:type="dxa"/>
            <w:bottom w:w="0" w:type="dxa"/>
            <w:right w:w="10" w:type="dxa"/>
          </w:tblCellMar>
        </w:tblPrEx>
        <w:trPr>
          <w:trHeight w:val="827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1" w:lineRule="exact"/>
              <w:ind w:left="0" w:right="0" w:firstLine="0"/>
              <w:jc w:val="both"/>
              <w:rPr>
                <w:sz w:val="20"/>
                <w:szCs w:val="20"/>
              </w:rPr>
            </w:pPr>
            <w:r>
              <w:rPr>
                <w:color w:val="000000"/>
                <w:spacing w:val="0"/>
                <w:w w:val="100"/>
                <w:position w:val="0"/>
                <w:sz w:val="20"/>
                <w:szCs w:val="20"/>
              </w:rPr>
              <w:t>秩序罪，</w:t>
            </w:r>
            <w:r>
              <w:rPr>
                <w:rFonts w:hint="eastAsia"/>
                <w:color w:val="000000"/>
                <w:spacing w:val="0"/>
                <w:w w:val="100"/>
                <w:position w:val="0"/>
                <w:sz w:val="20"/>
                <w:szCs w:val="20"/>
                <w:lang w:eastAsia="zh-CN"/>
              </w:rPr>
              <w:t>被</w:t>
            </w:r>
            <w:r>
              <w:rPr>
                <w:color w:val="000000"/>
                <w:spacing w:val="0"/>
                <w:w w:val="100"/>
                <w:position w:val="0"/>
                <w:sz w:val="20"/>
                <w:szCs w:val="20"/>
              </w:rPr>
              <w:t>判处刑罚</w:t>
            </w:r>
            <w:r>
              <w:rPr>
                <w:rFonts w:hint="eastAsia"/>
                <w:color w:val="000000"/>
                <w:spacing w:val="0"/>
                <w:w w:val="100"/>
                <w:position w:val="0"/>
                <w:sz w:val="20"/>
                <w:szCs w:val="20"/>
                <w:lang w:eastAsia="zh-CN"/>
              </w:rPr>
              <w:t>的</w:t>
            </w:r>
            <w:r>
              <w:rPr>
                <w:color w:val="000000"/>
                <w:spacing w:val="0"/>
                <w:w w:val="100"/>
                <w:position w:val="0"/>
                <w:sz w:val="20"/>
                <w:szCs w:val="20"/>
              </w:rPr>
              <w:t>；（二）对所任职的公司、企业因经营不善破产清算或者因违法</w:t>
            </w:r>
            <w:r>
              <w:rPr>
                <w:rFonts w:hint="eastAsia"/>
                <w:color w:val="000000"/>
                <w:spacing w:val="0"/>
                <w:w w:val="100"/>
                <w:position w:val="0"/>
                <w:sz w:val="20"/>
                <w:szCs w:val="20"/>
                <w:lang w:eastAsia="zh-CN"/>
              </w:rPr>
              <w:t>被</w:t>
            </w:r>
            <w:r>
              <w:rPr>
                <w:color w:val="000000"/>
                <w:spacing w:val="0"/>
                <w:w w:val="100"/>
                <w:position w:val="0"/>
                <w:sz w:val="20"/>
                <w:szCs w:val="20"/>
              </w:rPr>
              <w:t>吊销营业执照负有个人责任的</w:t>
            </w:r>
            <w:r>
              <w:rPr>
                <w:rFonts w:hint="eastAsia"/>
                <w:color w:val="000000"/>
                <w:spacing w:val="0"/>
                <w:w w:val="100"/>
                <w:position w:val="0"/>
                <w:sz w:val="20"/>
                <w:szCs w:val="20"/>
                <w:lang w:eastAsia="zh-CN"/>
              </w:rPr>
              <w:t>董</w:t>
            </w:r>
            <w:r>
              <w:rPr>
                <w:color w:val="000000"/>
                <w:spacing w:val="0"/>
                <w:w w:val="100"/>
                <w:position w:val="0"/>
                <w:sz w:val="20"/>
                <w:szCs w:val="20"/>
              </w:rPr>
              <w:t>事、监事、厂长、</w:t>
            </w:r>
            <w:r>
              <w:rPr>
                <w:rFonts w:hint="eastAsia"/>
                <w:color w:val="000000"/>
                <w:spacing w:val="0"/>
                <w:w w:val="100"/>
                <w:position w:val="0"/>
                <w:sz w:val="20"/>
                <w:szCs w:val="20"/>
                <w:lang w:eastAsia="zh-CN"/>
              </w:rPr>
              <w:t>高</w:t>
            </w:r>
            <w:r>
              <w:rPr>
                <w:color w:val="000000"/>
                <w:spacing w:val="0"/>
                <w:w w:val="100"/>
                <w:position w:val="0"/>
                <w:sz w:val="20"/>
                <w:szCs w:val="20"/>
              </w:rPr>
              <w:t>级管理人员，自该公司，企业破产消算终结或者被吊销营业执照之日起未逾五年的：（三）个人所负债务数额较大，到期未清偿的；</w:t>
            </w:r>
          </w:p>
          <w:p>
            <w:pPr>
              <w:pStyle w:val="24"/>
              <w:keepNext w:val="0"/>
              <w:keepLines w:val="0"/>
              <w:widowControl w:val="0"/>
              <w:shd w:val="clear" w:color="auto" w:fill="auto"/>
              <w:bidi w:val="0"/>
              <w:spacing w:before="0" w:after="0" w:line="311" w:lineRule="exact"/>
              <w:ind w:left="0" w:right="0" w:firstLine="160"/>
              <w:jc w:val="both"/>
              <w:rPr>
                <w:sz w:val="20"/>
                <w:szCs w:val="20"/>
              </w:rPr>
            </w:pPr>
            <w:r>
              <w:rPr>
                <w:color w:val="000000"/>
                <w:spacing w:val="0"/>
                <w:w w:val="100"/>
                <w:position w:val="0"/>
                <w:sz w:val="20"/>
                <w:szCs w:val="20"/>
              </w:rPr>
              <w:t>《证券投资基金管理公司高级管理人员任职管理办法</w:t>
            </w:r>
            <w:r>
              <w:rPr>
                <w:rFonts w:hint="eastAsia"/>
                <w:color w:val="000000"/>
                <w:spacing w:val="0"/>
                <w:w w:val="100"/>
                <w:position w:val="0"/>
                <w:sz w:val="20"/>
                <w:szCs w:val="20"/>
                <w:lang w:eastAsia="zh-CN"/>
              </w:rPr>
              <w:t>》</w:t>
            </w:r>
            <w:r>
              <w:rPr>
                <w:color w:val="000000"/>
                <w:spacing w:val="0"/>
                <w:w w:val="100"/>
                <w:position w:val="0"/>
                <w:sz w:val="20"/>
                <w:szCs w:val="20"/>
              </w:rPr>
              <w:t>（证监会令</w:t>
            </w:r>
            <w:r>
              <w:rPr>
                <w:rFonts w:hint="eastAsia"/>
                <w:color w:val="000000"/>
                <w:spacing w:val="0"/>
                <w:w w:val="100"/>
                <w:position w:val="0"/>
                <w:sz w:val="20"/>
                <w:szCs w:val="20"/>
                <w:lang w:eastAsia="zh-CN"/>
              </w:rPr>
              <w:t>第</w:t>
            </w:r>
            <w:r>
              <w:rPr>
                <w:b/>
                <w:bCs/>
                <w:color w:val="000000"/>
                <w:spacing w:val="0"/>
                <w:w w:val="100"/>
                <w:position w:val="0"/>
                <w:sz w:val="20"/>
                <w:szCs w:val="20"/>
              </w:rPr>
              <w:t>23</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54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高</w:t>
            </w:r>
            <w:r>
              <w:rPr>
                <w:color w:val="000000"/>
                <w:spacing w:val="0"/>
                <w:w w:val="100"/>
                <w:position w:val="0"/>
                <w:sz w:val="20"/>
                <w:szCs w:val="20"/>
              </w:rPr>
              <w:t>级管理人员应当遵守法律、行政法规和中国证监会的规定，遵守公司章程和行业规范，恪守诚信，审</w:t>
            </w:r>
            <w:r>
              <w:rPr>
                <w:rFonts w:hint="eastAsia"/>
                <w:color w:val="000000"/>
                <w:spacing w:val="0"/>
                <w:w w:val="100"/>
                <w:position w:val="0"/>
                <w:sz w:val="20"/>
                <w:szCs w:val="20"/>
                <w:lang w:eastAsia="zh-CN"/>
              </w:rPr>
              <w:t>慎</w:t>
            </w:r>
            <w:r>
              <w:rPr>
                <w:color w:val="000000"/>
                <w:spacing w:val="0"/>
                <w:w w:val="100"/>
                <w:position w:val="0"/>
                <w:sz w:val="20"/>
                <w:szCs w:val="20"/>
              </w:rPr>
              <w:t>勤勉，</w:t>
            </w:r>
            <w:r>
              <w:rPr>
                <w:rFonts w:hint="eastAsia"/>
                <w:color w:val="000000"/>
                <w:spacing w:val="0"/>
                <w:w w:val="100"/>
                <w:position w:val="0"/>
                <w:sz w:val="20"/>
                <w:szCs w:val="20"/>
                <w:lang w:eastAsia="zh-CN"/>
              </w:rPr>
              <w:t>忠</w:t>
            </w:r>
            <w:r>
              <w:rPr>
                <w:color w:val="000000"/>
                <w:spacing w:val="0"/>
                <w:w w:val="100"/>
                <w:position w:val="0"/>
                <w:sz w:val="20"/>
                <w:szCs w:val="20"/>
              </w:rPr>
              <w:t>实尽责</w:t>
            </w:r>
            <w:r>
              <w:rPr>
                <w:rFonts w:hint="eastAsia"/>
                <w:color w:val="000000"/>
                <w:spacing w:val="0"/>
                <w:w w:val="100"/>
                <w:position w:val="0"/>
                <w:sz w:val="20"/>
                <w:szCs w:val="20"/>
                <w:lang w:eastAsia="zh-CN"/>
              </w:rPr>
              <w:t>。</w:t>
            </w:r>
            <w:r>
              <w:rPr>
                <w:color w:val="000000"/>
                <w:spacing w:val="0"/>
                <w:w w:val="100"/>
                <w:position w:val="0"/>
                <w:sz w:val="20"/>
                <w:szCs w:val="20"/>
              </w:rPr>
              <w:t>维护基金份额持有人的合法权益。</w:t>
            </w:r>
          </w:p>
          <w:p>
            <w:pPr>
              <w:pStyle w:val="24"/>
              <w:keepNext w:val="0"/>
              <w:keepLines w:val="0"/>
              <w:widowControl w:val="0"/>
              <w:shd w:val="clear" w:color="auto" w:fill="auto"/>
              <w:bidi w:val="0"/>
              <w:spacing w:before="0" w:after="0" w:line="311" w:lineRule="exact"/>
              <w:ind w:left="0" w:right="0" w:firstLine="160"/>
              <w:jc w:val="both"/>
              <w:rPr>
                <w:sz w:val="20"/>
                <w:szCs w:val="20"/>
              </w:rPr>
            </w:pPr>
            <w:r>
              <w:rPr>
                <w:color w:val="000000"/>
                <w:spacing w:val="0"/>
                <w:w w:val="100"/>
                <w:position w:val="0"/>
                <w:sz w:val="20"/>
                <w:szCs w:val="20"/>
              </w:rPr>
              <w:t>《期货</w:t>
            </w:r>
            <w:r>
              <w:rPr>
                <w:i w:val="0"/>
                <w:iCs w:val="0"/>
                <w:color w:val="000000"/>
                <w:spacing w:val="0"/>
                <w:w w:val="100"/>
                <w:position w:val="0"/>
                <w:sz w:val="20"/>
                <w:szCs w:val="20"/>
              </w:rPr>
              <w:t>公司董事、</w:t>
            </w:r>
            <w:r>
              <w:rPr>
                <w:color w:val="000000"/>
                <w:spacing w:val="0"/>
                <w:w w:val="100"/>
                <w:position w:val="0"/>
                <w:sz w:val="20"/>
                <w:szCs w:val="20"/>
              </w:rPr>
              <w:t>监事和高级管理人员任职资格管理办法</w:t>
            </w:r>
            <w:r>
              <w:rPr>
                <w:rFonts w:hint="eastAsia"/>
                <w:color w:val="000000"/>
                <w:spacing w:val="0"/>
                <w:w w:val="100"/>
                <w:position w:val="0"/>
                <w:sz w:val="20"/>
                <w:szCs w:val="20"/>
                <w:lang w:eastAsia="zh-CN"/>
              </w:rPr>
              <w:t>》</w:t>
            </w:r>
            <w:r>
              <w:rPr>
                <w:color w:val="000000"/>
                <w:spacing w:val="0"/>
                <w:w w:val="100"/>
                <w:position w:val="0"/>
                <w:sz w:val="20"/>
                <w:szCs w:val="20"/>
              </w:rPr>
              <w:t>（证监会令第</w:t>
            </w:r>
            <w:r>
              <w:rPr>
                <w:b/>
                <w:bCs/>
                <w:color w:val="000000"/>
                <w:spacing w:val="0"/>
                <w:w w:val="100"/>
                <w:position w:val="0"/>
                <w:sz w:val="20"/>
                <w:szCs w:val="20"/>
              </w:rPr>
              <w:t>47</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540"/>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申请期货公司董</w:t>
            </w:r>
            <w:r>
              <w:rPr>
                <w:rFonts w:hint="eastAsia"/>
                <w:color w:val="000000"/>
                <w:spacing w:val="0"/>
                <w:w w:val="100"/>
                <w:position w:val="0"/>
                <w:sz w:val="20"/>
                <w:szCs w:val="20"/>
                <w:lang w:eastAsia="zh-CN"/>
              </w:rPr>
              <w:t>事</w:t>
            </w:r>
            <w:r>
              <w:rPr>
                <w:color w:val="000000"/>
                <w:spacing w:val="0"/>
                <w:w w:val="100"/>
                <w:position w:val="0"/>
                <w:sz w:val="20"/>
                <w:szCs w:val="20"/>
              </w:rPr>
              <w:t>、监事和高级管理</w:t>
            </w:r>
            <w:r>
              <w:rPr>
                <w:rFonts w:hint="eastAsia"/>
                <w:color w:val="000000"/>
                <w:spacing w:val="0"/>
                <w:w w:val="100"/>
                <w:position w:val="0"/>
                <w:sz w:val="20"/>
                <w:szCs w:val="20"/>
                <w:lang w:eastAsia="zh-CN"/>
              </w:rPr>
              <w:t>人</w:t>
            </w:r>
            <w:r>
              <w:rPr>
                <w:color w:val="000000"/>
                <w:spacing w:val="0"/>
                <w:w w:val="100"/>
                <w:position w:val="0"/>
                <w:sz w:val="20"/>
                <w:szCs w:val="20"/>
              </w:rPr>
              <w:t>员的任职资格，应当具有诚实守信的品质、良好的职业道德和履行职责所必需的经营管理能力。</w:t>
            </w:r>
          </w:p>
          <w:p>
            <w:pPr>
              <w:pStyle w:val="24"/>
              <w:keepNext w:val="0"/>
              <w:keepLines w:val="0"/>
              <w:widowControl w:val="0"/>
              <w:shd w:val="clear" w:color="auto" w:fill="auto"/>
              <w:bidi w:val="0"/>
              <w:spacing w:before="0" w:after="0" w:line="311" w:lineRule="exact"/>
              <w:ind w:left="0" w:right="0" w:firstLine="160"/>
              <w:jc w:val="both"/>
              <w:rPr>
                <w:sz w:val="20"/>
                <w:szCs w:val="20"/>
              </w:rPr>
            </w:pPr>
            <w:r>
              <w:rPr>
                <w:color w:val="000000"/>
                <w:spacing w:val="0"/>
                <w:w w:val="100"/>
                <w:position w:val="0"/>
                <w:sz w:val="20"/>
                <w:szCs w:val="20"/>
              </w:rPr>
              <w:t>《证券业从业人员资格管理办法》（证监会令第</w:t>
            </w:r>
            <w:r>
              <w:rPr>
                <w:b/>
                <w:bCs/>
                <w:color w:val="000000"/>
                <w:spacing w:val="0"/>
                <w:w w:val="100"/>
                <w:position w:val="0"/>
                <w:sz w:val="20"/>
                <w:szCs w:val="20"/>
              </w:rPr>
              <w:t>14</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54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取得从业资格的人员，符合下列条件的，可以通过机构申请执业证书：</w:t>
            </w:r>
          </w:p>
          <w:p>
            <w:pPr>
              <w:pStyle w:val="24"/>
              <w:keepNext w:val="0"/>
              <w:keepLines w:val="0"/>
              <w:widowControl w:val="0"/>
              <w:shd w:val="clear" w:color="auto" w:fill="auto"/>
              <w:bidi w:val="0"/>
              <w:spacing w:before="0" w:after="0" w:line="311" w:lineRule="exact"/>
              <w:ind w:left="0" w:right="0" w:firstLine="660"/>
              <w:jc w:val="both"/>
              <w:rPr>
                <w:sz w:val="20"/>
                <w:szCs w:val="20"/>
              </w:rPr>
            </w:pPr>
            <w:r>
              <w:rPr>
                <w:color w:val="000000"/>
                <w:spacing w:val="0"/>
                <w:w w:val="100"/>
                <w:position w:val="0"/>
                <w:sz w:val="20"/>
                <w:szCs w:val="20"/>
              </w:rPr>
              <w:t>（五）品行端正，具有良好的职业道德：</w:t>
            </w:r>
          </w:p>
          <w:p>
            <w:pPr>
              <w:pStyle w:val="24"/>
              <w:keepNext w:val="0"/>
              <w:keepLines w:val="0"/>
              <w:widowControl w:val="0"/>
              <w:shd w:val="clear" w:color="auto" w:fill="auto"/>
              <w:bidi w:val="0"/>
              <w:spacing w:before="0" w:after="0" w:line="311" w:lineRule="exact"/>
              <w:ind w:left="0" w:right="0" w:firstLine="160"/>
              <w:jc w:val="both"/>
              <w:rPr>
                <w:sz w:val="20"/>
                <w:szCs w:val="20"/>
              </w:rPr>
            </w:pPr>
            <w:r>
              <w:rPr>
                <w:color w:val="000000"/>
                <w:spacing w:val="0"/>
                <w:w w:val="100"/>
                <w:position w:val="0"/>
                <w:sz w:val="20"/>
                <w:szCs w:val="20"/>
              </w:rPr>
              <w:t>《期货从业人员管理办法</w:t>
            </w:r>
            <w:r>
              <w:rPr>
                <w:rFonts w:hint="eastAsia"/>
                <w:color w:val="000000"/>
                <w:spacing w:val="0"/>
                <w:w w:val="100"/>
                <w:position w:val="0"/>
                <w:sz w:val="20"/>
                <w:szCs w:val="20"/>
                <w:lang w:eastAsia="zh-CN"/>
              </w:rPr>
              <w:t>》</w:t>
            </w:r>
            <w:r>
              <w:rPr>
                <w:color w:val="000000"/>
                <w:spacing w:val="0"/>
                <w:w w:val="100"/>
                <w:position w:val="0"/>
                <w:sz w:val="20"/>
                <w:szCs w:val="20"/>
              </w:rPr>
              <w:t>（证监会令第</w:t>
            </w:r>
            <w:r>
              <w:rPr>
                <w:b/>
                <w:bCs/>
                <w:color w:val="000000"/>
                <w:spacing w:val="0"/>
                <w:w w:val="100"/>
                <w:position w:val="0"/>
                <w:sz w:val="20"/>
                <w:szCs w:val="20"/>
                <w:lang w:val="en-US" w:eastAsia="en-US" w:bidi="en-US"/>
              </w:rPr>
              <w:t>4</w:t>
            </w:r>
            <w:r>
              <w:rPr>
                <w:rFonts w:hint="eastAsia"/>
                <w:b/>
                <w:bCs/>
                <w:color w:val="000000"/>
                <w:spacing w:val="0"/>
                <w:w w:val="100"/>
                <w:position w:val="0"/>
                <w:sz w:val="20"/>
                <w:szCs w:val="20"/>
                <w:lang w:val="en-US" w:eastAsia="zh-CN" w:bidi="en-US"/>
              </w:rPr>
              <w:t>8</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54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机构任用具有从业资格考试合格证明且符合下列条件的人员从</w:t>
            </w:r>
            <w:r>
              <w:rPr>
                <w:rFonts w:hint="eastAsia"/>
                <w:color w:val="000000"/>
                <w:spacing w:val="0"/>
                <w:w w:val="100"/>
                <w:position w:val="0"/>
                <w:sz w:val="20"/>
                <w:szCs w:val="20"/>
                <w:lang w:eastAsia="zh-CN"/>
              </w:rPr>
              <w:t>事</w:t>
            </w:r>
            <w:r>
              <w:rPr>
                <w:color w:val="000000"/>
                <w:spacing w:val="0"/>
                <w:w w:val="100"/>
                <w:position w:val="0"/>
                <w:sz w:val="20"/>
                <w:szCs w:val="20"/>
              </w:rPr>
              <w:t>期货业务的,应当为其办理从业资格申请：</w:t>
            </w:r>
          </w:p>
          <w:p>
            <w:pPr>
              <w:pStyle w:val="24"/>
              <w:keepNext w:val="0"/>
              <w:keepLines w:val="0"/>
              <w:widowControl w:val="0"/>
              <w:shd w:val="clear" w:color="auto" w:fill="auto"/>
              <w:bidi w:val="0"/>
              <w:spacing w:before="0" w:after="0" w:line="311" w:lineRule="exact"/>
              <w:ind w:left="0" w:right="0" w:firstLine="660"/>
              <w:jc w:val="both"/>
              <w:rPr>
                <w:sz w:val="20"/>
                <w:szCs w:val="20"/>
              </w:rPr>
            </w:pPr>
            <w:r>
              <w:rPr>
                <w:color w:val="000000"/>
                <w:spacing w:val="0"/>
                <w:w w:val="100"/>
                <w:position w:val="0"/>
                <w:sz w:val="20"/>
                <w:szCs w:val="20"/>
              </w:rPr>
              <w:t>（一）品行端正，具有良好的职业道德；</w:t>
            </w:r>
          </w:p>
          <w:p>
            <w:pPr>
              <w:pStyle w:val="24"/>
              <w:keepNext w:val="0"/>
              <w:keepLines w:val="0"/>
              <w:widowControl w:val="0"/>
              <w:shd w:val="clear" w:color="auto" w:fill="auto"/>
              <w:bidi w:val="0"/>
              <w:spacing w:before="0" w:after="0" w:line="311" w:lineRule="exact"/>
              <w:ind w:left="0" w:right="0" w:firstLine="160"/>
              <w:jc w:val="both"/>
              <w:rPr>
                <w:sz w:val="20"/>
                <w:szCs w:val="20"/>
              </w:rPr>
            </w:pPr>
            <w:r>
              <w:rPr>
                <w:color w:val="000000"/>
                <w:spacing w:val="0"/>
                <w:w w:val="100"/>
                <w:position w:val="0"/>
                <w:sz w:val="20"/>
                <w:szCs w:val="20"/>
              </w:rPr>
              <w:t>《私募投资基金监督管理暂行办法》（证监会令第</w:t>
            </w:r>
            <w:r>
              <w:rPr>
                <w:b/>
                <w:bCs/>
                <w:color w:val="000000"/>
                <w:spacing w:val="0"/>
                <w:w w:val="100"/>
                <w:position w:val="0"/>
                <w:sz w:val="20"/>
                <w:szCs w:val="20"/>
              </w:rPr>
              <w:t>1</w:t>
            </w:r>
            <w:r>
              <w:rPr>
                <w:rFonts w:hint="eastAsia"/>
                <w:b/>
                <w:bCs/>
                <w:color w:val="000000"/>
                <w:spacing w:val="0"/>
                <w:w w:val="100"/>
                <w:position w:val="0"/>
                <w:sz w:val="20"/>
                <w:szCs w:val="20"/>
                <w:lang w:val="en-US" w:eastAsia="zh-CN"/>
              </w:rPr>
              <w:t>0</w:t>
            </w:r>
            <w:r>
              <w:rPr>
                <w:b/>
                <w:bCs/>
                <w:color w:val="000000"/>
                <w:spacing w:val="0"/>
                <w:w w:val="100"/>
                <w:position w:val="0"/>
                <w:sz w:val="20"/>
                <w:szCs w:val="20"/>
              </w:rPr>
              <w:t>5</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540"/>
              <w:jc w:val="both"/>
              <w:rPr>
                <w:rFonts w:hint="eastAsia" w:eastAsia="宋体"/>
                <w:sz w:val="20"/>
                <w:szCs w:val="20"/>
                <w:lang w:eastAsia="zh-CN"/>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私募基金管理人和从</w:t>
            </w:r>
            <w:r>
              <w:rPr>
                <w:rFonts w:hint="eastAsia"/>
                <w:color w:val="000000"/>
                <w:spacing w:val="0"/>
                <w:w w:val="100"/>
                <w:position w:val="0"/>
                <w:sz w:val="20"/>
                <w:szCs w:val="20"/>
                <w:lang w:eastAsia="zh-CN"/>
              </w:rPr>
              <w:t>事</w:t>
            </w:r>
            <w:r>
              <w:rPr>
                <w:color w:val="000000"/>
                <w:spacing w:val="0"/>
                <w:w w:val="100"/>
                <w:position w:val="0"/>
                <w:sz w:val="20"/>
                <w:szCs w:val="20"/>
              </w:rPr>
              <w:t>私募基金托管业务的机构（以下简</w:t>
            </w:r>
            <w:r>
              <w:rPr>
                <w:rFonts w:hint="eastAsia"/>
                <w:color w:val="000000"/>
                <w:spacing w:val="0"/>
                <w:w w:val="100"/>
                <w:position w:val="0"/>
                <w:sz w:val="20"/>
                <w:szCs w:val="20"/>
                <w:lang w:eastAsia="zh-CN"/>
              </w:rPr>
              <w:t>称</w:t>
            </w:r>
            <w:r>
              <w:rPr>
                <w:color w:val="000000"/>
                <w:spacing w:val="0"/>
                <w:w w:val="100"/>
                <w:position w:val="0"/>
                <w:sz w:val="20"/>
                <w:szCs w:val="20"/>
              </w:rPr>
              <w:t>私募基金托管人）管理、运用私募基金财产，从事私募基金销售业务的机构（以下简称私募基金销</w:t>
            </w:r>
            <w:r>
              <w:rPr>
                <w:rFonts w:hint="eastAsia"/>
                <w:color w:val="000000"/>
                <w:spacing w:val="0"/>
                <w:w w:val="100"/>
                <w:position w:val="0"/>
                <w:sz w:val="20"/>
                <w:szCs w:val="20"/>
                <w:lang w:eastAsia="zh-CN"/>
              </w:rPr>
              <w:t>售</w:t>
            </w:r>
            <w:r>
              <w:rPr>
                <w:color w:val="000000"/>
                <w:spacing w:val="0"/>
                <w:w w:val="100"/>
                <w:position w:val="0"/>
                <w:sz w:val="20"/>
                <w:szCs w:val="20"/>
              </w:rPr>
              <w:t>机构）及其他私募服务机构从</w:t>
            </w:r>
            <w:r>
              <w:rPr>
                <w:rFonts w:hint="eastAsia"/>
                <w:color w:val="000000"/>
                <w:spacing w:val="0"/>
                <w:w w:val="100"/>
                <w:position w:val="0"/>
                <w:sz w:val="20"/>
                <w:szCs w:val="20"/>
                <w:lang w:eastAsia="zh-CN"/>
              </w:rPr>
              <w:t>事</w:t>
            </w:r>
            <w:r>
              <w:rPr>
                <w:color w:val="000000"/>
                <w:spacing w:val="0"/>
                <w:w w:val="100"/>
                <w:position w:val="0"/>
                <w:sz w:val="20"/>
                <w:szCs w:val="20"/>
              </w:rPr>
              <w:t>私募基金服务活动，应当恪尽职守，履行诚实信用、谨慎勤勉的义务</w:t>
            </w:r>
            <w:r>
              <w:rPr>
                <w:rFonts w:hint="eastAsia"/>
                <w:color w:val="000000"/>
                <w:spacing w:val="0"/>
                <w:w w:val="100"/>
                <w:position w:val="0"/>
                <w:sz w:val="20"/>
                <w:szCs w:val="20"/>
                <w:lang w:eastAsia="zh-CN"/>
              </w:rPr>
              <w:t>。</w:t>
            </w:r>
            <w:r>
              <w:rPr>
                <w:color w:val="000000"/>
                <w:spacing w:val="0"/>
                <w:w w:val="100"/>
                <w:position w:val="0"/>
                <w:sz w:val="20"/>
                <w:szCs w:val="20"/>
              </w:rPr>
              <w:t>私募基金从业人员应当</w:t>
            </w:r>
            <w:r>
              <w:rPr>
                <w:rFonts w:hint="eastAsia"/>
                <w:b w:val="0"/>
                <w:bCs w:val="0"/>
                <w:color w:val="000000"/>
                <w:spacing w:val="0"/>
                <w:w w:val="100"/>
                <w:position w:val="0"/>
                <w:sz w:val="20"/>
                <w:szCs w:val="20"/>
                <w:lang w:val="en-US" w:eastAsia="zh-CN" w:bidi="en-US"/>
              </w:rPr>
              <w:t>遵</w:t>
            </w:r>
            <w:r>
              <w:rPr>
                <w:color w:val="000000"/>
                <w:spacing w:val="0"/>
                <w:w w:val="100"/>
                <w:position w:val="0"/>
                <w:sz w:val="20"/>
                <w:szCs w:val="20"/>
              </w:rPr>
              <w:t>守法</w:t>
            </w:r>
            <w:r>
              <w:rPr>
                <w:rFonts w:hint="eastAsia"/>
                <w:color w:val="000000"/>
                <w:spacing w:val="0"/>
                <w:w w:val="100"/>
                <w:position w:val="0"/>
                <w:sz w:val="20"/>
                <w:szCs w:val="20"/>
                <w:lang w:eastAsia="zh-CN"/>
              </w:rPr>
              <w:t>律</w:t>
            </w:r>
            <w:r>
              <w:rPr>
                <w:color w:val="000000"/>
                <w:spacing w:val="0"/>
                <w:w w:val="100"/>
                <w:position w:val="0"/>
                <w:sz w:val="20"/>
                <w:szCs w:val="20"/>
              </w:rPr>
              <w:t>、行政法规，恪守职业道德和行为规范</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26" w:lineRule="exact"/>
              <w:ind w:left="0" w:right="0" w:firstLine="160"/>
              <w:jc w:val="both"/>
              <w:rPr>
                <w:sz w:val="20"/>
                <w:szCs w:val="20"/>
              </w:rPr>
            </w:pPr>
            <w:r>
              <w:rPr>
                <w:color w:val="000000"/>
                <w:spacing w:val="0"/>
                <w:w w:val="100"/>
                <w:position w:val="0"/>
                <w:sz w:val="20"/>
                <w:szCs w:val="20"/>
              </w:rPr>
              <w:t>《保险公司董事、监事和高级管理人员任职资格管理</w:t>
            </w:r>
            <w:r>
              <w:rPr>
                <w:color w:val="000000"/>
                <w:spacing w:val="0"/>
                <w:w w:val="100"/>
                <w:position w:val="0"/>
                <w:sz w:val="20"/>
                <w:szCs w:val="20"/>
                <w:lang w:val="zh-CN" w:eastAsia="zh-CN" w:bidi="zh-CN"/>
              </w:rPr>
              <w:t>规定</w:t>
            </w:r>
            <w:r>
              <w:rPr>
                <w:rFonts w:hint="eastAsia"/>
                <w:color w:val="000000"/>
                <w:spacing w:val="0"/>
                <w:w w:val="100"/>
                <w:position w:val="0"/>
                <w:sz w:val="20"/>
                <w:szCs w:val="20"/>
                <w:lang w:val="zh-CN" w:eastAsia="zh-CN" w:bidi="zh-CN"/>
              </w:rPr>
              <w:t>》</w:t>
            </w:r>
            <w:r>
              <w:rPr>
                <w:color w:val="000000"/>
                <w:spacing w:val="0"/>
                <w:w w:val="100"/>
                <w:position w:val="0"/>
                <w:sz w:val="20"/>
                <w:szCs w:val="20"/>
              </w:rPr>
              <w:t>（保监会令</w:t>
            </w:r>
            <w:r>
              <w:rPr>
                <w:b/>
                <w:bCs/>
                <w:color w:val="000000"/>
                <w:spacing w:val="0"/>
                <w:w w:val="100"/>
                <w:position w:val="0"/>
                <w:sz w:val="20"/>
                <w:szCs w:val="20"/>
              </w:rPr>
              <w:t>2014</w:t>
            </w:r>
            <w:r>
              <w:rPr>
                <w:color w:val="000000"/>
                <w:spacing w:val="0"/>
                <w:w w:val="100"/>
                <w:position w:val="0"/>
                <w:sz w:val="20"/>
                <w:szCs w:val="20"/>
              </w:rPr>
              <w:t>年第</w:t>
            </w:r>
            <w:r>
              <w:rPr>
                <w:b/>
                <w:bCs/>
                <w:color w:val="000000"/>
                <w:spacing w:val="0"/>
                <w:w w:val="100"/>
                <w:position w:val="0"/>
                <w:sz w:val="20"/>
                <w:szCs w:val="20"/>
              </w:rPr>
              <w:t>1</w:t>
            </w:r>
            <w:r>
              <w:rPr>
                <w:color w:val="000000"/>
                <w:spacing w:val="0"/>
                <w:w w:val="100"/>
                <w:position w:val="0"/>
                <w:sz w:val="20"/>
                <w:szCs w:val="20"/>
              </w:rPr>
              <w:t>号）</w:t>
            </w:r>
          </w:p>
          <w:p>
            <w:pPr>
              <w:pStyle w:val="24"/>
              <w:keepNext w:val="0"/>
              <w:keepLines w:val="0"/>
              <w:widowControl w:val="0"/>
              <w:shd w:val="clear" w:color="auto" w:fill="auto"/>
              <w:bidi w:val="0"/>
              <w:spacing w:before="0" w:after="0" w:line="326" w:lineRule="exact"/>
              <w:ind w:left="0" w:right="0" w:firstLine="540"/>
              <w:jc w:val="both"/>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保险机</w:t>
            </w:r>
            <w:r>
              <w:rPr>
                <w:rFonts w:hint="eastAsia"/>
                <w:color w:val="000000"/>
                <w:spacing w:val="0"/>
                <w:w w:val="100"/>
                <w:position w:val="0"/>
                <w:sz w:val="20"/>
                <w:szCs w:val="20"/>
                <w:lang w:eastAsia="zh-CN"/>
              </w:rPr>
              <w:t>构</w:t>
            </w:r>
            <w:r>
              <w:rPr>
                <w:color w:val="000000"/>
                <w:spacing w:val="0"/>
                <w:w w:val="100"/>
                <w:position w:val="0"/>
                <w:sz w:val="20"/>
                <w:szCs w:val="20"/>
              </w:rPr>
              <w:t>董事、监</w:t>
            </w:r>
            <w:r>
              <w:rPr>
                <w:rFonts w:hint="eastAsia"/>
                <w:color w:val="000000"/>
                <w:spacing w:val="0"/>
                <w:w w:val="100"/>
                <w:position w:val="0"/>
                <w:sz w:val="20"/>
                <w:szCs w:val="20"/>
                <w:lang w:eastAsia="zh-CN"/>
              </w:rPr>
              <w:t>事</w:t>
            </w:r>
            <w:r>
              <w:rPr>
                <w:color w:val="000000"/>
                <w:spacing w:val="0"/>
                <w:w w:val="100"/>
                <w:position w:val="0"/>
                <w:sz w:val="20"/>
                <w:szCs w:val="20"/>
              </w:rPr>
              <w:t>和</w:t>
            </w:r>
            <w:r>
              <w:rPr>
                <w:rFonts w:hint="eastAsia"/>
                <w:color w:val="000000"/>
                <w:spacing w:val="0"/>
                <w:w w:val="100"/>
                <w:position w:val="0"/>
                <w:sz w:val="20"/>
                <w:szCs w:val="20"/>
                <w:lang w:eastAsia="zh-CN"/>
              </w:rPr>
              <w:t>高</w:t>
            </w:r>
            <w:r>
              <w:rPr>
                <w:color w:val="000000"/>
                <w:spacing w:val="0"/>
                <w:w w:val="100"/>
                <w:position w:val="0"/>
                <w:sz w:val="20"/>
                <w:szCs w:val="20"/>
              </w:rPr>
              <w:t>级管理人员应当具有诚实信用的品行、良好的合规经营意识和履行职务必需的经营管理能力</w:t>
            </w:r>
            <w:r>
              <w:rPr>
                <w:i w:val="0"/>
                <w:iCs w:val="0"/>
                <w:color w:val="000000"/>
                <w:spacing w:val="0"/>
                <w:w w:val="100"/>
                <w:position w:val="0"/>
                <w:sz w:val="20"/>
                <w:szCs w:val="20"/>
              </w:rPr>
              <w:t>。</w:t>
            </w:r>
          </w:p>
          <w:p>
            <w:pPr>
              <w:pStyle w:val="24"/>
              <w:keepNext w:val="0"/>
              <w:keepLines w:val="0"/>
              <w:widowControl w:val="0"/>
              <w:shd w:val="clear" w:color="auto" w:fill="auto"/>
              <w:bidi w:val="0"/>
              <w:spacing w:before="0" w:after="0" w:line="326" w:lineRule="exact"/>
              <w:ind w:left="0" w:right="0" w:firstLine="160"/>
              <w:jc w:val="both"/>
              <w:rPr>
                <w:sz w:val="20"/>
                <w:szCs w:val="20"/>
              </w:rPr>
            </w:pPr>
            <w:r>
              <w:rPr>
                <w:color w:val="000000"/>
                <w:spacing w:val="0"/>
                <w:w w:val="100"/>
                <w:position w:val="0"/>
                <w:sz w:val="20"/>
                <w:szCs w:val="20"/>
              </w:rPr>
              <w:t>《融资性担保公司董事、监事、商级管理人员任职资格管理暂行</w:t>
            </w:r>
            <w:r>
              <w:rPr>
                <w:color w:val="000000"/>
                <w:spacing w:val="0"/>
                <w:w w:val="100"/>
                <w:position w:val="0"/>
                <w:sz w:val="20"/>
                <w:szCs w:val="20"/>
                <w:lang w:val="zh-CN" w:eastAsia="zh-CN" w:bidi="zh-CN"/>
              </w:rPr>
              <w:t>办法》</w:t>
            </w:r>
            <w:r>
              <w:rPr>
                <w:color w:val="000000"/>
                <w:spacing w:val="0"/>
                <w:w w:val="100"/>
                <w:position w:val="0"/>
                <w:sz w:val="20"/>
                <w:szCs w:val="20"/>
              </w:rPr>
              <w:t>（银监会令</w:t>
            </w:r>
            <w:r>
              <w:rPr>
                <w:b/>
                <w:bCs/>
                <w:color w:val="000000"/>
                <w:spacing w:val="0"/>
                <w:w w:val="100"/>
                <w:position w:val="0"/>
                <w:sz w:val="20"/>
                <w:szCs w:val="20"/>
              </w:rPr>
              <w:t>2010</w:t>
            </w:r>
            <w:r>
              <w:rPr>
                <w:color w:val="000000"/>
                <w:spacing w:val="0"/>
                <w:w w:val="100"/>
                <w:position w:val="0"/>
                <w:sz w:val="20"/>
                <w:szCs w:val="20"/>
              </w:rPr>
              <w:t>年</w:t>
            </w:r>
            <w:r>
              <w:rPr>
                <w:rFonts w:hint="eastAsia"/>
                <w:color w:val="000000"/>
                <w:spacing w:val="0"/>
                <w:w w:val="100"/>
                <w:position w:val="0"/>
                <w:sz w:val="20"/>
                <w:szCs w:val="20"/>
                <w:lang w:eastAsia="zh-CN"/>
              </w:rPr>
              <w:t>第</w:t>
            </w:r>
            <w:r>
              <w:rPr>
                <w:b/>
                <w:bCs/>
                <w:color w:val="000000"/>
                <w:spacing w:val="0"/>
                <w:w w:val="100"/>
                <w:position w:val="0"/>
                <w:sz w:val="20"/>
                <w:szCs w:val="20"/>
              </w:rPr>
              <w:t xml:space="preserve">6 </w:t>
            </w:r>
            <w:r>
              <w:rPr>
                <w:color w:val="000000"/>
                <w:spacing w:val="0"/>
                <w:w w:val="100"/>
                <w:position w:val="0"/>
                <w:sz w:val="20"/>
                <w:szCs w:val="20"/>
              </w:rPr>
              <w:t>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83"/>
        <w:gridCol w:w="8909"/>
        <w:gridCol w:w="1997"/>
      </w:tblGrid>
      <w:tr>
        <w:tblPrEx>
          <w:tblCellMar>
            <w:top w:w="0" w:type="dxa"/>
            <w:left w:w="10" w:type="dxa"/>
            <w:bottom w:w="0" w:type="dxa"/>
            <w:right w:w="10" w:type="dxa"/>
          </w:tblCellMar>
        </w:tblPrEx>
        <w:trPr>
          <w:trHeight w:val="828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0" w:lineRule="exact"/>
              <w:ind w:left="0" w:right="0" w:firstLine="440"/>
              <w:jc w:val="both"/>
              <w:rPr>
                <w:sz w:val="20"/>
                <w:szCs w:val="20"/>
              </w:rPr>
            </w:pPr>
            <w:r>
              <w:rPr>
                <w:color w:val="000000"/>
                <w:spacing w:val="0"/>
                <w:w w:val="100"/>
                <w:position w:val="0"/>
                <w:sz w:val="20"/>
                <w:szCs w:val="20"/>
              </w:rPr>
              <w:t>第五条 融资性担保公司董</w:t>
            </w:r>
            <w:r>
              <w:rPr>
                <w:rFonts w:hint="eastAsia"/>
                <w:color w:val="000000"/>
                <w:spacing w:val="0"/>
                <w:w w:val="100"/>
                <w:position w:val="0"/>
                <w:sz w:val="20"/>
                <w:szCs w:val="20"/>
                <w:lang w:eastAsia="zh-CN"/>
              </w:rPr>
              <w:t>事</w:t>
            </w:r>
            <w:r>
              <w:rPr>
                <w:color w:val="000000"/>
                <w:spacing w:val="0"/>
                <w:w w:val="100"/>
                <w:position w:val="0"/>
                <w:sz w:val="20"/>
                <w:szCs w:val="20"/>
              </w:rPr>
              <w:t>、监事、高级管理人员应当具备以下条件：</w:t>
            </w:r>
          </w:p>
          <w:p>
            <w:pPr>
              <w:pStyle w:val="24"/>
              <w:keepNext w:val="0"/>
              <w:keepLines w:val="0"/>
              <w:widowControl w:val="0"/>
              <w:shd w:val="clear" w:color="auto" w:fill="auto"/>
              <w:bidi w:val="0"/>
              <w:spacing w:before="0" w:after="0" w:line="310" w:lineRule="exact"/>
              <w:ind w:left="440" w:right="0" w:firstLine="120"/>
              <w:jc w:val="both"/>
              <w:rPr>
                <w:color w:val="000000"/>
                <w:spacing w:val="0"/>
                <w:w w:val="100"/>
                <w:position w:val="0"/>
                <w:sz w:val="20"/>
                <w:szCs w:val="20"/>
              </w:rPr>
            </w:pPr>
            <w:r>
              <w:rPr>
                <w:color w:val="000000"/>
                <w:spacing w:val="0"/>
                <w:w w:val="100"/>
                <w:position w:val="0"/>
                <w:sz w:val="20"/>
                <w:szCs w:val="20"/>
              </w:rPr>
              <w:t>（二）</w:t>
            </w:r>
            <w:r>
              <w:rPr>
                <w:rFonts w:hint="eastAsia"/>
                <w:color w:val="000000"/>
                <w:spacing w:val="0"/>
                <w:w w:val="100"/>
                <w:position w:val="0"/>
                <w:sz w:val="20"/>
                <w:szCs w:val="20"/>
                <w:lang w:eastAsia="zh-CN"/>
              </w:rPr>
              <w:t>遵</w:t>
            </w:r>
            <w:r>
              <w:rPr>
                <w:color w:val="000000"/>
                <w:spacing w:val="0"/>
                <w:w w:val="100"/>
                <w:position w:val="0"/>
                <w:sz w:val="20"/>
                <w:szCs w:val="20"/>
              </w:rPr>
              <w:t>纪守法，诚实守信，勤勉尽职，只有良好的职业操守、品行</w:t>
            </w:r>
            <w:r>
              <w:rPr>
                <w:rFonts w:hint="eastAsia"/>
                <w:color w:val="000000"/>
                <w:spacing w:val="0"/>
                <w:w w:val="100"/>
                <w:position w:val="0"/>
                <w:sz w:val="20"/>
                <w:szCs w:val="20"/>
                <w:lang w:eastAsia="zh-CN"/>
              </w:rPr>
              <w:t>和</w:t>
            </w:r>
            <w:r>
              <w:rPr>
                <w:color w:val="000000"/>
                <w:spacing w:val="0"/>
                <w:w w:val="100"/>
                <w:position w:val="0"/>
                <w:sz w:val="20"/>
                <w:szCs w:val="20"/>
              </w:rPr>
              <w:t xml:space="preserve">声誉： </w:t>
            </w:r>
          </w:p>
          <w:p>
            <w:pPr>
              <w:pStyle w:val="24"/>
              <w:keepNext w:val="0"/>
              <w:keepLines w:val="0"/>
              <w:widowControl w:val="0"/>
              <w:shd w:val="clear" w:color="auto" w:fill="auto"/>
              <w:bidi w:val="0"/>
              <w:spacing w:before="0" w:after="0" w:line="310" w:lineRule="exact"/>
              <w:ind w:left="440" w:right="0" w:firstLine="12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下列人员不得担任融资性担保公司董事、监</w:t>
            </w:r>
            <w:r>
              <w:rPr>
                <w:rFonts w:hint="eastAsia"/>
                <w:color w:val="000000"/>
                <w:spacing w:val="0"/>
                <w:w w:val="100"/>
                <w:position w:val="0"/>
                <w:sz w:val="20"/>
                <w:szCs w:val="20"/>
                <w:lang w:eastAsia="zh-CN"/>
              </w:rPr>
              <w:t>事</w:t>
            </w:r>
            <w:r>
              <w:rPr>
                <w:color w:val="000000"/>
                <w:spacing w:val="0"/>
                <w:w w:val="100"/>
                <w:position w:val="0"/>
                <w:sz w:val="20"/>
                <w:szCs w:val="20"/>
              </w:rPr>
              <w:t>、</w:t>
            </w:r>
            <w:r>
              <w:rPr>
                <w:rFonts w:hint="eastAsia"/>
                <w:color w:val="000000"/>
                <w:spacing w:val="0"/>
                <w:w w:val="100"/>
                <w:position w:val="0"/>
                <w:sz w:val="20"/>
                <w:szCs w:val="20"/>
                <w:lang w:eastAsia="zh-CN"/>
              </w:rPr>
              <w:t>高</w:t>
            </w:r>
            <w:r>
              <w:rPr>
                <w:color w:val="000000"/>
                <w:spacing w:val="0"/>
                <w:w w:val="100"/>
                <w:position w:val="0"/>
                <w:sz w:val="20"/>
                <w:szCs w:val="20"/>
              </w:rPr>
              <w:t>级管理人员：</w:t>
            </w:r>
          </w:p>
          <w:p>
            <w:pPr>
              <w:pStyle w:val="24"/>
              <w:keepNext w:val="0"/>
              <w:keepLines w:val="0"/>
              <w:widowControl w:val="0"/>
              <w:shd w:val="clear" w:color="auto" w:fill="auto"/>
              <w:bidi w:val="0"/>
              <w:spacing w:before="0" w:after="0" w:line="310" w:lineRule="exact"/>
              <w:ind w:left="0" w:right="0" w:firstLine="560"/>
              <w:jc w:val="both"/>
              <w:rPr>
                <w:sz w:val="20"/>
                <w:szCs w:val="20"/>
              </w:rPr>
            </w:pPr>
            <w:r>
              <w:rPr>
                <w:color w:val="000000"/>
                <w:spacing w:val="0"/>
                <w:w w:val="100"/>
                <w:position w:val="0"/>
                <w:sz w:val="20"/>
                <w:szCs w:val="20"/>
              </w:rPr>
              <w:t>（四）曾在履行工作职责时有提供虚假信息等违反诚信原则行为，或指使、参与所任职机构对抗依法监管或案件查处，情节严重的：</w:t>
            </w:r>
          </w:p>
          <w:p>
            <w:pPr>
              <w:pStyle w:val="24"/>
              <w:keepNext w:val="0"/>
              <w:keepLines w:val="0"/>
              <w:widowControl w:val="0"/>
              <w:shd w:val="clear" w:color="auto" w:fill="auto"/>
              <w:bidi w:val="0"/>
              <w:spacing w:before="0" w:after="0" w:line="310" w:lineRule="exact"/>
              <w:ind w:left="0" w:right="0" w:firstLine="140"/>
              <w:jc w:val="both"/>
              <w:rPr>
                <w:sz w:val="20"/>
                <w:szCs w:val="20"/>
              </w:rPr>
            </w:pPr>
            <w:r>
              <w:rPr>
                <w:color w:val="000000"/>
                <w:spacing w:val="0"/>
                <w:w w:val="100"/>
                <w:position w:val="0"/>
                <w:sz w:val="20"/>
                <w:szCs w:val="20"/>
              </w:rPr>
              <w:t>《国务院关于实施银行卡清算机构准入管理的决</w:t>
            </w:r>
            <w:r>
              <w:rPr>
                <w:rFonts w:hint="eastAsia"/>
                <w:color w:val="000000"/>
                <w:spacing w:val="0"/>
                <w:w w:val="100"/>
                <w:position w:val="0"/>
                <w:sz w:val="20"/>
                <w:szCs w:val="20"/>
                <w:lang w:eastAsia="zh-CN"/>
              </w:rPr>
              <w:t>定》</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2015</w:t>
            </w:r>
            <w:r>
              <w:rPr>
                <w:rFonts w:hint="eastAsia"/>
                <w:b/>
                <w:bCs/>
                <w:color w:val="000000"/>
                <w:spacing w:val="0"/>
                <w:w w:val="100"/>
                <w:position w:val="0"/>
                <w:sz w:val="20"/>
                <w:szCs w:val="20"/>
                <w:lang w:val="en-US" w:eastAsia="zh-CN"/>
              </w:rPr>
              <w:t>]</w:t>
            </w:r>
            <w:r>
              <w:rPr>
                <w:b/>
                <w:bCs/>
                <w:color w:val="000000"/>
                <w:spacing w:val="0"/>
                <w:w w:val="100"/>
                <w:position w:val="0"/>
                <w:sz w:val="20"/>
                <w:szCs w:val="20"/>
              </w:rPr>
              <w:t>22</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left="0" w:right="0" w:firstLine="440"/>
              <w:jc w:val="both"/>
              <w:rPr>
                <w:sz w:val="20"/>
                <w:szCs w:val="20"/>
              </w:rPr>
            </w:pPr>
            <w:r>
              <w:rPr>
                <w:color w:val="000000"/>
                <w:spacing w:val="0"/>
                <w:w w:val="100"/>
                <w:position w:val="0"/>
                <w:sz w:val="20"/>
                <w:szCs w:val="20"/>
              </w:rPr>
              <w:t>二、申请成为银行卡</w:t>
            </w:r>
            <w:r>
              <w:rPr>
                <w:rFonts w:hint="eastAsia"/>
                <w:color w:val="000000"/>
                <w:spacing w:val="0"/>
                <w:w w:val="100"/>
                <w:position w:val="0"/>
                <w:sz w:val="20"/>
                <w:szCs w:val="20"/>
                <w:lang w:eastAsia="zh-CN"/>
              </w:rPr>
              <w:t>清</w:t>
            </w:r>
            <w:r>
              <w:rPr>
                <w:color w:val="000000"/>
                <w:spacing w:val="0"/>
                <w:w w:val="100"/>
                <w:position w:val="0"/>
                <w:sz w:val="20"/>
                <w:szCs w:val="20"/>
              </w:rPr>
              <w:t>算机构应当符合的条件和程序</w:t>
            </w:r>
          </w:p>
          <w:p>
            <w:pPr>
              <w:pStyle w:val="24"/>
              <w:keepNext w:val="0"/>
              <w:keepLines w:val="0"/>
              <w:widowControl w:val="0"/>
              <w:shd w:val="clear" w:color="auto" w:fill="auto"/>
              <w:bidi w:val="0"/>
              <w:spacing w:before="0" w:after="0" w:line="310" w:lineRule="exact"/>
              <w:ind w:left="0" w:right="0" w:firstLine="560"/>
              <w:jc w:val="both"/>
              <w:rPr>
                <w:sz w:val="20"/>
                <w:szCs w:val="20"/>
              </w:rPr>
            </w:pPr>
            <w:r>
              <w:rPr>
                <w:color w:val="000000"/>
                <w:spacing w:val="0"/>
                <w:w w:val="100"/>
                <w:position w:val="0"/>
                <w:sz w:val="20"/>
                <w:szCs w:val="20"/>
              </w:rPr>
              <w:t>（一）申请成为银行卡</w:t>
            </w:r>
            <w:r>
              <w:rPr>
                <w:rFonts w:hint="eastAsia"/>
                <w:color w:val="000000"/>
                <w:spacing w:val="0"/>
                <w:w w:val="100"/>
                <w:position w:val="0"/>
                <w:sz w:val="20"/>
                <w:szCs w:val="20"/>
                <w:lang w:eastAsia="zh-CN"/>
              </w:rPr>
              <w:t>清</w:t>
            </w:r>
            <w:r>
              <w:rPr>
                <w:color w:val="000000"/>
                <w:spacing w:val="0"/>
                <w:w w:val="100"/>
                <w:position w:val="0"/>
                <w:sz w:val="20"/>
                <w:szCs w:val="20"/>
              </w:rPr>
              <w:t>算机构的，应当为依据《中华人民共和国公司法》设立的企业法人， 并符合以下条件：</w:t>
            </w:r>
            <w:r>
              <w:rPr>
                <w:b/>
                <w:bCs/>
                <w:color w:val="000000"/>
                <w:spacing w:val="0"/>
                <w:w w:val="100"/>
                <w:position w:val="0"/>
                <w:sz w:val="20"/>
                <w:szCs w:val="20"/>
                <w:lang w:val="en-US" w:eastAsia="en-US" w:bidi="en-US"/>
              </w:rPr>
              <w:t>5.</w:t>
            </w:r>
            <w:r>
              <w:rPr>
                <w:rFonts w:hint="eastAsia"/>
                <w:b w:val="0"/>
                <w:bCs w:val="0"/>
                <w:color w:val="000000"/>
                <w:spacing w:val="0"/>
                <w:w w:val="100"/>
                <w:position w:val="0"/>
                <w:sz w:val="20"/>
                <w:szCs w:val="20"/>
                <w:lang w:val="en-US" w:eastAsia="zh-CN" w:bidi="en-US"/>
              </w:rPr>
              <w:t>董</w:t>
            </w:r>
            <w:r>
              <w:rPr>
                <w:color w:val="000000"/>
                <w:spacing w:val="0"/>
                <w:w w:val="100"/>
                <w:position w:val="0"/>
                <w:sz w:val="20"/>
                <w:szCs w:val="20"/>
              </w:rPr>
              <w:t>事和</w:t>
            </w:r>
            <w:r>
              <w:rPr>
                <w:rFonts w:hint="eastAsia"/>
                <w:color w:val="000000"/>
                <w:spacing w:val="0"/>
                <w:w w:val="100"/>
                <w:position w:val="0"/>
                <w:sz w:val="20"/>
                <w:szCs w:val="20"/>
                <w:lang w:eastAsia="zh-CN"/>
              </w:rPr>
              <w:t>高</w:t>
            </w:r>
            <w:r>
              <w:rPr>
                <w:color w:val="000000"/>
                <w:spacing w:val="0"/>
                <w:w w:val="100"/>
                <w:position w:val="0"/>
                <w:sz w:val="20"/>
                <w:szCs w:val="20"/>
              </w:rPr>
              <w:t>级管理人员应当取得中国人民银行征求中国银行业监督管理委员会同意后核准的任职</w:t>
            </w:r>
            <w:r>
              <w:rPr>
                <w:rFonts w:hint="eastAsia"/>
                <w:color w:val="000000"/>
                <w:spacing w:val="0"/>
                <w:w w:val="100"/>
                <w:position w:val="0"/>
                <w:sz w:val="20"/>
                <w:szCs w:val="20"/>
                <w:lang w:eastAsia="zh-CN"/>
              </w:rPr>
              <w:t>资</w:t>
            </w:r>
            <w:r>
              <w:rPr>
                <w:color w:val="000000"/>
                <w:spacing w:val="0"/>
                <w:w w:val="100"/>
                <w:position w:val="0"/>
                <w:sz w:val="20"/>
                <w:szCs w:val="20"/>
              </w:rPr>
              <w:t>格。</w:t>
            </w:r>
          </w:p>
          <w:p>
            <w:pPr>
              <w:pStyle w:val="24"/>
              <w:keepNext w:val="0"/>
              <w:keepLines w:val="0"/>
              <w:widowControl w:val="0"/>
              <w:shd w:val="clear" w:color="auto" w:fill="auto"/>
              <w:bidi w:val="0"/>
              <w:spacing w:before="0" w:after="0" w:line="310" w:lineRule="exact"/>
              <w:ind w:left="0" w:right="0" w:firstLine="560"/>
              <w:jc w:val="both"/>
              <w:rPr>
                <w:sz w:val="20"/>
                <w:szCs w:val="20"/>
              </w:rPr>
            </w:pPr>
            <w:r>
              <w:rPr>
                <w:rFonts w:hint="eastAsia"/>
                <w:color w:val="000000"/>
                <w:spacing w:val="0"/>
                <w:w w:val="100"/>
                <w:position w:val="0"/>
                <w:sz w:val="20"/>
                <w:szCs w:val="20"/>
                <w:lang w:eastAsia="zh-CN"/>
              </w:rPr>
              <w:t>（</w:t>
            </w:r>
            <w:r>
              <w:rPr>
                <w:color w:val="000000"/>
                <w:spacing w:val="0"/>
                <w:w w:val="100"/>
                <w:position w:val="0"/>
                <w:sz w:val="20"/>
                <w:szCs w:val="20"/>
              </w:rPr>
              <w:t>三）银行卡</w:t>
            </w:r>
            <w:r>
              <w:rPr>
                <w:rFonts w:hint="eastAsia"/>
                <w:color w:val="000000"/>
                <w:spacing w:val="0"/>
                <w:w w:val="100"/>
                <w:position w:val="0"/>
                <w:sz w:val="20"/>
                <w:szCs w:val="20"/>
                <w:lang w:eastAsia="zh-CN"/>
              </w:rPr>
              <w:t>清</w:t>
            </w:r>
            <w:r>
              <w:rPr>
                <w:color w:val="000000"/>
                <w:spacing w:val="0"/>
                <w:w w:val="100"/>
                <w:position w:val="0"/>
                <w:sz w:val="20"/>
                <w:szCs w:val="20"/>
              </w:rPr>
              <w:t>算机构设立分支机构、分立或者合并，变更名称、注册资本、单一持股比例超过</w:t>
            </w:r>
            <w:r>
              <w:rPr>
                <w:b/>
                <w:bCs/>
                <w:color w:val="000000"/>
                <w:spacing w:val="0"/>
                <w:w w:val="100"/>
                <w:position w:val="0"/>
                <w:sz w:val="20"/>
                <w:szCs w:val="20"/>
              </w:rPr>
              <w:t>10%</w:t>
            </w:r>
            <w:r>
              <w:rPr>
                <w:color w:val="000000"/>
                <w:spacing w:val="0"/>
                <w:w w:val="100"/>
                <w:position w:val="0"/>
                <w:sz w:val="20"/>
                <w:szCs w:val="20"/>
              </w:rPr>
              <w:t>的出资人、银行卡</w:t>
            </w:r>
            <w:r>
              <w:rPr>
                <w:rFonts w:hint="eastAsia"/>
                <w:color w:val="000000"/>
                <w:spacing w:val="0"/>
                <w:w w:val="100"/>
                <w:position w:val="0"/>
                <w:sz w:val="20"/>
                <w:szCs w:val="20"/>
                <w:lang w:eastAsia="zh-CN"/>
              </w:rPr>
              <w:t>清</w:t>
            </w:r>
            <w:r>
              <w:rPr>
                <w:color w:val="000000"/>
                <w:spacing w:val="0"/>
                <w:w w:val="100"/>
                <w:position w:val="0"/>
                <w:sz w:val="20"/>
                <w:szCs w:val="20"/>
              </w:rPr>
              <w:t>算品牌，更换董事和高级管理人员，终止部分或者全部银行卡清算业务及解散的，应当向中国人民银行提出</w:t>
            </w:r>
            <w:r>
              <w:rPr>
                <w:color w:val="000000"/>
                <w:spacing w:val="0"/>
                <w:w w:val="100"/>
                <w:position w:val="0"/>
                <w:sz w:val="20"/>
                <w:szCs w:val="20"/>
                <w:lang w:val="zh-CN" w:eastAsia="zh-CN" w:bidi="zh-CN"/>
              </w:rPr>
              <w:t>申</w:t>
            </w:r>
            <w:r>
              <w:rPr>
                <w:rFonts w:hint="eastAsia"/>
                <w:color w:val="000000"/>
                <w:spacing w:val="0"/>
                <w:w w:val="100"/>
                <w:position w:val="0"/>
                <w:sz w:val="20"/>
                <w:szCs w:val="20"/>
                <w:lang w:val="zh-CN" w:eastAsia="zh-CN" w:bidi="zh-CN"/>
              </w:rPr>
              <w:t>请。</w:t>
            </w:r>
          </w:p>
          <w:p>
            <w:pPr>
              <w:pStyle w:val="24"/>
              <w:keepNext w:val="0"/>
              <w:keepLines w:val="0"/>
              <w:widowControl w:val="0"/>
              <w:shd w:val="clear" w:color="auto" w:fill="auto"/>
              <w:bidi w:val="0"/>
              <w:spacing w:before="0" w:after="0" w:line="310" w:lineRule="exact"/>
              <w:ind w:left="0" w:right="0" w:firstLine="180"/>
              <w:jc w:val="left"/>
              <w:rPr>
                <w:color w:val="000000"/>
                <w:spacing w:val="0"/>
                <w:w w:val="100"/>
                <w:position w:val="0"/>
                <w:sz w:val="20"/>
                <w:szCs w:val="20"/>
              </w:rPr>
            </w:pPr>
            <w:r>
              <w:rPr>
                <w:color w:val="000000"/>
                <w:spacing w:val="0"/>
                <w:w w:val="100"/>
                <w:position w:val="0"/>
                <w:sz w:val="20"/>
                <w:szCs w:val="20"/>
              </w:rPr>
              <w:t>（银行卡清算机构管理办法》（中国人民银行中国银行业监督管理委员会令</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color w:val="000000"/>
                <w:spacing w:val="0"/>
                <w:w w:val="100"/>
                <w:position w:val="0"/>
                <w:sz w:val="20"/>
                <w:szCs w:val="20"/>
              </w:rPr>
              <w:t>第</w:t>
            </w:r>
            <w:r>
              <w:rPr>
                <w:b/>
                <w:bCs/>
                <w:color w:val="000000"/>
                <w:spacing w:val="0"/>
                <w:w w:val="100"/>
                <w:position w:val="0"/>
                <w:sz w:val="20"/>
                <w:szCs w:val="20"/>
              </w:rPr>
              <w:t>2</w:t>
            </w:r>
            <w:r>
              <w:rPr>
                <w:color w:val="000000"/>
                <w:spacing w:val="0"/>
                <w:w w:val="100"/>
                <w:position w:val="0"/>
                <w:sz w:val="20"/>
                <w:szCs w:val="20"/>
              </w:rPr>
              <w:t xml:space="preserve">号） </w:t>
            </w:r>
          </w:p>
          <w:p>
            <w:pPr>
              <w:pStyle w:val="24"/>
              <w:keepNext w:val="0"/>
              <w:keepLines w:val="0"/>
              <w:widowControl w:val="0"/>
              <w:shd w:val="clear" w:color="auto" w:fill="auto"/>
              <w:bidi w:val="0"/>
              <w:spacing w:before="0" w:after="0" w:line="310" w:lineRule="exact"/>
              <w:ind w:right="0"/>
              <w:jc w:val="left"/>
              <w:rPr>
                <w:sz w:val="20"/>
                <w:szCs w:val="20"/>
              </w:rPr>
            </w:pPr>
            <w:r>
              <w:rPr>
                <w:color w:val="000000"/>
                <w:spacing w:val="0"/>
                <w:w w:val="100"/>
                <w:position w:val="0"/>
                <w:sz w:val="20"/>
                <w:szCs w:val="20"/>
              </w:rPr>
              <w:t>第十二条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银行卡清算机构</w:t>
            </w:r>
            <w:r>
              <w:rPr>
                <w:b/>
                <w:bCs/>
                <w:color w:val="000000"/>
                <w:spacing w:val="0"/>
                <w:w w:val="100"/>
                <w:position w:val="0"/>
                <w:sz w:val="20"/>
                <w:szCs w:val="20"/>
              </w:rPr>
              <w:t>50%</w:t>
            </w:r>
            <w:r>
              <w:rPr>
                <w:color w:val="000000"/>
                <w:spacing w:val="0"/>
                <w:w w:val="100"/>
                <w:position w:val="0"/>
                <w:sz w:val="20"/>
                <w:szCs w:val="20"/>
              </w:rPr>
              <w:t>以上的董事（含董事长、副董</w:t>
            </w:r>
            <w:r>
              <w:rPr>
                <w:rFonts w:hint="eastAsia"/>
                <w:color w:val="000000"/>
                <w:spacing w:val="0"/>
                <w:w w:val="100"/>
                <w:position w:val="0"/>
                <w:sz w:val="20"/>
                <w:szCs w:val="20"/>
                <w:lang w:eastAsia="zh-CN"/>
              </w:rPr>
              <w:t>事</w:t>
            </w:r>
            <w:r>
              <w:rPr>
                <w:color w:val="000000"/>
                <w:spacing w:val="0"/>
                <w:w w:val="100"/>
                <w:position w:val="0"/>
                <w:sz w:val="20"/>
                <w:szCs w:val="20"/>
              </w:rPr>
              <w:t>长）和全部高级管理人员应当具备相应的任职专业知识，</w:t>
            </w:r>
            <w:r>
              <w:rPr>
                <w:b/>
                <w:bCs/>
                <w:color w:val="000000"/>
                <w:spacing w:val="0"/>
                <w:w w:val="100"/>
                <w:position w:val="0"/>
                <w:sz w:val="20"/>
                <w:szCs w:val="20"/>
              </w:rPr>
              <w:t>5</w:t>
            </w:r>
            <w:r>
              <w:rPr>
                <w:color w:val="000000"/>
                <w:spacing w:val="0"/>
                <w:w w:val="100"/>
                <w:position w:val="0"/>
                <w:sz w:val="20"/>
                <w:szCs w:val="20"/>
              </w:rPr>
              <w:t>年以上银行、支付或者清算的从业经验和良好的品行、声誉，以及担任职务所需的独立性。</w:t>
            </w:r>
          </w:p>
          <w:p>
            <w:pPr>
              <w:pStyle w:val="24"/>
              <w:keepNext w:val="0"/>
              <w:keepLines w:val="0"/>
              <w:widowControl w:val="0"/>
              <w:shd w:val="clear" w:color="auto" w:fill="auto"/>
              <w:bidi w:val="0"/>
              <w:spacing w:before="0" w:after="0" w:line="310" w:lineRule="exact"/>
              <w:ind w:left="0" w:right="0" w:firstLine="480"/>
              <w:jc w:val="both"/>
              <w:rPr>
                <w:rFonts w:hint="eastAsia" w:eastAsia="宋体"/>
                <w:sz w:val="20"/>
                <w:szCs w:val="20"/>
                <w:lang w:eastAsia="zh-CN"/>
              </w:rPr>
            </w:pPr>
            <w:r>
              <w:rPr>
                <w:color w:val="000000"/>
                <w:spacing w:val="0"/>
                <w:w w:val="100"/>
                <w:position w:val="0"/>
                <w:sz w:val="20"/>
                <w:szCs w:val="20"/>
              </w:rPr>
              <w:t>除《中华人民共和国公同法》规定的情形外，有以下情形之一的，不得担任银行卡</w:t>
            </w:r>
            <w:r>
              <w:rPr>
                <w:rFonts w:hint="eastAsia"/>
                <w:color w:val="000000"/>
                <w:spacing w:val="0"/>
                <w:w w:val="100"/>
                <w:position w:val="0"/>
                <w:sz w:val="20"/>
                <w:szCs w:val="20"/>
                <w:lang w:eastAsia="zh-CN"/>
              </w:rPr>
              <w:t>清</w:t>
            </w:r>
            <w:r>
              <w:rPr>
                <w:color w:val="000000"/>
                <w:spacing w:val="0"/>
                <w:w w:val="100"/>
                <w:position w:val="0"/>
                <w:sz w:val="20"/>
                <w:szCs w:val="20"/>
              </w:rPr>
              <w:t>算机构的董事、高级管理人员：（一</w:t>
            </w:r>
            <w:r>
              <w:rPr>
                <w:rFonts w:hint="eastAsia"/>
                <w:color w:val="000000"/>
                <w:spacing w:val="0"/>
                <w:w w:val="100"/>
                <w:position w:val="0"/>
                <w:sz w:val="20"/>
                <w:szCs w:val="20"/>
                <w:lang w:eastAsia="zh-CN"/>
              </w:rPr>
              <w:t>）</w:t>
            </w:r>
            <w:r>
              <w:rPr>
                <w:color w:val="000000"/>
                <w:spacing w:val="0"/>
                <w:w w:val="100"/>
                <w:position w:val="0"/>
                <w:sz w:val="20"/>
                <w:szCs w:val="20"/>
              </w:rPr>
              <w:t>有重大过失或犯罪记录的。（二）因违法行为或者违纪行为被金融监管机构取消任职资格的</w:t>
            </w:r>
            <w:r>
              <w:rPr>
                <w:rFonts w:hint="eastAsia"/>
                <w:color w:val="000000"/>
                <w:spacing w:val="0"/>
                <w:w w:val="100"/>
                <w:position w:val="0"/>
                <w:sz w:val="20"/>
                <w:szCs w:val="20"/>
                <w:lang w:eastAsia="zh-CN"/>
              </w:rPr>
              <w:t>董</w:t>
            </w:r>
            <w:r>
              <w:rPr>
                <w:color w:val="000000"/>
                <w:spacing w:val="0"/>
                <w:w w:val="100"/>
                <w:position w:val="0"/>
                <w:sz w:val="20"/>
                <w:szCs w:val="20"/>
              </w:rPr>
              <w:t>事、监事、高级管理人员，自被取消任职资格之日起未逾</w:t>
            </w:r>
            <w:r>
              <w:rPr>
                <w:b/>
                <w:bCs/>
                <w:color w:val="000000"/>
                <w:spacing w:val="0"/>
                <w:w w:val="100"/>
                <w:position w:val="0"/>
                <w:sz w:val="20"/>
                <w:szCs w:val="20"/>
              </w:rPr>
              <w:t>5</w:t>
            </w:r>
            <w:r>
              <w:rPr>
                <w:color w:val="000000"/>
                <w:spacing w:val="0"/>
                <w:w w:val="100"/>
                <w:position w:val="0"/>
                <w:sz w:val="20"/>
                <w:szCs w:val="20"/>
              </w:rPr>
              <w:t>年的</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0" w:lineRule="exact"/>
              <w:ind w:left="0" w:right="0" w:firstLine="180"/>
              <w:jc w:val="both"/>
              <w:rPr>
                <w:sz w:val="20"/>
                <w:szCs w:val="20"/>
              </w:rPr>
            </w:pPr>
            <w:r>
              <w:rPr>
                <w:color w:val="000000"/>
                <w:spacing w:val="0"/>
                <w:w w:val="100"/>
                <w:position w:val="0"/>
                <w:sz w:val="20"/>
                <w:szCs w:val="20"/>
              </w:rPr>
              <w:t>（三）曾经担任</w:t>
            </w:r>
            <w:r>
              <w:rPr>
                <w:rFonts w:hint="eastAsia"/>
                <w:color w:val="000000"/>
                <w:spacing w:val="0"/>
                <w:w w:val="100"/>
                <w:position w:val="0"/>
                <w:sz w:val="20"/>
                <w:szCs w:val="20"/>
                <w:lang w:eastAsia="zh-CN"/>
              </w:rPr>
              <w:t>被</w:t>
            </w:r>
            <w:r>
              <w:rPr>
                <w:color w:val="000000"/>
                <w:spacing w:val="0"/>
                <w:w w:val="100"/>
                <w:position w:val="0"/>
                <w:sz w:val="20"/>
                <w:szCs w:val="20"/>
              </w:rPr>
              <w:t>金</w:t>
            </w:r>
            <w:r>
              <w:rPr>
                <w:rFonts w:hint="eastAsia"/>
                <w:color w:val="000000"/>
                <w:spacing w:val="0"/>
                <w:w w:val="100"/>
                <w:position w:val="0"/>
                <w:sz w:val="20"/>
                <w:szCs w:val="20"/>
                <w:lang w:eastAsia="zh-CN"/>
              </w:rPr>
              <w:t>融监</w:t>
            </w:r>
            <w:r>
              <w:rPr>
                <w:color w:val="000000"/>
                <w:spacing w:val="0"/>
                <w:w w:val="100"/>
                <w:position w:val="0"/>
                <w:sz w:val="20"/>
                <w:szCs w:val="20"/>
              </w:rPr>
              <w:t>管机构行政处罚单位的</w:t>
            </w:r>
            <w:r>
              <w:rPr>
                <w:i w:val="0"/>
                <w:iCs w:val="0"/>
                <w:color w:val="000000"/>
                <w:spacing w:val="0"/>
                <w:w w:val="100"/>
                <w:position w:val="0"/>
                <w:sz w:val="20"/>
                <w:szCs w:val="20"/>
              </w:rPr>
              <w:t>董事、</w:t>
            </w:r>
            <w:r>
              <w:rPr>
                <w:color w:val="000000"/>
                <w:spacing w:val="0"/>
                <w:w w:val="100"/>
                <w:position w:val="0"/>
                <w:sz w:val="20"/>
                <w:szCs w:val="20"/>
              </w:rPr>
              <w:t>监事或者高级管理人员，并对被行政处罚负有个人责任或者直接领导责任，自执行期满未逾</w:t>
            </w:r>
            <w:r>
              <w:rPr>
                <w:b/>
                <w:bCs/>
                <w:color w:val="000000"/>
                <w:spacing w:val="0"/>
                <w:w w:val="100"/>
                <w:position w:val="0"/>
                <w:sz w:val="20"/>
                <w:szCs w:val="20"/>
              </w:rPr>
              <w:t>2</w:t>
            </w:r>
            <w:r>
              <w:rPr>
                <w:color w:val="000000"/>
                <w:spacing w:val="0"/>
                <w:w w:val="100"/>
                <w:position w:val="0"/>
                <w:sz w:val="20"/>
                <w:szCs w:val="20"/>
              </w:rPr>
              <w:t>年的。</w:t>
            </w:r>
          </w:p>
          <w:p>
            <w:pPr>
              <w:pStyle w:val="24"/>
              <w:keepNext w:val="0"/>
              <w:keepLines w:val="0"/>
              <w:widowControl w:val="0"/>
              <w:shd w:val="clear" w:color="auto" w:fill="auto"/>
              <w:bidi w:val="0"/>
              <w:spacing w:before="0" w:after="0" w:line="310" w:lineRule="exact"/>
              <w:ind w:left="0" w:right="0" w:firstLine="440"/>
              <w:jc w:val="both"/>
              <w:rPr>
                <w:sz w:val="20"/>
                <w:szCs w:val="20"/>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申请人应当在筹备期届满前向中国人民银行提出开业申请，提交下列</w:t>
            </w:r>
            <w:r>
              <w:rPr>
                <w:rFonts w:hint="eastAsia"/>
                <w:color w:val="000000"/>
                <w:spacing w:val="0"/>
                <w:w w:val="100"/>
                <w:position w:val="0"/>
                <w:sz w:val="20"/>
                <w:szCs w:val="20"/>
                <w:lang w:eastAsia="zh-CN"/>
              </w:rPr>
              <w:t>申请</w:t>
            </w:r>
            <w:r>
              <w:rPr>
                <w:color w:val="000000"/>
                <w:spacing w:val="0"/>
                <w:w w:val="100"/>
                <w:position w:val="0"/>
                <w:sz w:val="20"/>
                <w:szCs w:val="20"/>
              </w:rPr>
              <w:t>材料：</w:t>
            </w:r>
          </w:p>
          <w:p>
            <w:pPr>
              <w:pStyle w:val="24"/>
              <w:keepNext w:val="0"/>
              <w:keepLines w:val="0"/>
              <w:widowControl w:val="0"/>
              <w:shd w:val="clear" w:color="auto" w:fill="auto"/>
              <w:bidi w:val="0"/>
              <w:spacing w:before="0" w:after="0" w:line="310" w:lineRule="exact"/>
              <w:ind w:left="0" w:right="0" w:firstLine="180"/>
              <w:jc w:val="both"/>
              <w:rPr>
                <w:sz w:val="20"/>
                <w:szCs w:val="20"/>
              </w:rPr>
            </w:pPr>
            <w:r>
              <w:rPr>
                <w:color w:val="000000"/>
                <w:spacing w:val="0"/>
                <w:w w:val="100"/>
                <w:position w:val="0"/>
                <w:sz w:val="20"/>
                <w:szCs w:val="20"/>
              </w:rPr>
              <w:t>（五）拟任董事和高级管理人员的任职资格申请材料，包括但不限于履历说明及学历、技术职称、 具备担任职务所需的独立性说明，无犯罪记录和未受处罚等相关证明材料。</w:t>
            </w:r>
          </w:p>
          <w:p>
            <w:pPr>
              <w:pStyle w:val="24"/>
              <w:keepNext w:val="0"/>
              <w:keepLines w:val="0"/>
              <w:widowControl w:val="0"/>
              <w:shd w:val="clear" w:color="auto" w:fill="auto"/>
              <w:bidi w:val="0"/>
              <w:spacing w:before="0" w:after="0" w:line="310" w:lineRule="exact"/>
              <w:ind w:left="0" w:right="0" w:firstLine="540"/>
              <w:jc w:val="both"/>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中国</w:t>
            </w:r>
            <w:r>
              <w:rPr>
                <w:rFonts w:hint="eastAsia"/>
                <w:color w:val="000000"/>
                <w:spacing w:val="0"/>
                <w:w w:val="100"/>
                <w:position w:val="0"/>
                <w:sz w:val="20"/>
                <w:szCs w:val="20"/>
                <w:lang w:eastAsia="zh-CN"/>
              </w:rPr>
              <w:t>人民</w:t>
            </w:r>
            <w:r>
              <w:rPr>
                <w:color w:val="000000"/>
                <w:spacing w:val="0"/>
                <w:w w:val="100"/>
                <w:position w:val="0"/>
                <w:sz w:val="20"/>
                <w:szCs w:val="20"/>
              </w:rPr>
              <w:t>银行和中国银行业监督管理委员会可以采取査询有关国家机关、国家信</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35"/>
        <w:gridCol w:w="8890"/>
        <w:gridCol w:w="1968"/>
      </w:tblGrid>
      <w:tr>
        <w:tblPrEx>
          <w:tblCellMar>
            <w:top w:w="0" w:type="dxa"/>
            <w:left w:w="10" w:type="dxa"/>
            <w:bottom w:w="0" w:type="dxa"/>
            <w:right w:w="10" w:type="dxa"/>
          </w:tblCellMar>
        </w:tblPrEx>
        <w:trPr>
          <w:trHeight w:val="234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both"/>
              <w:rPr>
                <w:rFonts w:hint="eastAsia" w:eastAsia="宋体"/>
                <w:sz w:val="20"/>
                <w:szCs w:val="20"/>
                <w:lang w:eastAsia="zh-CN"/>
              </w:rPr>
            </w:pPr>
            <w:r>
              <w:rPr>
                <w:color w:val="000000"/>
                <w:spacing w:val="0"/>
                <w:w w:val="100"/>
                <w:position w:val="0"/>
                <w:sz w:val="20"/>
                <w:szCs w:val="20"/>
              </w:rPr>
              <w:t>用信息共享交换平台、征信机构、拟任职人员曾任职机构，开展专业知识能力测试等方式对拟任职董</w:t>
            </w:r>
            <w:r>
              <w:rPr>
                <w:rFonts w:hint="eastAsia"/>
                <w:color w:val="000000"/>
                <w:spacing w:val="0"/>
                <w:w w:val="100"/>
                <w:position w:val="0"/>
                <w:sz w:val="20"/>
                <w:szCs w:val="20"/>
                <w:lang w:eastAsia="zh-CN"/>
              </w:rPr>
              <w:t>事</w:t>
            </w:r>
            <w:r>
              <w:rPr>
                <w:color w:val="000000"/>
                <w:spacing w:val="0"/>
                <w:w w:val="100"/>
                <w:position w:val="0"/>
                <w:sz w:val="20"/>
                <w:szCs w:val="20"/>
              </w:rPr>
              <w:t>、</w:t>
            </w:r>
            <w:r>
              <w:rPr>
                <w:rFonts w:hint="eastAsia"/>
                <w:color w:val="000000"/>
                <w:spacing w:val="0"/>
                <w:w w:val="100"/>
                <w:position w:val="0"/>
                <w:sz w:val="20"/>
                <w:szCs w:val="20"/>
                <w:lang w:eastAsia="zh-CN"/>
              </w:rPr>
              <w:t>高</w:t>
            </w:r>
            <w:r>
              <w:rPr>
                <w:color w:val="000000"/>
                <w:spacing w:val="0"/>
                <w:w w:val="100"/>
                <w:position w:val="0"/>
                <w:sz w:val="20"/>
                <w:szCs w:val="20"/>
              </w:rPr>
              <w:t>级管理人员是否符合任职资</w:t>
            </w:r>
            <w:r>
              <w:rPr>
                <w:rFonts w:hint="eastAsia"/>
                <w:color w:val="000000"/>
                <w:spacing w:val="0"/>
                <w:w w:val="100"/>
                <w:position w:val="0"/>
                <w:sz w:val="20"/>
                <w:szCs w:val="20"/>
                <w:lang w:eastAsia="zh-CN"/>
              </w:rPr>
              <w:t>格</w:t>
            </w:r>
            <w:r>
              <w:rPr>
                <w:color w:val="000000"/>
                <w:spacing w:val="0"/>
                <w:w w:val="100"/>
                <w:position w:val="0"/>
                <w:sz w:val="20"/>
                <w:szCs w:val="20"/>
              </w:rPr>
              <w:t>条件进行审査</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26" w:lineRule="exact"/>
              <w:ind w:left="0" w:right="0" w:firstLine="480"/>
              <w:jc w:val="both"/>
              <w:rPr>
                <w:sz w:val="20"/>
                <w:szCs w:val="20"/>
              </w:rPr>
            </w:pPr>
            <w:r>
              <w:rPr>
                <w:color w:val="000000"/>
                <w:spacing w:val="0"/>
                <w:w w:val="100"/>
                <w:position w:val="0"/>
                <w:sz w:val="20"/>
                <w:szCs w:val="20"/>
              </w:rPr>
              <w:t>第二十五条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银行卡</w:t>
            </w:r>
            <w:r>
              <w:rPr>
                <w:rFonts w:hint="eastAsia"/>
                <w:color w:val="000000"/>
                <w:spacing w:val="0"/>
                <w:w w:val="100"/>
                <w:position w:val="0"/>
                <w:sz w:val="20"/>
                <w:szCs w:val="20"/>
                <w:lang w:eastAsia="zh-CN"/>
              </w:rPr>
              <w:t>清</w:t>
            </w:r>
            <w:r>
              <w:rPr>
                <w:color w:val="000000"/>
                <w:spacing w:val="0"/>
                <w:w w:val="100"/>
                <w:position w:val="0"/>
                <w:sz w:val="20"/>
                <w:szCs w:val="20"/>
              </w:rPr>
              <w:t>算机构有下列变更事项之</w:t>
            </w:r>
            <w:r>
              <w:rPr>
                <w:rFonts w:hint="eastAsia"/>
                <w:color w:val="000000"/>
                <w:spacing w:val="0"/>
                <w:w w:val="100"/>
                <w:position w:val="0"/>
                <w:sz w:val="20"/>
                <w:szCs w:val="20"/>
                <w:lang w:eastAsia="zh-CN"/>
              </w:rPr>
              <w:t>一</w:t>
            </w:r>
            <w:r>
              <w:rPr>
                <w:color w:val="000000"/>
                <w:spacing w:val="0"/>
                <w:w w:val="100"/>
                <w:position w:val="0"/>
                <w:sz w:val="20"/>
                <w:szCs w:val="20"/>
              </w:rPr>
              <w:t>的，</w:t>
            </w:r>
            <w:r>
              <w:rPr>
                <w:rFonts w:hint="eastAsia"/>
                <w:color w:val="000000"/>
                <w:spacing w:val="0"/>
                <w:w w:val="100"/>
                <w:position w:val="0"/>
                <w:sz w:val="20"/>
                <w:szCs w:val="20"/>
                <w:lang w:eastAsia="zh-CN"/>
              </w:rPr>
              <w:t>应</w:t>
            </w:r>
            <w:r>
              <w:rPr>
                <w:color w:val="000000"/>
                <w:spacing w:val="0"/>
                <w:w w:val="100"/>
                <w:position w:val="0"/>
                <w:sz w:val="20"/>
                <w:szCs w:val="20"/>
              </w:rPr>
              <w:t>当按规定向中国人民银行提交变更申</w:t>
            </w:r>
            <w:r>
              <w:rPr>
                <w:rFonts w:hint="eastAsia"/>
                <w:color w:val="000000"/>
                <w:spacing w:val="0"/>
                <w:w w:val="100"/>
                <w:position w:val="0"/>
                <w:sz w:val="20"/>
                <w:szCs w:val="20"/>
                <w:lang w:eastAsia="zh-CN"/>
              </w:rPr>
              <w:t>请</w:t>
            </w:r>
            <w:r>
              <w:rPr>
                <w:color w:val="000000"/>
                <w:spacing w:val="0"/>
                <w:w w:val="100"/>
                <w:position w:val="0"/>
                <w:sz w:val="20"/>
                <w:szCs w:val="20"/>
              </w:rPr>
              <w:t>材料：（七）更换董</w:t>
            </w:r>
            <w:r>
              <w:rPr>
                <w:rFonts w:hint="eastAsia"/>
                <w:color w:val="000000"/>
                <w:spacing w:val="0"/>
                <w:w w:val="100"/>
                <w:position w:val="0"/>
                <w:sz w:val="20"/>
                <w:szCs w:val="20"/>
                <w:lang w:eastAsia="zh-CN"/>
              </w:rPr>
              <w:t>事</w:t>
            </w:r>
            <w:r>
              <w:rPr>
                <w:color w:val="000000"/>
                <w:spacing w:val="0"/>
                <w:w w:val="100"/>
                <w:position w:val="0"/>
                <w:sz w:val="20"/>
                <w:szCs w:val="20"/>
              </w:rPr>
              <w:t>和高级管理人员。</w:t>
            </w:r>
          </w:p>
          <w:p>
            <w:pPr>
              <w:pStyle w:val="24"/>
              <w:keepNext w:val="0"/>
              <w:keepLines w:val="0"/>
              <w:widowControl w:val="0"/>
              <w:shd w:val="clear" w:color="auto" w:fill="auto"/>
              <w:bidi w:val="0"/>
              <w:spacing w:before="0" w:after="0" w:line="317" w:lineRule="exact"/>
              <w:ind w:left="0" w:right="0" w:firstLine="160"/>
              <w:jc w:val="both"/>
              <w:rPr>
                <w:sz w:val="20"/>
                <w:szCs w:val="20"/>
              </w:rPr>
            </w:pPr>
            <w:r>
              <w:rPr>
                <w:color w:val="000000"/>
                <w:spacing w:val="0"/>
                <w:w w:val="100"/>
                <w:position w:val="0"/>
                <w:sz w:val="20"/>
                <w:szCs w:val="20"/>
              </w:rPr>
              <w:t>《非金</w:t>
            </w:r>
            <w:r>
              <w:rPr>
                <w:rFonts w:hint="eastAsia"/>
                <w:color w:val="000000"/>
                <w:spacing w:val="0"/>
                <w:w w:val="100"/>
                <w:position w:val="0"/>
                <w:sz w:val="20"/>
                <w:szCs w:val="20"/>
                <w:lang w:eastAsia="zh-CN"/>
              </w:rPr>
              <w:t>融</w:t>
            </w:r>
            <w:r>
              <w:rPr>
                <w:color w:val="000000"/>
                <w:spacing w:val="0"/>
                <w:w w:val="100"/>
                <w:position w:val="0"/>
                <w:sz w:val="20"/>
                <w:szCs w:val="20"/>
              </w:rPr>
              <w:t>机构支付服务管理办法》（中国人民银行令</w:t>
            </w:r>
            <w:r>
              <w:rPr>
                <w:rFonts w:hint="eastAsia"/>
                <w:b/>
                <w:bCs/>
                <w:color w:val="000000"/>
                <w:spacing w:val="0"/>
                <w:w w:val="100"/>
                <w:position w:val="0"/>
                <w:sz w:val="20"/>
                <w:szCs w:val="20"/>
                <w:lang w:val="en-US" w:eastAsia="zh-CN" w:bidi="en-US"/>
              </w:rPr>
              <w:t>[</w:t>
            </w:r>
            <w:r>
              <w:rPr>
                <w:b/>
                <w:bCs/>
                <w:color w:val="000000"/>
                <w:spacing w:val="0"/>
                <w:w w:val="100"/>
                <w:position w:val="0"/>
                <w:sz w:val="20"/>
                <w:szCs w:val="20"/>
                <w:lang w:val="en-US" w:eastAsia="en-US" w:bidi="en-US"/>
              </w:rPr>
              <w:t>2010</w:t>
            </w:r>
            <w:r>
              <w:rPr>
                <w:rFonts w:hint="eastAsia"/>
                <w:b/>
                <w:bCs/>
                <w:color w:val="000000"/>
                <w:spacing w:val="0"/>
                <w:w w:val="100"/>
                <w:position w:val="0"/>
                <w:sz w:val="20"/>
                <w:szCs w:val="20"/>
                <w:lang w:val="en-US" w:eastAsia="zh-CN" w:bidi="en-US"/>
              </w:rPr>
              <w:t>]</w:t>
            </w:r>
            <w:r>
              <w:rPr>
                <w:color w:val="000000"/>
                <w:spacing w:val="0"/>
                <w:w w:val="100"/>
                <w:position w:val="0"/>
                <w:sz w:val="20"/>
                <w:szCs w:val="20"/>
              </w:rPr>
              <w:t>第</w:t>
            </w:r>
            <w:r>
              <w:rPr>
                <w:b/>
                <w:bCs/>
                <w:color w:val="000000"/>
                <w:spacing w:val="0"/>
                <w:w w:val="100"/>
                <w:position w:val="0"/>
                <w:sz w:val="20"/>
                <w:szCs w:val="20"/>
              </w:rPr>
              <w:t>2</w:t>
            </w:r>
            <w:r>
              <w:rPr>
                <w:color w:val="000000"/>
                <w:spacing w:val="0"/>
                <w:w w:val="100"/>
                <w:position w:val="0"/>
                <w:sz w:val="20"/>
                <w:szCs w:val="20"/>
              </w:rPr>
              <w:t>号）</w:t>
            </w:r>
          </w:p>
          <w:p>
            <w:pPr>
              <w:pStyle w:val="24"/>
              <w:keepNext w:val="0"/>
              <w:keepLines w:val="0"/>
              <w:widowControl w:val="0"/>
              <w:shd w:val="clear" w:color="auto" w:fill="auto"/>
              <w:bidi w:val="0"/>
              <w:spacing w:before="0" w:after="0" w:line="317" w:lineRule="exact"/>
              <w:ind w:left="0" w:right="0" w:firstLine="480"/>
              <w:jc w:val="both"/>
              <w:rPr>
                <w:rFonts w:hint="eastAsia" w:eastAsia="宋体"/>
                <w:sz w:val="20"/>
                <w:szCs w:val="20"/>
                <w:lang w:eastAsia="zh-CN"/>
              </w:rPr>
            </w:pPr>
            <w:r>
              <w:rPr>
                <w:color w:val="000000"/>
                <w:spacing w:val="0"/>
                <w:w w:val="100"/>
                <w:position w:val="0"/>
                <w:sz w:val="20"/>
                <w:szCs w:val="20"/>
              </w:rPr>
              <w:t>第八条 《支付业务许可证》的</w:t>
            </w:r>
            <w:r>
              <w:rPr>
                <w:rFonts w:hint="eastAsia"/>
                <w:color w:val="000000"/>
                <w:spacing w:val="0"/>
                <w:w w:val="100"/>
                <w:position w:val="0"/>
                <w:sz w:val="20"/>
                <w:szCs w:val="20"/>
                <w:lang w:eastAsia="zh-CN"/>
              </w:rPr>
              <w:t>申请</w:t>
            </w:r>
            <w:r>
              <w:rPr>
                <w:color w:val="000000"/>
                <w:spacing w:val="0"/>
                <w:w w:val="100"/>
                <w:position w:val="0"/>
                <w:sz w:val="20"/>
                <w:szCs w:val="20"/>
              </w:rPr>
              <w:t>人应当</w:t>
            </w:r>
            <w:r>
              <w:rPr>
                <w:rFonts w:hint="eastAsia"/>
                <w:color w:val="000000"/>
                <w:spacing w:val="0"/>
                <w:w w:val="100"/>
                <w:position w:val="0"/>
                <w:sz w:val="20"/>
                <w:szCs w:val="20"/>
                <w:lang w:eastAsia="zh-CN"/>
              </w:rPr>
              <w:t>具</w:t>
            </w:r>
            <w:r>
              <w:rPr>
                <w:color w:val="000000"/>
                <w:spacing w:val="0"/>
                <w:w w:val="100"/>
                <w:position w:val="0"/>
                <w:sz w:val="20"/>
                <w:szCs w:val="20"/>
              </w:rPr>
              <w:t>备</w:t>
            </w:r>
            <w:r>
              <w:rPr>
                <w:rFonts w:hint="eastAsia"/>
                <w:color w:val="000000"/>
                <w:spacing w:val="0"/>
                <w:w w:val="100"/>
                <w:position w:val="0"/>
                <w:sz w:val="20"/>
                <w:szCs w:val="20"/>
                <w:lang w:eastAsia="zh-CN"/>
              </w:rPr>
              <w:t>下</w:t>
            </w:r>
            <w:r>
              <w:rPr>
                <w:color w:val="000000"/>
                <w:spacing w:val="0"/>
                <w:w w:val="100"/>
                <w:position w:val="0"/>
                <w:sz w:val="20"/>
                <w:szCs w:val="20"/>
              </w:rPr>
              <w:t>列条件：（九）申请人及其高级管理人员最近</w:t>
            </w:r>
            <w:r>
              <w:rPr>
                <w:b/>
                <w:bCs/>
                <w:color w:val="000000"/>
                <w:spacing w:val="0"/>
                <w:w w:val="100"/>
                <w:position w:val="0"/>
                <w:sz w:val="20"/>
                <w:szCs w:val="20"/>
              </w:rPr>
              <w:t>3</w:t>
            </w:r>
            <w:r>
              <w:rPr>
                <w:color w:val="000000"/>
                <w:spacing w:val="0"/>
                <w:w w:val="100"/>
                <w:position w:val="0"/>
                <w:sz w:val="20"/>
                <w:szCs w:val="20"/>
              </w:rPr>
              <w:t>年内未因利用支付业务实施违法犯罪活动或为违法犯罪活动办理支付业务等受过处罚</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98"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11" w:lineRule="exact"/>
              <w:ind w:left="0" w:right="0" w:firstLine="0"/>
              <w:jc w:val="both"/>
              <w:rPr>
                <w:rFonts w:hint="eastAsia" w:eastAsia="宋体"/>
                <w:sz w:val="20"/>
                <w:szCs w:val="20"/>
                <w:lang w:eastAsia="zh-CN"/>
              </w:rPr>
            </w:pPr>
            <w:r>
              <w:rPr>
                <w:b/>
                <w:bCs/>
                <w:color w:val="000000"/>
                <w:spacing w:val="0"/>
                <w:w w:val="100"/>
                <w:position w:val="0"/>
                <w:sz w:val="20"/>
                <w:szCs w:val="20"/>
                <w:lang w:val="zh-CN" w:eastAsia="zh-CN" w:bidi="zh-CN"/>
              </w:rPr>
              <w:t>24</w:t>
            </w:r>
            <w:r>
              <w:rPr>
                <w:color w:val="000000"/>
                <w:spacing w:val="0"/>
                <w:w w:val="100"/>
                <w:position w:val="0"/>
                <w:sz w:val="20"/>
                <w:szCs w:val="20"/>
                <w:lang w:val="zh-CN" w:eastAsia="zh-CN" w:bidi="zh-CN"/>
              </w:rPr>
              <w:t>、</w:t>
            </w:r>
            <w:r>
              <w:rPr>
                <w:color w:val="000000"/>
                <w:spacing w:val="0"/>
                <w:w w:val="100"/>
                <w:position w:val="0"/>
                <w:sz w:val="20"/>
                <w:szCs w:val="20"/>
              </w:rPr>
              <w:t>对违反相关法律法规，</w:t>
            </w:r>
            <w:r>
              <w:rPr>
                <w:rFonts w:hint="eastAsia"/>
                <w:color w:val="000000"/>
                <w:spacing w:val="0"/>
                <w:w w:val="100"/>
                <w:position w:val="0"/>
                <w:sz w:val="20"/>
                <w:szCs w:val="20"/>
                <w:lang w:eastAsia="zh-CN"/>
              </w:rPr>
              <w:t>被</w:t>
            </w:r>
            <w:r>
              <w:rPr>
                <w:color w:val="000000"/>
                <w:spacing w:val="0"/>
                <w:w w:val="100"/>
                <w:position w:val="0"/>
                <w:sz w:val="20"/>
                <w:szCs w:val="20"/>
              </w:rPr>
              <w:t>相关部门给予行政处罚，且被相关部门申请人民法院强制执行的失信当事</w:t>
            </w:r>
            <w:r>
              <w:rPr>
                <w:rFonts w:hint="eastAsia"/>
                <w:color w:val="000000"/>
                <w:spacing w:val="0"/>
                <w:w w:val="100"/>
                <w:position w:val="0"/>
                <w:sz w:val="20"/>
                <w:szCs w:val="20"/>
                <w:lang w:eastAsia="zh-CN"/>
              </w:rPr>
              <w:t>人</w:t>
            </w:r>
            <w:r>
              <w:rPr>
                <w:color w:val="000000"/>
                <w:spacing w:val="0"/>
                <w:w w:val="100"/>
                <w:position w:val="0"/>
                <w:sz w:val="20"/>
                <w:szCs w:val="20"/>
              </w:rPr>
              <w:t>，未按执行通知书指定的</w:t>
            </w:r>
            <w:r>
              <w:rPr>
                <w:rFonts w:hint="eastAsia"/>
                <w:color w:val="000000"/>
                <w:spacing w:val="0"/>
                <w:w w:val="100"/>
                <w:position w:val="0"/>
                <w:sz w:val="20"/>
                <w:szCs w:val="20"/>
                <w:lang w:eastAsia="zh-CN"/>
              </w:rPr>
              <w:t>期</w:t>
            </w:r>
            <w:r>
              <w:rPr>
                <w:color w:val="000000"/>
                <w:spacing w:val="0"/>
                <w:w w:val="100"/>
                <w:position w:val="0"/>
                <w:sz w:val="20"/>
                <w:szCs w:val="20"/>
              </w:rPr>
              <w:t>间</w:t>
            </w:r>
            <w:r>
              <w:rPr>
                <w:rFonts w:hint="eastAsia"/>
                <w:color w:val="000000"/>
                <w:spacing w:val="0"/>
                <w:w w:val="100"/>
                <w:position w:val="0"/>
                <w:sz w:val="20"/>
                <w:szCs w:val="20"/>
                <w:lang w:eastAsia="zh-CN"/>
              </w:rPr>
              <w:t>履</w:t>
            </w:r>
            <w:r>
              <w:rPr>
                <w:color w:val="000000"/>
                <w:spacing w:val="0"/>
                <w:w w:val="100"/>
                <w:position w:val="0"/>
                <w:sz w:val="20"/>
                <w:szCs w:val="20"/>
              </w:rPr>
              <w:t>行《行政处罚决定书》确定的给付义务的</w:t>
            </w:r>
            <w:r>
              <w:rPr>
                <w:rFonts w:hint="eastAsia"/>
                <w:color w:val="000000"/>
                <w:spacing w:val="0"/>
                <w:w w:val="100"/>
                <w:position w:val="0"/>
                <w:sz w:val="20"/>
                <w:szCs w:val="20"/>
                <w:lang w:eastAsia="zh-CN"/>
              </w:rPr>
              <w:t>。</w:t>
            </w:r>
            <w:r>
              <w:rPr>
                <w:color w:val="000000"/>
                <w:spacing w:val="0"/>
                <w:w w:val="100"/>
                <w:position w:val="0"/>
                <w:sz w:val="20"/>
                <w:szCs w:val="20"/>
              </w:rPr>
              <w:t>由人民法院依法将其纳入失信被执行人名单，并向有关部门推送，限制其乘坐飞机、列车软卧、</w:t>
            </w:r>
            <w:r>
              <w:rPr>
                <w:b/>
                <w:bCs/>
                <w:color w:val="000000"/>
                <w:spacing w:val="0"/>
                <w:w w:val="100"/>
                <w:position w:val="0"/>
                <w:sz w:val="20"/>
                <w:szCs w:val="20"/>
                <w:lang w:val="en-US" w:eastAsia="en-US" w:bidi="en-US"/>
              </w:rPr>
              <w:t>G</w:t>
            </w:r>
            <w:r>
              <w:rPr>
                <w:color w:val="000000"/>
                <w:spacing w:val="0"/>
                <w:w w:val="100"/>
                <w:position w:val="0"/>
                <w:sz w:val="20"/>
                <w:szCs w:val="20"/>
              </w:rPr>
              <w:t>字头动车组列车、其他动车组列车一等座等高消费及其他非生活和工作必需的消</w:t>
            </w:r>
            <w:r>
              <w:rPr>
                <w:rFonts w:hint="eastAsia"/>
                <w:color w:val="000000"/>
                <w:spacing w:val="0"/>
                <w:w w:val="100"/>
                <w:position w:val="0"/>
                <w:sz w:val="20"/>
                <w:szCs w:val="20"/>
                <w:lang w:eastAsia="zh-CN"/>
              </w:rPr>
              <w:t>费</w:t>
            </w:r>
            <w:r>
              <w:rPr>
                <w:color w:val="000000"/>
                <w:spacing w:val="0"/>
                <w:w w:val="100"/>
                <w:position w:val="0"/>
                <w:sz w:val="20"/>
                <w:szCs w:val="20"/>
              </w:rPr>
              <w:t>行为</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1" w:lineRule="exact"/>
              <w:ind w:left="160" w:right="0" w:firstLine="0"/>
              <w:jc w:val="both"/>
              <w:rPr>
                <w:sz w:val="20"/>
                <w:szCs w:val="20"/>
              </w:rPr>
            </w:pPr>
            <w:r>
              <w:rPr>
                <w:color w:val="000000"/>
                <w:spacing w:val="0"/>
                <w:w w:val="100"/>
                <w:position w:val="0"/>
                <w:sz w:val="20"/>
                <w:szCs w:val="20"/>
              </w:rPr>
              <w:t>《国务院关于建立完善守信联合激励和失信联合惩戒制度加快推进</w:t>
            </w:r>
            <w:r>
              <w:rPr>
                <w:rFonts w:hint="eastAsia"/>
                <w:color w:val="000000"/>
                <w:spacing w:val="0"/>
                <w:w w:val="100"/>
                <w:position w:val="0"/>
                <w:sz w:val="20"/>
                <w:szCs w:val="20"/>
                <w:lang w:eastAsia="zh-CN"/>
              </w:rPr>
              <w:t>社</w:t>
            </w:r>
            <w:r>
              <w:rPr>
                <w:color w:val="000000"/>
                <w:spacing w:val="0"/>
                <w:w w:val="100"/>
                <w:position w:val="0"/>
                <w:sz w:val="20"/>
                <w:szCs w:val="20"/>
              </w:rPr>
              <w:t>会诚信建设的指导意见</w:t>
            </w:r>
            <w:r>
              <w:rPr>
                <w:rFonts w:hint="eastAsia"/>
                <w:color w:val="000000"/>
                <w:spacing w:val="0"/>
                <w:w w:val="100"/>
                <w:position w:val="0"/>
                <w:sz w:val="20"/>
                <w:szCs w:val="20"/>
                <w:lang w:eastAsia="zh-CN"/>
              </w:rPr>
              <w:t>》</w:t>
            </w:r>
            <w:r>
              <w:rPr>
                <w:color w:val="000000"/>
                <w:spacing w:val="0"/>
                <w:w w:val="100"/>
                <w:position w:val="0"/>
                <w:sz w:val="20"/>
                <w:szCs w:val="20"/>
              </w:rPr>
              <w:t>（国发</w:t>
            </w:r>
            <w:r>
              <w:rPr>
                <w:b/>
                <w:bCs/>
                <w:color w:val="000000"/>
                <w:spacing w:val="0"/>
                <w:w w:val="100"/>
                <w:position w:val="0"/>
                <w:sz w:val="20"/>
                <w:szCs w:val="20"/>
                <w:lang w:val="en-US" w:eastAsia="en-US" w:bidi="en-US"/>
              </w:rPr>
              <w:t>［2016］</w:t>
            </w:r>
            <w:r>
              <w:rPr>
                <w:b/>
                <w:bCs/>
                <w:color w:val="000000"/>
                <w:spacing w:val="0"/>
                <w:w w:val="100"/>
                <w:position w:val="0"/>
                <w:sz w:val="20"/>
                <w:szCs w:val="20"/>
              </w:rPr>
              <w:t xml:space="preserve">33 </w:t>
            </w:r>
            <w:r>
              <w:rPr>
                <w:color w:val="000000"/>
                <w:spacing w:val="0"/>
                <w:w w:val="100"/>
                <w:position w:val="0"/>
                <w:sz w:val="20"/>
                <w:szCs w:val="20"/>
              </w:rPr>
              <w:t>号）</w:t>
            </w:r>
          </w:p>
          <w:p>
            <w:pPr>
              <w:pStyle w:val="24"/>
              <w:keepNext w:val="0"/>
              <w:keepLines w:val="0"/>
              <w:widowControl w:val="0"/>
              <w:shd w:val="clear" w:color="auto" w:fill="auto"/>
              <w:bidi w:val="0"/>
              <w:spacing w:before="0" w:after="0" w:line="311" w:lineRule="exact"/>
              <w:ind w:left="0" w:right="0" w:firstLine="600"/>
              <w:jc w:val="both"/>
              <w:rPr>
                <w:sz w:val="20"/>
                <w:szCs w:val="20"/>
              </w:rPr>
            </w:pPr>
            <w:r>
              <w:rPr>
                <w:color w:val="000000"/>
                <w:spacing w:val="0"/>
                <w:w w:val="100"/>
                <w:position w:val="0"/>
                <w:sz w:val="20"/>
                <w:szCs w:val="20"/>
              </w:rPr>
              <w:t>（二）基本原则。</w:t>
            </w:r>
          </w:p>
          <w:p>
            <w:pPr>
              <w:pStyle w:val="24"/>
              <w:keepNext w:val="0"/>
              <w:keepLines w:val="0"/>
              <w:widowControl w:val="0"/>
              <w:shd w:val="clear" w:color="auto" w:fill="auto"/>
              <w:bidi w:val="0"/>
              <w:spacing w:before="0" w:after="0" w:line="311" w:lineRule="exact"/>
              <w:ind w:left="0" w:right="0" w:firstLine="480"/>
              <w:jc w:val="both"/>
              <w:rPr>
                <w:rFonts w:hint="eastAsia" w:eastAsia="宋体"/>
                <w:sz w:val="20"/>
                <w:szCs w:val="20"/>
                <w:lang w:eastAsia="zh-CN"/>
              </w:rPr>
            </w:pPr>
            <w:r>
              <w:rPr>
                <w:color w:val="000000"/>
                <w:spacing w:val="0"/>
                <w:w w:val="100"/>
                <w:position w:val="0"/>
                <w:sz w:val="20"/>
                <w:szCs w:val="20"/>
              </w:rPr>
              <w:t>——褒扬诚信，惩戒失信</w:t>
            </w:r>
            <w:r>
              <w:rPr>
                <w:rFonts w:hint="eastAsia"/>
                <w:color w:val="000000"/>
                <w:spacing w:val="0"/>
                <w:w w:val="100"/>
                <w:position w:val="0"/>
                <w:sz w:val="20"/>
                <w:szCs w:val="20"/>
                <w:lang w:eastAsia="zh-CN"/>
              </w:rPr>
              <w:t>。</w:t>
            </w:r>
            <w:r>
              <w:rPr>
                <w:color w:val="000000"/>
                <w:spacing w:val="0"/>
                <w:w w:val="100"/>
                <w:position w:val="0"/>
                <w:sz w:val="20"/>
                <w:szCs w:val="20"/>
              </w:rPr>
              <w:t>充分运用信用激励和约束手段，加大对诚信主体激励和对严重失信主体惩戒力度，让守信者受益、失</w:t>
            </w:r>
            <w:r>
              <w:rPr>
                <w:rFonts w:hint="eastAsia"/>
                <w:color w:val="000000"/>
                <w:spacing w:val="0"/>
                <w:w w:val="100"/>
                <w:position w:val="0"/>
                <w:sz w:val="20"/>
                <w:szCs w:val="20"/>
                <w:lang w:eastAsia="zh-CN"/>
              </w:rPr>
              <w:t>信</w:t>
            </w:r>
            <w:r>
              <w:rPr>
                <w:color w:val="000000"/>
                <w:spacing w:val="0"/>
                <w:w w:val="100"/>
                <w:position w:val="0"/>
                <w:sz w:val="20"/>
                <w:szCs w:val="20"/>
              </w:rPr>
              <w:t>者受限，形成褒扬诚信、惩戒失信的制度机制</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1" w:lineRule="exact"/>
              <w:ind w:left="0" w:right="0" w:firstLine="600"/>
              <w:jc w:val="both"/>
              <w:rPr>
                <w:sz w:val="20"/>
                <w:szCs w:val="20"/>
              </w:rPr>
            </w:pPr>
            <w:r>
              <w:rPr>
                <w:color w:val="000000"/>
                <w:spacing w:val="0"/>
                <w:w w:val="100"/>
                <w:position w:val="0"/>
                <w:sz w:val="20"/>
                <w:szCs w:val="20"/>
              </w:rPr>
              <w:t>（十一）加强对失信行为的市场性约束和惩戒</w:t>
            </w:r>
            <w:r>
              <w:rPr>
                <w:rFonts w:hint="eastAsia"/>
                <w:color w:val="000000"/>
                <w:spacing w:val="0"/>
                <w:w w:val="100"/>
                <w:position w:val="0"/>
                <w:sz w:val="20"/>
                <w:szCs w:val="20"/>
                <w:lang w:eastAsia="zh-CN"/>
              </w:rPr>
              <w:t>。</w:t>
            </w:r>
            <w:r>
              <w:rPr>
                <w:color w:val="000000"/>
                <w:spacing w:val="0"/>
                <w:w w:val="100"/>
                <w:position w:val="0"/>
                <w:sz w:val="20"/>
                <w:szCs w:val="20"/>
              </w:rPr>
              <w:t>对严重失信主体，有关部门和机构应以统一社会信用代码为索引，及时公开披</w:t>
            </w:r>
            <w:r>
              <w:rPr>
                <w:rFonts w:hint="eastAsia"/>
                <w:color w:val="000000"/>
                <w:spacing w:val="0"/>
                <w:w w:val="100"/>
                <w:position w:val="0"/>
                <w:sz w:val="20"/>
                <w:szCs w:val="20"/>
                <w:lang w:eastAsia="zh-CN"/>
              </w:rPr>
              <w:t>露</w:t>
            </w:r>
            <w:r>
              <w:rPr>
                <w:color w:val="000000"/>
                <w:spacing w:val="0"/>
                <w:w w:val="100"/>
                <w:position w:val="0"/>
                <w:sz w:val="20"/>
                <w:szCs w:val="20"/>
              </w:rPr>
              <w:t>相关信息，便于市场识别失信行为，防范信用风险。督促有关企业和个人履行法定义务，对有履行能力但拒不履行的严</w:t>
            </w:r>
            <w:r>
              <w:rPr>
                <w:rFonts w:hint="eastAsia"/>
                <w:color w:val="000000"/>
                <w:spacing w:val="0"/>
                <w:w w:val="100"/>
                <w:position w:val="0"/>
                <w:sz w:val="20"/>
                <w:szCs w:val="20"/>
                <w:lang w:eastAsia="zh-CN"/>
              </w:rPr>
              <w:t>重</w:t>
            </w:r>
            <w:r>
              <w:rPr>
                <w:color w:val="000000"/>
                <w:spacing w:val="0"/>
                <w:w w:val="100"/>
                <w:position w:val="0"/>
                <w:sz w:val="20"/>
                <w:szCs w:val="20"/>
              </w:rPr>
              <w:t>失信主体实施限制出境和限制购买不动产、乘坐飞机、乘坐高等级列车和</w:t>
            </w:r>
            <w:r>
              <w:rPr>
                <w:rFonts w:hint="eastAsia"/>
                <w:color w:val="000000"/>
                <w:spacing w:val="0"/>
                <w:w w:val="100"/>
                <w:position w:val="0"/>
                <w:sz w:val="20"/>
                <w:szCs w:val="20"/>
                <w:lang w:eastAsia="zh-CN"/>
              </w:rPr>
              <w:t>席</w:t>
            </w:r>
            <w:r>
              <w:rPr>
                <w:color w:val="000000"/>
                <w:spacing w:val="0"/>
                <w:w w:val="100"/>
                <w:position w:val="0"/>
                <w:sz w:val="20"/>
                <w:szCs w:val="20"/>
              </w:rPr>
              <w:t>次、旅游度假、入住星级以上宾馆及其他高消费行为等措施</w:t>
            </w:r>
            <w:r>
              <w:rPr>
                <w:rFonts w:hint="eastAsia"/>
                <w:color w:val="000000"/>
                <w:spacing w:val="0"/>
                <w:w w:val="100"/>
                <w:position w:val="0"/>
                <w:sz w:val="20"/>
                <w:szCs w:val="20"/>
                <w:lang w:eastAsia="zh-CN"/>
              </w:rPr>
              <w:t>。</w:t>
            </w:r>
            <w:r>
              <w:rPr>
                <w:color w:val="000000"/>
                <w:spacing w:val="0"/>
                <w:w w:val="100"/>
                <w:position w:val="0"/>
                <w:sz w:val="20"/>
                <w:szCs w:val="20"/>
              </w:rPr>
              <w:t>支持征信机构采集严重失信行为信息，纳入信用记录和信用报告,引导商业银行、证券期货经营机构、保险公司等金</w:t>
            </w:r>
            <w:r>
              <w:rPr>
                <w:rFonts w:hint="eastAsia"/>
                <w:color w:val="000000"/>
                <w:spacing w:val="0"/>
                <w:w w:val="100"/>
                <w:position w:val="0"/>
                <w:sz w:val="20"/>
                <w:szCs w:val="20"/>
                <w:lang w:eastAsia="zh-CN"/>
              </w:rPr>
              <w:t>融</w:t>
            </w:r>
            <w:r>
              <w:rPr>
                <w:color w:val="000000"/>
                <w:spacing w:val="0"/>
                <w:w w:val="100"/>
                <w:position w:val="0"/>
                <w:sz w:val="20"/>
                <w:szCs w:val="20"/>
              </w:rPr>
              <w:t>机构按照风险定价原则，对严重失信主体提高贷</w:t>
            </w:r>
            <w:r>
              <w:rPr>
                <w:rFonts w:hint="eastAsia"/>
                <w:color w:val="000000"/>
                <w:spacing w:val="0"/>
                <w:w w:val="100"/>
                <w:position w:val="0"/>
                <w:sz w:val="20"/>
                <w:szCs w:val="20"/>
                <w:lang w:eastAsia="zh-CN"/>
              </w:rPr>
              <w:t>款</w:t>
            </w:r>
            <w:r>
              <w:rPr>
                <w:color w:val="000000"/>
                <w:spacing w:val="0"/>
                <w:w w:val="100"/>
                <w:position w:val="0"/>
                <w:sz w:val="20"/>
                <w:szCs w:val="20"/>
              </w:rPr>
              <w:t>利率和财产保险费率，或者限制向其提供贷款、保荐、承销、保险等服务。</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2" w:lineRule="exact"/>
              <w:ind w:left="0" w:right="0" w:firstLine="0"/>
              <w:jc w:val="center"/>
              <w:rPr>
                <w:rFonts w:hint="eastAsia" w:eastAsia="宋体"/>
                <w:sz w:val="20"/>
                <w:szCs w:val="20"/>
                <w:lang w:eastAsia="zh-CN"/>
              </w:rPr>
            </w:pPr>
            <w:r>
              <w:rPr>
                <w:color w:val="000000"/>
                <w:spacing w:val="0"/>
                <w:w w:val="100"/>
                <w:position w:val="0"/>
                <w:sz w:val="20"/>
                <w:szCs w:val="20"/>
              </w:rPr>
              <w:t>最高人民法院、交通部、民航局、中国铁路总公司等单位</w:t>
            </w:r>
            <w:r>
              <w:rPr>
                <w:rFonts w:hint="eastAsia"/>
                <w:color w:val="000000"/>
                <w:spacing w:val="0"/>
                <w:w w:val="100"/>
                <w:position w:val="0"/>
                <w:sz w:val="20"/>
                <w:szCs w:val="20"/>
                <w:lang w:eastAsia="zh-CN"/>
              </w:rPr>
              <w:t>。</w:t>
            </w:r>
          </w:p>
        </w:tc>
      </w:tr>
      <w:tr>
        <w:tblPrEx>
          <w:tblCellMar>
            <w:top w:w="0" w:type="dxa"/>
            <w:left w:w="10" w:type="dxa"/>
            <w:bottom w:w="0" w:type="dxa"/>
            <w:right w:w="10" w:type="dxa"/>
          </w:tblCellMar>
        </w:tblPrEx>
        <w:trPr>
          <w:trHeight w:val="1747"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0" w:lineRule="exact"/>
              <w:ind w:left="0" w:right="0" w:firstLine="0"/>
              <w:jc w:val="both"/>
              <w:rPr>
                <w:sz w:val="20"/>
                <w:szCs w:val="20"/>
              </w:rPr>
            </w:pPr>
            <w:r>
              <w:rPr>
                <w:b/>
                <w:bCs/>
                <w:color w:val="000000"/>
                <w:spacing w:val="0"/>
                <w:w w:val="100"/>
                <w:position w:val="0"/>
                <w:sz w:val="20"/>
                <w:szCs w:val="20"/>
              </w:rPr>
              <w:t>25</w:t>
            </w:r>
            <w:r>
              <w:rPr>
                <w:color w:val="000000"/>
                <w:spacing w:val="0"/>
                <w:w w:val="100"/>
                <w:position w:val="0"/>
                <w:sz w:val="20"/>
                <w:szCs w:val="20"/>
              </w:rPr>
              <w:t>、惩戒对象为失信被执行人及失信被执行人的法定代表人、主要负责人、实际控制人、影响债务</w:t>
            </w:r>
            <w:r>
              <w:rPr>
                <w:rFonts w:hint="eastAsia"/>
                <w:color w:val="000000"/>
                <w:spacing w:val="0"/>
                <w:w w:val="100"/>
                <w:position w:val="0"/>
                <w:sz w:val="20"/>
                <w:szCs w:val="20"/>
                <w:lang w:eastAsia="zh-CN"/>
              </w:rPr>
              <w:t>履</w:t>
            </w:r>
            <w:r>
              <w:rPr>
                <w:color w:val="000000"/>
                <w:spacing w:val="0"/>
                <w:w w:val="100"/>
                <w:position w:val="0"/>
                <w:sz w:val="20"/>
                <w:szCs w:val="20"/>
              </w:rPr>
              <w:t>行的</w:t>
            </w:r>
            <w:r>
              <w:rPr>
                <w:color w:val="000000"/>
                <w:spacing w:val="0"/>
                <w:w w:val="100"/>
                <w:position w:val="0"/>
                <w:sz w:val="20"/>
                <w:szCs w:val="20"/>
                <w:lang w:val="zh-CN" w:eastAsia="zh-CN" w:bidi="zh-CN"/>
              </w:rPr>
              <w:t>直接责</w:t>
            </w:r>
            <w:r>
              <w:rPr>
                <w:color w:val="000000"/>
                <w:spacing w:val="0"/>
                <w:w w:val="100"/>
                <w:position w:val="0"/>
                <w:sz w:val="20"/>
                <w:szCs w:val="20"/>
              </w:rPr>
              <w:t>任人员的，限制新建、扩建、</w:t>
            </w:r>
            <w:r>
              <w:rPr>
                <w:rFonts w:hint="eastAsia"/>
                <w:color w:val="000000"/>
                <w:spacing w:val="0"/>
                <w:w w:val="100"/>
                <w:position w:val="0"/>
                <w:sz w:val="20"/>
                <w:szCs w:val="20"/>
                <w:lang w:eastAsia="zh-CN"/>
              </w:rPr>
              <w:t>高</w:t>
            </w:r>
            <w:r>
              <w:rPr>
                <w:color w:val="000000"/>
                <w:spacing w:val="0"/>
                <w:w w:val="100"/>
                <w:position w:val="0"/>
                <w:sz w:val="20"/>
                <w:szCs w:val="20"/>
              </w:rPr>
              <w:t>档装修房屋</w:t>
            </w:r>
            <w:r>
              <w:rPr>
                <w:rFonts w:hint="eastAsia"/>
                <w:color w:val="000000"/>
                <w:spacing w:val="0"/>
                <w:w w:val="100"/>
                <w:position w:val="0"/>
                <w:sz w:val="20"/>
                <w:szCs w:val="20"/>
                <w:lang w:eastAsia="zh-CN"/>
              </w:rPr>
              <w:t>。</w:t>
            </w:r>
            <w:r>
              <w:rPr>
                <w:color w:val="000000"/>
                <w:spacing w:val="0"/>
                <w:w w:val="100"/>
                <w:position w:val="0"/>
                <w:sz w:val="20"/>
                <w:szCs w:val="20"/>
              </w:rPr>
              <w:t>购买非经营必</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98" w:lineRule="exact"/>
              <w:ind w:left="0" w:right="0" w:firstLine="0"/>
              <w:jc w:val="both"/>
              <w:rPr>
                <w:sz w:val="20"/>
                <w:szCs w:val="20"/>
              </w:rPr>
            </w:pPr>
            <w:r>
              <w:rPr>
                <w:color w:val="000000"/>
                <w:spacing w:val="0"/>
                <w:w w:val="100"/>
                <w:position w:val="0"/>
                <w:sz w:val="20"/>
                <w:szCs w:val="20"/>
              </w:rPr>
              <w:t>中共中央办公厅 国务院办公厅印发《关于加快推进失信被执行人信用监督、警示和惩戒机制建设的意见》 的通知（中办发</w:t>
            </w:r>
            <w:r>
              <w:rPr>
                <w:rFonts w:hint="eastAsia"/>
                <w:b/>
                <w:bCs/>
                <w:color w:val="000000"/>
                <w:spacing w:val="0"/>
                <w:w w:val="100"/>
                <w:position w:val="0"/>
                <w:sz w:val="20"/>
                <w:szCs w:val="20"/>
                <w:lang w:val="en-US" w:eastAsia="zh-CN" w:bidi="en-US"/>
              </w:rPr>
              <w:t>[</w:t>
            </w:r>
            <w:r>
              <w:rPr>
                <w:b/>
                <w:bCs/>
                <w:color w:val="000000"/>
                <w:spacing w:val="0"/>
                <w:w w:val="100"/>
                <w:position w:val="0"/>
                <w:sz w:val="20"/>
                <w:szCs w:val="20"/>
                <w:lang w:val="en-US" w:eastAsia="en-US" w:bidi="en-US"/>
              </w:rPr>
              <w:t>2016</w:t>
            </w:r>
            <w:r>
              <w:rPr>
                <w:rFonts w:hint="eastAsia"/>
                <w:b/>
                <w:bCs/>
                <w:color w:val="000000"/>
                <w:spacing w:val="0"/>
                <w:w w:val="100"/>
                <w:position w:val="0"/>
                <w:sz w:val="20"/>
                <w:szCs w:val="20"/>
                <w:lang w:val="en-US" w:eastAsia="zh-CN" w:bidi="en-US"/>
              </w:rPr>
              <w:t>]</w:t>
            </w:r>
            <w:r>
              <w:rPr>
                <w:b/>
                <w:bCs/>
                <w:color w:val="000000"/>
                <w:spacing w:val="0"/>
                <w:w w:val="100"/>
                <w:position w:val="0"/>
                <w:sz w:val="20"/>
                <w:szCs w:val="20"/>
              </w:rPr>
              <w:t>64</w:t>
            </w:r>
            <w:r>
              <w:rPr>
                <w:color w:val="000000"/>
                <w:spacing w:val="0"/>
                <w:w w:val="100"/>
                <w:position w:val="0"/>
                <w:sz w:val="20"/>
                <w:szCs w:val="20"/>
              </w:rPr>
              <w:t>号）</w:t>
            </w:r>
          </w:p>
          <w:p>
            <w:pPr>
              <w:pStyle w:val="24"/>
              <w:keepNext w:val="0"/>
              <w:keepLines w:val="0"/>
              <w:widowControl w:val="0"/>
              <w:shd w:val="clear" w:color="auto" w:fill="auto"/>
              <w:bidi w:val="0"/>
              <w:spacing w:before="0" w:after="0" w:line="298" w:lineRule="exact"/>
              <w:ind w:left="0" w:right="0" w:firstLine="460"/>
              <w:jc w:val="both"/>
              <w:rPr>
                <w:sz w:val="20"/>
                <w:szCs w:val="20"/>
              </w:rPr>
            </w:pPr>
            <w:r>
              <w:rPr>
                <w:color w:val="000000"/>
                <w:spacing w:val="0"/>
                <w:w w:val="100"/>
                <w:position w:val="0"/>
                <w:sz w:val="20"/>
                <w:szCs w:val="20"/>
              </w:rPr>
              <w:t>二、加强联合惩戒</w:t>
            </w:r>
          </w:p>
          <w:p>
            <w:pPr>
              <w:pStyle w:val="24"/>
              <w:keepNext w:val="0"/>
              <w:keepLines w:val="0"/>
              <w:widowControl w:val="0"/>
              <w:shd w:val="clear" w:color="auto" w:fill="auto"/>
              <w:bidi w:val="0"/>
              <w:spacing w:before="0" w:after="0" w:line="298" w:lineRule="exact"/>
              <w:ind w:left="0" w:right="0" w:firstLine="600"/>
              <w:jc w:val="both"/>
              <w:rPr>
                <w:sz w:val="20"/>
                <w:szCs w:val="20"/>
              </w:rPr>
            </w:pPr>
            <w:r>
              <w:rPr>
                <w:color w:val="000000"/>
                <w:spacing w:val="0"/>
                <w:w w:val="100"/>
                <w:position w:val="0"/>
                <w:sz w:val="20"/>
                <w:szCs w:val="20"/>
              </w:rPr>
              <w:t>（七）限制高消费及有关消费</w:t>
            </w:r>
          </w:p>
          <w:p>
            <w:pPr>
              <w:pStyle w:val="24"/>
              <w:keepNext w:val="0"/>
              <w:keepLines w:val="0"/>
              <w:widowControl w:val="0"/>
              <w:shd w:val="clear" w:color="auto" w:fill="auto"/>
              <w:bidi w:val="0"/>
              <w:spacing w:before="0" w:after="0" w:line="298" w:lineRule="exact"/>
              <w:ind w:left="0" w:right="0" w:firstLine="460"/>
              <w:jc w:val="both"/>
              <w:rPr>
                <w:sz w:val="20"/>
                <w:szCs w:val="20"/>
              </w:rPr>
            </w:pPr>
            <w:r>
              <w:rPr>
                <w:b/>
                <w:bCs/>
                <w:color w:val="000000"/>
                <w:spacing w:val="0"/>
                <w:w w:val="100"/>
                <w:position w:val="0"/>
                <w:sz w:val="20"/>
                <w:szCs w:val="20"/>
                <w:lang w:val="en-US" w:eastAsia="en-US" w:bidi="en-US"/>
              </w:rPr>
              <w:t>6.</w:t>
            </w:r>
            <w:r>
              <w:rPr>
                <w:rFonts w:hint="eastAsia"/>
                <w:color w:val="000000"/>
                <w:spacing w:val="0"/>
                <w:w w:val="100"/>
                <w:position w:val="0"/>
                <w:sz w:val="20"/>
                <w:szCs w:val="20"/>
                <w:lang w:eastAsia="zh-CN"/>
              </w:rPr>
              <w:t>新</w:t>
            </w:r>
            <w:r>
              <w:rPr>
                <w:color w:val="000000"/>
                <w:spacing w:val="0"/>
                <w:w w:val="100"/>
                <w:position w:val="0"/>
                <w:sz w:val="20"/>
                <w:szCs w:val="20"/>
              </w:rPr>
              <w:t>建、扩建、</w:t>
            </w:r>
            <w:r>
              <w:rPr>
                <w:rFonts w:hint="eastAsia"/>
                <w:color w:val="000000"/>
                <w:spacing w:val="0"/>
                <w:w w:val="100"/>
                <w:position w:val="0"/>
                <w:sz w:val="20"/>
                <w:szCs w:val="20"/>
                <w:lang w:eastAsia="zh-CN"/>
              </w:rPr>
              <w:t>高档</w:t>
            </w:r>
            <w:r>
              <w:rPr>
                <w:color w:val="000000"/>
                <w:spacing w:val="0"/>
                <w:w w:val="100"/>
                <w:position w:val="0"/>
                <w:sz w:val="20"/>
                <w:szCs w:val="20"/>
              </w:rPr>
              <w:t>装修房屋等限</w:t>
            </w:r>
            <w:r>
              <w:rPr>
                <w:rFonts w:hint="eastAsia"/>
                <w:color w:val="000000"/>
                <w:spacing w:val="0"/>
                <w:w w:val="100"/>
                <w:position w:val="0"/>
                <w:sz w:val="20"/>
                <w:szCs w:val="20"/>
                <w:lang w:eastAsia="zh-CN"/>
              </w:rPr>
              <w:t>制</w:t>
            </w:r>
            <w:r>
              <w:rPr>
                <w:color w:val="000000"/>
                <w:spacing w:val="0"/>
                <w:w w:val="100"/>
                <w:position w:val="0"/>
                <w:sz w:val="20"/>
                <w:szCs w:val="20"/>
              </w:rPr>
              <w:t>。限制失信被执行</w:t>
            </w:r>
            <w:r>
              <w:rPr>
                <w:rFonts w:hint="eastAsia"/>
                <w:color w:val="000000"/>
                <w:spacing w:val="0"/>
                <w:w w:val="100"/>
                <w:position w:val="0"/>
                <w:sz w:val="20"/>
                <w:szCs w:val="20"/>
                <w:lang w:eastAsia="zh-CN"/>
              </w:rPr>
              <w:t>人</w:t>
            </w:r>
            <w:r>
              <w:rPr>
                <w:color w:val="000000"/>
                <w:spacing w:val="0"/>
                <w:w w:val="100"/>
                <w:position w:val="0"/>
                <w:sz w:val="20"/>
                <w:szCs w:val="20"/>
              </w:rPr>
              <w:t>及失信</w:t>
            </w:r>
            <w:r>
              <w:rPr>
                <w:rFonts w:hint="eastAsia"/>
                <w:color w:val="000000"/>
                <w:spacing w:val="0"/>
                <w:w w:val="100"/>
                <w:position w:val="0"/>
                <w:sz w:val="20"/>
                <w:szCs w:val="20"/>
                <w:lang w:eastAsia="zh-CN"/>
              </w:rPr>
              <w:t>被</w:t>
            </w:r>
            <w:r>
              <w:rPr>
                <w:color w:val="000000"/>
                <w:spacing w:val="0"/>
                <w:w w:val="100"/>
                <w:position w:val="0"/>
                <w:sz w:val="20"/>
                <w:szCs w:val="20"/>
              </w:rPr>
              <w:t>执行人的法定代表人、</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rPr>
              <w:t>住房城乡建设部</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312"/>
        <w:gridCol w:w="8890"/>
        <w:gridCol w:w="2016"/>
      </w:tblGrid>
      <w:tr>
        <w:tblPrEx>
          <w:tblCellMar>
            <w:top w:w="0" w:type="dxa"/>
            <w:left w:w="10" w:type="dxa"/>
            <w:bottom w:w="0" w:type="dxa"/>
            <w:right w:w="10" w:type="dxa"/>
          </w:tblCellMar>
        </w:tblPrEx>
        <w:trPr>
          <w:trHeight w:val="3638"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55" w:lineRule="exact"/>
              <w:ind w:left="0" w:right="0" w:firstLine="0"/>
              <w:jc w:val="left"/>
              <w:rPr>
                <w:rFonts w:hint="eastAsia" w:eastAsia="宋体"/>
                <w:sz w:val="20"/>
                <w:szCs w:val="20"/>
                <w:lang w:eastAsia="zh-CN"/>
              </w:rPr>
            </w:pPr>
            <w:r>
              <w:rPr>
                <w:color w:val="000000"/>
                <w:spacing w:val="0"/>
                <w:w w:val="100"/>
                <w:position w:val="0"/>
                <w:sz w:val="20"/>
                <w:szCs w:val="20"/>
              </w:rPr>
              <w:t>需车辆等非生活和工作必需的消</w:t>
            </w:r>
            <w:r>
              <w:rPr>
                <w:i w:val="0"/>
                <w:iCs w:val="0"/>
                <w:color w:val="000000"/>
                <w:spacing w:val="0"/>
                <w:w w:val="100"/>
                <w:position w:val="0"/>
                <w:sz w:val="20"/>
                <w:szCs w:val="20"/>
              </w:rPr>
              <w:t>费行</w:t>
            </w:r>
            <w:r>
              <w:rPr>
                <w:rFonts w:hint="eastAsia"/>
                <w:i w:val="0"/>
                <w:iCs w:val="0"/>
                <w:color w:val="000000"/>
                <w:spacing w:val="0"/>
                <w:w w:val="100"/>
                <w:position w:val="0"/>
                <w:sz w:val="20"/>
                <w:szCs w:val="20"/>
                <w:lang w:eastAsia="zh-CN"/>
              </w:rPr>
              <w:t>为</w:t>
            </w: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4" w:lineRule="exact"/>
              <w:ind w:left="0" w:right="0" w:firstLine="0"/>
              <w:jc w:val="both"/>
              <w:rPr>
                <w:rFonts w:hint="eastAsia" w:eastAsia="宋体"/>
                <w:sz w:val="20"/>
                <w:szCs w:val="20"/>
                <w:lang w:eastAsia="zh-CN"/>
              </w:rPr>
            </w:pPr>
            <w:r>
              <w:rPr>
                <w:color w:val="000000"/>
                <w:spacing w:val="0"/>
                <w:w w:val="100"/>
                <w:position w:val="0"/>
                <w:sz w:val="20"/>
                <w:szCs w:val="20"/>
              </w:rPr>
              <w:t>主要负责人、实际控制人、影响债务履行的直接责任人员新建、扩建、高档装修房</w:t>
            </w:r>
            <w:r>
              <w:rPr>
                <w:rFonts w:hint="eastAsia"/>
                <w:color w:val="000000"/>
                <w:spacing w:val="0"/>
                <w:w w:val="100"/>
                <w:position w:val="0"/>
                <w:sz w:val="20"/>
                <w:szCs w:val="20"/>
                <w:lang w:eastAsia="zh-CN"/>
              </w:rPr>
              <w:t>屋</w:t>
            </w:r>
            <w:r>
              <w:rPr>
                <w:color w:val="000000"/>
                <w:spacing w:val="0"/>
                <w:w w:val="100"/>
                <w:position w:val="0"/>
                <w:sz w:val="20"/>
                <w:szCs w:val="20"/>
              </w:rPr>
              <w:t>，购买非经营必需车辆等非生活和工作必需的消费行为</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4" w:lineRule="exact"/>
              <w:ind w:left="0" w:right="0" w:firstLine="0"/>
              <w:jc w:val="both"/>
              <w:rPr>
                <w:sz w:val="20"/>
                <w:szCs w:val="20"/>
              </w:rPr>
            </w:pPr>
            <w:r>
              <w:rPr>
                <w:color w:val="000000"/>
                <w:spacing w:val="0"/>
                <w:w w:val="100"/>
                <w:position w:val="0"/>
                <w:sz w:val="20"/>
                <w:szCs w:val="20"/>
              </w:rPr>
              <w:t>《国务院关于建立完善守信联合激励和失信联合惩戒制度加快推进社会诚</w:t>
            </w:r>
            <w:r>
              <w:rPr>
                <w:rFonts w:hint="eastAsia"/>
                <w:color w:val="000000"/>
                <w:spacing w:val="0"/>
                <w:w w:val="100"/>
                <w:position w:val="0"/>
                <w:sz w:val="20"/>
                <w:szCs w:val="20"/>
                <w:lang w:eastAsia="zh-CN"/>
              </w:rPr>
              <w:t>信</w:t>
            </w:r>
            <w:r>
              <w:rPr>
                <w:color w:val="000000"/>
                <w:spacing w:val="0"/>
                <w:w w:val="100"/>
                <w:position w:val="0"/>
                <w:sz w:val="20"/>
                <w:szCs w:val="20"/>
              </w:rPr>
              <w:t>建设的指导意见》 （国发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33</w:t>
            </w:r>
            <w:r>
              <w:rPr>
                <w:color w:val="000000"/>
                <w:spacing w:val="0"/>
                <w:w w:val="100"/>
                <w:position w:val="0"/>
                <w:sz w:val="20"/>
                <w:szCs w:val="20"/>
              </w:rPr>
              <w:t>号）</w:t>
            </w:r>
          </w:p>
          <w:p>
            <w:pPr>
              <w:pStyle w:val="24"/>
              <w:keepNext w:val="0"/>
              <w:keepLines w:val="0"/>
              <w:widowControl w:val="0"/>
              <w:shd w:val="clear" w:color="auto" w:fill="auto"/>
              <w:bidi w:val="0"/>
              <w:spacing w:before="0" w:after="0" w:line="314" w:lineRule="exact"/>
              <w:ind w:left="0" w:right="0" w:firstLine="520"/>
              <w:jc w:val="both"/>
              <w:rPr>
                <w:rFonts w:hint="eastAsia" w:eastAsia="宋体"/>
                <w:sz w:val="20"/>
                <w:szCs w:val="20"/>
                <w:lang w:eastAsia="zh-CN"/>
              </w:rPr>
            </w:pPr>
            <w:r>
              <w:rPr>
                <w:color w:val="000000"/>
                <w:spacing w:val="0"/>
                <w:w w:val="100"/>
                <w:position w:val="0"/>
                <w:sz w:val="20"/>
                <w:szCs w:val="20"/>
              </w:rPr>
              <w:t>（十一）加强对失信行为的市场性约束和惩戒，对严重失信主体，有关部门和机构应以统一社会信用代码为索引，及时公开披露相关信息，便于市场识别失信行为，防范信用</w:t>
            </w:r>
            <w:r>
              <w:rPr>
                <w:color w:val="000000"/>
                <w:spacing w:val="0"/>
                <w:w w:val="100"/>
                <w:position w:val="0"/>
                <w:sz w:val="20"/>
                <w:szCs w:val="20"/>
                <w:lang w:val="zh-CN" w:eastAsia="zh-CN" w:bidi="zh-CN"/>
              </w:rPr>
              <w:t>风险。</w:t>
            </w:r>
            <w:r>
              <w:rPr>
                <w:color w:val="000000"/>
                <w:spacing w:val="0"/>
                <w:w w:val="100"/>
                <w:position w:val="0"/>
                <w:sz w:val="20"/>
                <w:szCs w:val="20"/>
              </w:rPr>
              <w:t>督促有关企业和个人</w:t>
            </w:r>
            <w:r>
              <w:rPr>
                <w:rFonts w:hint="eastAsia"/>
                <w:color w:val="000000"/>
                <w:spacing w:val="0"/>
                <w:w w:val="100"/>
                <w:position w:val="0"/>
                <w:sz w:val="20"/>
                <w:szCs w:val="20"/>
                <w:lang w:eastAsia="zh-CN"/>
              </w:rPr>
              <w:t>履</w:t>
            </w:r>
            <w:r>
              <w:rPr>
                <w:color w:val="000000"/>
                <w:spacing w:val="0"/>
                <w:w w:val="100"/>
                <w:position w:val="0"/>
                <w:sz w:val="20"/>
                <w:szCs w:val="20"/>
              </w:rPr>
              <w:t>行法定义务，对有履行能力但拒不履行的严重失信主体实施限制出境和限制购买不动产、乘坐飞机、乘坐</w:t>
            </w:r>
            <w:r>
              <w:rPr>
                <w:rFonts w:hint="eastAsia"/>
                <w:color w:val="000000"/>
                <w:spacing w:val="0"/>
                <w:w w:val="100"/>
                <w:position w:val="0"/>
                <w:sz w:val="20"/>
                <w:szCs w:val="20"/>
                <w:lang w:eastAsia="zh-CN"/>
              </w:rPr>
              <w:t>高</w:t>
            </w:r>
            <w:r>
              <w:rPr>
                <w:color w:val="000000"/>
                <w:spacing w:val="0"/>
                <w:w w:val="100"/>
                <w:position w:val="0"/>
                <w:sz w:val="20"/>
                <w:szCs w:val="20"/>
              </w:rPr>
              <w:t>等级列车和席次、旅游度假、入住星级以上宾馆及其他高消</w:t>
            </w:r>
            <w:r>
              <w:rPr>
                <w:rFonts w:hint="eastAsia"/>
                <w:color w:val="000000"/>
                <w:spacing w:val="0"/>
                <w:w w:val="100"/>
                <w:position w:val="0"/>
                <w:sz w:val="20"/>
                <w:szCs w:val="20"/>
                <w:lang w:eastAsia="zh-CN"/>
              </w:rPr>
              <w:t>费</w:t>
            </w:r>
            <w:r>
              <w:rPr>
                <w:color w:val="000000"/>
                <w:spacing w:val="0"/>
                <w:w w:val="100"/>
                <w:position w:val="0"/>
                <w:sz w:val="20"/>
                <w:szCs w:val="20"/>
              </w:rPr>
              <w:t>行为等措施</w:t>
            </w:r>
            <w:r>
              <w:rPr>
                <w:rFonts w:hint="eastAsia"/>
                <w:color w:val="000000"/>
                <w:spacing w:val="0"/>
                <w:w w:val="100"/>
                <w:position w:val="0"/>
                <w:sz w:val="20"/>
                <w:szCs w:val="20"/>
                <w:lang w:eastAsia="zh-CN"/>
              </w:rPr>
              <w:t>。</w:t>
            </w:r>
            <w:r>
              <w:rPr>
                <w:color w:val="000000"/>
                <w:spacing w:val="0"/>
                <w:w w:val="100"/>
                <w:position w:val="0"/>
                <w:sz w:val="20"/>
                <w:szCs w:val="20"/>
              </w:rPr>
              <w:t>支持征</w:t>
            </w:r>
            <w:r>
              <w:rPr>
                <w:rFonts w:hint="eastAsia"/>
                <w:color w:val="000000"/>
                <w:spacing w:val="0"/>
                <w:w w:val="100"/>
                <w:position w:val="0"/>
                <w:sz w:val="20"/>
                <w:szCs w:val="20"/>
                <w:lang w:eastAsia="zh-CN"/>
              </w:rPr>
              <w:t>信</w:t>
            </w:r>
            <w:r>
              <w:rPr>
                <w:color w:val="000000"/>
                <w:spacing w:val="0"/>
                <w:w w:val="100"/>
                <w:position w:val="0"/>
                <w:sz w:val="20"/>
                <w:szCs w:val="20"/>
              </w:rPr>
              <w:t>机构采集严</w:t>
            </w:r>
            <w:r>
              <w:rPr>
                <w:rFonts w:hint="eastAsia"/>
                <w:color w:val="000000"/>
                <w:spacing w:val="0"/>
                <w:w w:val="100"/>
                <w:position w:val="0"/>
                <w:sz w:val="20"/>
                <w:szCs w:val="20"/>
                <w:lang w:eastAsia="zh-CN"/>
              </w:rPr>
              <w:t>重</w:t>
            </w:r>
            <w:r>
              <w:rPr>
                <w:color w:val="000000"/>
                <w:spacing w:val="0"/>
                <w:w w:val="100"/>
                <w:position w:val="0"/>
                <w:sz w:val="20"/>
                <w:szCs w:val="20"/>
              </w:rPr>
              <w:t>失信行为信息，纳入信用记录和信用报告。引导商业银行证券期货经营机构、保险公司等金融机构按照风险定价原则，对严重失</w:t>
            </w:r>
            <w:r>
              <w:rPr>
                <w:rFonts w:hint="eastAsia"/>
                <w:color w:val="000000"/>
                <w:spacing w:val="0"/>
                <w:w w:val="100"/>
                <w:position w:val="0"/>
                <w:sz w:val="20"/>
                <w:szCs w:val="20"/>
                <w:lang w:eastAsia="zh-CN"/>
              </w:rPr>
              <w:t>信</w:t>
            </w:r>
            <w:r>
              <w:rPr>
                <w:color w:val="000000"/>
                <w:spacing w:val="0"/>
                <w:w w:val="100"/>
                <w:position w:val="0"/>
                <w:sz w:val="20"/>
                <w:szCs w:val="20"/>
              </w:rPr>
              <w:t>主体提</w:t>
            </w:r>
            <w:r>
              <w:rPr>
                <w:rFonts w:hint="eastAsia"/>
                <w:color w:val="000000"/>
                <w:spacing w:val="0"/>
                <w:w w:val="100"/>
                <w:position w:val="0"/>
                <w:sz w:val="20"/>
                <w:szCs w:val="20"/>
                <w:lang w:eastAsia="zh-CN"/>
              </w:rPr>
              <w:t>高</w:t>
            </w:r>
            <w:r>
              <w:rPr>
                <w:color w:val="000000"/>
                <w:spacing w:val="0"/>
                <w:w w:val="100"/>
                <w:position w:val="0"/>
                <w:sz w:val="20"/>
                <w:szCs w:val="20"/>
              </w:rPr>
              <w:t>贷款利率和财产保险费率，或者限制向其提供贷款、保荐、承销、保险等服务</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70"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rFonts w:hint="eastAsia" w:eastAsia="宋体"/>
                <w:sz w:val="20"/>
                <w:szCs w:val="20"/>
                <w:lang w:eastAsia="zh-CN"/>
              </w:rPr>
            </w:pPr>
            <w:r>
              <w:rPr>
                <w:b/>
                <w:bCs/>
                <w:color w:val="000000"/>
                <w:spacing w:val="0"/>
                <w:w w:val="100"/>
                <w:position w:val="0"/>
                <w:sz w:val="20"/>
                <w:szCs w:val="20"/>
              </w:rPr>
              <w:t>26</w:t>
            </w:r>
            <w:r>
              <w:rPr>
                <w:color w:val="000000"/>
                <w:spacing w:val="0"/>
                <w:w w:val="100"/>
                <w:position w:val="0"/>
                <w:sz w:val="20"/>
                <w:szCs w:val="20"/>
              </w:rPr>
              <w:t>、限制惩戒对</w:t>
            </w:r>
            <w:r>
              <w:rPr>
                <w:rFonts w:hint="eastAsia"/>
                <w:color w:val="000000"/>
                <w:spacing w:val="0"/>
                <w:w w:val="100"/>
                <w:position w:val="0"/>
                <w:sz w:val="20"/>
                <w:szCs w:val="20"/>
                <w:lang w:eastAsia="zh-CN"/>
              </w:rPr>
              <w:t>象</w:t>
            </w:r>
            <w:r>
              <w:rPr>
                <w:color w:val="000000"/>
                <w:spacing w:val="0"/>
                <w:w w:val="100"/>
                <w:position w:val="0"/>
                <w:sz w:val="20"/>
                <w:szCs w:val="20"/>
              </w:rPr>
              <w:t>招录（聘）为公务员或事业单位工作人员</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120" w:after="0" w:line="240" w:lineRule="auto"/>
              <w:ind w:left="0" w:right="0" w:firstLine="0"/>
              <w:jc w:val="both"/>
              <w:rPr>
                <w:sz w:val="20"/>
                <w:szCs w:val="20"/>
              </w:rPr>
            </w:pPr>
            <w:r>
              <w:rPr>
                <w:color w:val="000000"/>
                <w:spacing w:val="0"/>
                <w:w w:val="100"/>
                <w:position w:val="0"/>
                <w:sz w:val="20"/>
                <w:szCs w:val="20"/>
              </w:rPr>
              <w:t>《中华人民共和国公务员法》</w:t>
            </w:r>
          </w:p>
          <w:p>
            <w:pPr>
              <w:pStyle w:val="24"/>
              <w:keepNext w:val="0"/>
              <w:keepLines w:val="0"/>
              <w:widowControl w:val="0"/>
              <w:shd w:val="clear" w:color="auto" w:fill="auto"/>
              <w:bidi w:val="0"/>
              <w:spacing w:before="0" w:after="0" w:line="318" w:lineRule="exact"/>
              <w:ind w:left="0" w:right="0" w:firstLine="520"/>
              <w:jc w:val="both"/>
              <w:rPr>
                <w:sz w:val="20"/>
                <w:szCs w:val="20"/>
              </w:rPr>
            </w:pPr>
            <w:r>
              <w:rPr>
                <w:color w:val="000000"/>
                <w:spacing w:val="0"/>
                <w:w w:val="100"/>
                <w:position w:val="0"/>
                <w:sz w:val="20"/>
                <w:szCs w:val="20"/>
              </w:rPr>
              <w:t>第十一条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公务员应当具备下列条件：（一）具有中华人民共和国国籍</w:t>
            </w:r>
            <w:r>
              <w:rPr>
                <w:rFonts w:hint="eastAsia"/>
                <w:color w:val="000000"/>
                <w:spacing w:val="0"/>
                <w:w w:val="100"/>
                <w:position w:val="0"/>
                <w:sz w:val="20"/>
                <w:szCs w:val="20"/>
                <w:lang w:eastAsia="zh-CN"/>
              </w:rPr>
              <w:t>；</w:t>
            </w:r>
            <w:r>
              <w:rPr>
                <w:color w:val="000000"/>
                <w:spacing w:val="0"/>
                <w:w w:val="100"/>
                <w:position w:val="0"/>
                <w:sz w:val="20"/>
                <w:szCs w:val="20"/>
              </w:rPr>
              <w:t>（二）年满十八周岁</w:t>
            </w:r>
            <w:r>
              <w:rPr>
                <w:rFonts w:hint="eastAsia"/>
                <w:color w:val="000000"/>
                <w:spacing w:val="0"/>
                <w:w w:val="100"/>
                <w:position w:val="0"/>
                <w:sz w:val="20"/>
                <w:szCs w:val="20"/>
                <w:lang w:eastAsia="zh-CN"/>
              </w:rPr>
              <w:t>；</w:t>
            </w:r>
            <w:r>
              <w:rPr>
                <w:color w:val="000000"/>
                <w:spacing w:val="0"/>
                <w:w w:val="100"/>
                <w:position w:val="0"/>
                <w:sz w:val="20"/>
                <w:szCs w:val="20"/>
              </w:rPr>
              <w:t>（三）拥护中华人民共和国宪法；（四）具有良好的品行</w:t>
            </w:r>
            <w:r>
              <w:rPr>
                <w:rFonts w:hint="eastAsia"/>
                <w:color w:val="000000"/>
                <w:spacing w:val="0"/>
                <w:w w:val="100"/>
                <w:position w:val="0"/>
                <w:sz w:val="20"/>
                <w:szCs w:val="20"/>
                <w:lang w:eastAsia="zh-CN"/>
              </w:rPr>
              <w:t>；</w:t>
            </w:r>
            <w:r>
              <w:rPr>
                <w:color w:val="000000"/>
                <w:spacing w:val="0"/>
                <w:w w:val="100"/>
                <w:position w:val="0"/>
                <w:sz w:val="20"/>
                <w:szCs w:val="20"/>
              </w:rPr>
              <w:t>（五）具有正常履行职责的身体条件</w:t>
            </w:r>
            <w:r>
              <w:rPr>
                <w:rFonts w:hint="eastAsia"/>
                <w:color w:val="000000"/>
                <w:spacing w:val="0"/>
                <w:w w:val="100"/>
                <w:position w:val="0"/>
                <w:sz w:val="20"/>
                <w:szCs w:val="20"/>
                <w:lang w:eastAsia="zh-CN"/>
              </w:rPr>
              <w:t>；</w:t>
            </w:r>
            <w:r>
              <w:rPr>
                <w:color w:val="000000"/>
                <w:spacing w:val="0"/>
                <w:w w:val="100"/>
                <w:position w:val="0"/>
                <w:sz w:val="20"/>
                <w:szCs w:val="20"/>
              </w:rPr>
              <w:t>（六）具有符合职位要求的文化程度和工作能力</w:t>
            </w:r>
            <w:r>
              <w:rPr>
                <w:rFonts w:hint="eastAsia"/>
                <w:color w:val="000000"/>
                <w:spacing w:val="0"/>
                <w:w w:val="100"/>
                <w:position w:val="0"/>
                <w:sz w:val="20"/>
                <w:szCs w:val="20"/>
                <w:lang w:eastAsia="zh-CN"/>
              </w:rPr>
              <w:t>；</w:t>
            </w:r>
            <w:r>
              <w:rPr>
                <w:color w:val="000000"/>
                <w:spacing w:val="0"/>
                <w:w w:val="100"/>
                <w:position w:val="0"/>
                <w:sz w:val="20"/>
                <w:szCs w:val="20"/>
              </w:rPr>
              <w:t>（七）法律规定的其他条件。</w:t>
            </w:r>
          </w:p>
          <w:p>
            <w:pPr>
              <w:pStyle w:val="24"/>
              <w:keepNext w:val="0"/>
              <w:keepLines w:val="0"/>
              <w:widowControl w:val="0"/>
              <w:shd w:val="clear" w:color="auto" w:fill="auto"/>
              <w:bidi w:val="0"/>
              <w:spacing w:before="0" w:after="0" w:line="318" w:lineRule="exact"/>
              <w:ind w:left="0" w:right="0" w:firstLine="520"/>
              <w:jc w:val="both"/>
              <w:rPr>
                <w:sz w:val="20"/>
                <w:szCs w:val="20"/>
              </w:rPr>
            </w:pPr>
            <w:r>
              <w:rPr>
                <w:color w:val="000000"/>
                <w:spacing w:val="0"/>
                <w:w w:val="100"/>
                <w:position w:val="0"/>
                <w:sz w:val="20"/>
                <w:szCs w:val="20"/>
              </w:rPr>
              <w:t>第十二条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公务员应当履行下列义务：（一）模范遵守宪法</w:t>
            </w:r>
            <w:r>
              <w:rPr>
                <w:rFonts w:hint="eastAsia"/>
                <w:color w:val="000000"/>
                <w:spacing w:val="0"/>
                <w:w w:val="100"/>
                <w:position w:val="0"/>
                <w:sz w:val="20"/>
                <w:szCs w:val="20"/>
                <w:lang w:eastAsia="zh-CN"/>
              </w:rPr>
              <w:t>和</w:t>
            </w:r>
            <w:r>
              <w:rPr>
                <w:color w:val="000000"/>
                <w:spacing w:val="0"/>
                <w:w w:val="100"/>
                <w:position w:val="0"/>
                <w:sz w:val="20"/>
                <w:szCs w:val="20"/>
              </w:rPr>
              <w:t>法律</w:t>
            </w:r>
            <w:r>
              <w:rPr>
                <w:rFonts w:hint="eastAsia"/>
                <w:color w:val="000000"/>
                <w:spacing w:val="0"/>
                <w:w w:val="100"/>
                <w:position w:val="0"/>
                <w:sz w:val="20"/>
                <w:szCs w:val="20"/>
                <w:lang w:eastAsia="zh-CN"/>
              </w:rPr>
              <w:t>；</w:t>
            </w:r>
            <w:r>
              <w:rPr>
                <w:color w:val="000000"/>
                <w:spacing w:val="0"/>
                <w:w w:val="100"/>
                <w:position w:val="0"/>
                <w:sz w:val="20"/>
                <w:szCs w:val="20"/>
              </w:rPr>
              <w:t>（二）按照规定的权限和程序认其履行职责，努力提高工作效率</w:t>
            </w:r>
            <w:r>
              <w:rPr>
                <w:rFonts w:hint="eastAsia"/>
                <w:color w:val="000000"/>
                <w:spacing w:val="0"/>
                <w:w w:val="100"/>
                <w:position w:val="0"/>
                <w:sz w:val="20"/>
                <w:szCs w:val="20"/>
                <w:lang w:eastAsia="zh-CN"/>
              </w:rPr>
              <w:t>；</w:t>
            </w:r>
            <w:r>
              <w:rPr>
                <w:color w:val="000000"/>
                <w:spacing w:val="0"/>
                <w:w w:val="100"/>
                <w:position w:val="0"/>
                <w:sz w:val="20"/>
                <w:szCs w:val="20"/>
              </w:rPr>
              <w:t>（三）全心全意为人民服务，接受人民监督；（四）维护国家的安全、荣誉和利益</w:t>
            </w:r>
            <w:r>
              <w:rPr>
                <w:rFonts w:hint="eastAsia"/>
                <w:color w:val="000000"/>
                <w:spacing w:val="0"/>
                <w:w w:val="100"/>
                <w:position w:val="0"/>
                <w:sz w:val="20"/>
                <w:szCs w:val="20"/>
                <w:lang w:eastAsia="zh-CN"/>
              </w:rPr>
              <w:t>；</w:t>
            </w:r>
            <w:r>
              <w:rPr>
                <w:color w:val="000000"/>
                <w:spacing w:val="0"/>
                <w:w w:val="100"/>
                <w:position w:val="0"/>
                <w:sz w:val="20"/>
                <w:szCs w:val="20"/>
              </w:rPr>
              <w:t>（五）忠于职守，勤勉尽</w:t>
            </w:r>
            <w:r>
              <w:rPr>
                <w:rFonts w:hint="eastAsia"/>
                <w:color w:val="000000"/>
                <w:spacing w:val="0"/>
                <w:w w:val="100"/>
                <w:position w:val="0"/>
                <w:sz w:val="20"/>
                <w:szCs w:val="20"/>
                <w:lang w:eastAsia="zh-CN"/>
              </w:rPr>
              <w:t>责</w:t>
            </w:r>
            <w:r>
              <w:rPr>
                <w:color w:val="000000"/>
                <w:spacing w:val="0"/>
                <w:w w:val="100"/>
                <w:position w:val="0"/>
                <w:sz w:val="20"/>
                <w:szCs w:val="20"/>
              </w:rPr>
              <w:t>，服从和执行上级依法作出的决定和命令；（六）保守国家秘密和工作秘密</w:t>
            </w:r>
            <w:r>
              <w:rPr>
                <w:rFonts w:hint="eastAsia"/>
                <w:color w:val="000000"/>
                <w:spacing w:val="0"/>
                <w:w w:val="100"/>
                <w:position w:val="0"/>
                <w:sz w:val="20"/>
                <w:szCs w:val="20"/>
                <w:lang w:eastAsia="zh-CN"/>
              </w:rPr>
              <w:t>；</w:t>
            </w:r>
            <w:r>
              <w:rPr>
                <w:color w:val="000000"/>
                <w:spacing w:val="0"/>
                <w:w w:val="100"/>
                <w:position w:val="0"/>
                <w:sz w:val="20"/>
                <w:szCs w:val="20"/>
              </w:rPr>
              <w:t>（七）遵守纪律，恪守职业道徳</w:t>
            </w:r>
            <w:r>
              <w:rPr>
                <w:rFonts w:hint="eastAsia"/>
                <w:color w:val="000000"/>
                <w:spacing w:val="0"/>
                <w:w w:val="100"/>
                <w:position w:val="0"/>
                <w:sz w:val="20"/>
                <w:szCs w:val="20"/>
                <w:lang w:eastAsia="zh-CN"/>
              </w:rPr>
              <w:t>，</w:t>
            </w:r>
            <w:r>
              <w:rPr>
                <w:color w:val="000000"/>
                <w:spacing w:val="0"/>
                <w:w w:val="100"/>
                <w:position w:val="0"/>
                <w:sz w:val="20"/>
                <w:szCs w:val="20"/>
              </w:rPr>
              <w:t>模范遵守社会公德</w:t>
            </w:r>
            <w:r>
              <w:rPr>
                <w:rFonts w:hint="eastAsia"/>
                <w:color w:val="000000"/>
                <w:spacing w:val="0"/>
                <w:w w:val="100"/>
                <w:position w:val="0"/>
                <w:sz w:val="20"/>
                <w:szCs w:val="20"/>
                <w:lang w:eastAsia="zh-CN"/>
              </w:rPr>
              <w:t>；</w:t>
            </w:r>
            <w:r>
              <w:rPr>
                <w:color w:val="000000"/>
                <w:spacing w:val="0"/>
                <w:w w:val="100"/>
                <w:position w:val="0"/>
                <w:sz w:val="20"/>
                <w:szCs w:val="20"/>
              </w:rPr>
              <w:t>（八）</w:t>
            </w:r>
            <w:r>
              <w:rPr>
                <w:rFonts w:hint="eastAsia"/>
                <w:color w:val="000000"/>
                <w:spacing w:val="0"/>
                <w:w w:val="100"/>
                <w:position w:val="0"/>
                <w:sz w:val="20"/>
                <w:szCs w:val="20"/>
                <w:lang w:eastAsia="zh-CN"/>
              </w:rPr>
              <w:t>清正廉洁</w:t>
            </w:r>
            <w:r>
              <w:rPr>
                <w:color w:val="000000"/>
                <w:spacing w:val="0"/>
                <w:w w:val="100"/>
                <w:position w:val="0"/>
                <w:sz w:val="20"/>
                <w:szCs w:val="20"/>
              </w:rPr>
              <w:t>，公道正派</w:t>
            </w:r>
            <w:r>
              <w:rPr>
                <w:rFonts w:hint="eastAsia"/>
                <w:color w:val="000000"/>
                <w:spacing w:val="0"/>
                <w:w w:val="100"/>
                <w:position w:val="0"/>
                <w:sz w:val="20"/>
                <w:szCs w:val="20"/>
                <w:lang w:eastAsia="zh-CN"/>
              </w:rPr>
              <w:t>；</w:t>
            </w:r>
            <w:r>
              <w:rPr>
                <w:color w:val="000000"/>
                <w:spacing w:val="0"/>
                <w:w w:val="100"/>
                <w:position w:val="0"/>
                <w:sz w:val="20"/>
                <w:szCs w:val="20"/>
              </w:rPr>
              <w:t>（九）法律规定的其他</w:t>
            </w:r>
            <w:r>
              <w:rPr>
                <w:color w:val="000000"/>
                <w:spacing w:val="0"/>
                <w:w w:val="100"/>
                <w:position w:val="0"/>
                <w:sz w:val="20"/>
                <w:szCs w:val="20"/>
                <w:lang w:val="zh-CN" w:eastAsia="zh-CN" w:bidi="zh-CN"/>
              </w:rPr>
              <w:t>义务</w:t>
            </w:r>
            <w:r>
              <w:rPr>
                <w:rFonts w:hint="eastAsia"/>
                <w:color w:val="000000"/>
                <w:spacing w:val="0"/>
                <w:w w:val="100"/>
                <w:position w:val="0"/>
                <w:sz w:val="20"/>
                <w:szCs w:val="20"/>
                <w:lang w:val="zh-CN" w:eastAsia="zh-CN" w:bidi="zh-CN"/>
              </w:rPr>
              <w:t>。</w:t>
            </w:r>
          </w:p>
          <w:p>
            <w:pPr>
              <w:pStyle w:val="24"/>
              <w:keepNext w:val="0"/>
              <w:keepLines w:val="0"/>
              <w:widowControl w:val="0"/>
              <w:shd w:val="clear" w:color="auto" w:fill="auto"/>
              <w:bidi w:val="0"/>
              <w:spacing w:before="0" w:after="0" w:line="318" w:lineRule="exact"/>
              <w:ind w:left="0" w:right="0" w:firstLine="520"/>
              <w:jc w:val="both"/>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二十一条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录用担任主任科员以下及其他相当职务层次的非领导职务公务员，采取公开考试、严格考察、平等竞争、择优录取的办法</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8" w:lineRule="exact"/>
              <w:ind w:left="0" w:right="0" w:firstLine="520"/>
              <w:jc w:val="both"/>
              <w:rPr>
                <w:rFonts w:hint="eastAsia" w:eastAsia="宋体"/>
                <w:sz w:val="20"/>
                <w:szCs w:val="20"/>
                <w:lang w:eastAsia="zh-CN"/>
              </w:rPr>
            </w:pPr>
            <w:r>
              <w:rPr>
                <w:color w:val="000000"/>
                <w:spacing w:val="0"/>
                <w:w w:val="100"/>
                <w:position w:val="0"/>
                <w:sz w:val="20"/>
                <w:szCs w:val="20"/>
              </w:rPr>
              <w:t>民族自治地方依照前</w:t>
            </w:r>
            <w:r>
              <w:rPr>
                <w:rFonts w:hint="eastAsia"/>
                <w:color w:val="000000"/>
                <w:spacing w:val="0"/>
                <w:w w:val="100"/>
                <w:position w:val="0"/>
                <w:sz w:val="20"/>
                <w:szCs w:val="20"/>
                <w:lang w:eastAsia="zh-CN"/>
              </w:rPr>
              <w:t>款</w:t>
            </w:r>
            <w:r>
              <w:rPr>
                <w:color w:val="000000"/>
                <w:spacing w:val="0"/>
                <w:w w:val="100"/>
                <w:position w:val="0"/>
                <w:sz w:val="20"/>
                <w:szCs w:val="20"/>
              </w:rPr>
              <w:t>规定录用公务员时，依照法律和有关规定对少数民族报考者予以适当照</w:t>
            </w:r>
            <w:r>
              <w:rPr>
                <w:rFonts w:hint="eastAsia"/>
                <w:color w:val="000000"/>
                <w:spacing w:val="0"/>
                <w:w w:val="100"/>
                <w:position w:val="0"/>
                <w:sz w:val="20"/>
                <w:szCs w:val="20"/>
                <w:lang w:eastAsia="zh-CN"/>
              </w:rPr>
              <w:t>顾</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中央组织部、人力资源社会保障部、</w:t>
            </w:r>
          </w:p>
          <w:p>
            <w:pPr>
              <w:pStyle w:val="24"/>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公务员局</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264"/>
        <w:gridCol w:w="8880"/>
        <w:gridCol w:w="1968"/>
      </w:tblGrid>
      <w:tr>
        <w:tblPrEx>
          <w:tblCellMar>
            <w:top w:w="0" w:type="dxa"/>
            <w:left w:w="10" w:type="dxa"/>
            <w:bottom w:w="0" w:type="dxa"/>
            <w:right w:w="10" w:type="dxa"/>
          </w:tblCellMar>
        </w:tblPrEx>
        <w:trPr>
          <w:trHeight w:val="142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140"/>
              <w:jc w:val="both"/>
              <w:rPr>
                <w:sz w:val="20"/>
                <w:szCs w:val="20"/>
              </w:rPr>
            </w:pPr>
            <w:r>
              <w:rPr>
                <w:color w:val="000000"/>
                <w:spacing w:val="0"/>
                <w:w w:val="100"/>
                <w:position w:val="0"/>
                <w:sz w:val="20"/>
                <w:szCs w:val="20"/>
              </w:rPr>
              <w:t>《事业单位公开招聘人员暂行</w:t>
            </w:r>
            <w:r>
              <w:rPr>
                <w:color w:val="000000"/>
                <w:spacing w:val="0"/>
                <w:w w:val="100"/>
                <w:position w:val="0"/>
                <w:sz w:val="20"/>
                <w:szCs w:val="20"/>
                <w:lang w:val="zh-CN" w:eastAsia="zh-CN" w:bidi="zh-CN"/>
              </w:rPr>
              <w:t>规定</w:t>
            </w:r>
            <w:r>
              <w:rPr>
                <w:rFonts w:hint="eastAsia"/>
                <w:color w:val="000000"/>
                <w:spacing w:val="0"/>
                <w:w w:val="100"/>
                <w:position w:val="0"/>
                <w:sz w:val="20"/>
                <w:szCs w:val="20"/>
                <w:lang w:val="zh-CN" w:eastAsia="zh-CN" w:bidi="zh-CN"/>
              </w:rPr>
              <w:t>》</w:t>
            </w:r>
          </w:p>
          <w:p>
            <w:pPr>
              <w:pStyle w:val="24"/>
              <w:keepNext w:val="0"/>
              <w:keepLines w:val="0"/>
              <w:widowControl w:val="0"/>
              <w:shd w:val="clear" w:color="auto" w:fill="auto"/>
              <w:bidi w:val="0"/>
              <w:spacing w:before="0" w:after="0" w:line="317" w:lineRule="exact"/>
              <w:ind w:left="0" w:right="0" w:firstLine="460"/>
              <w:jc w:val="both"/>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应聘人员必须具备下列条件：</w:t>
            </w:r>
          </w:p>
          <w:p>
            <w:pPr>
              <w:pStyle w:val="24"/>
              <w:keepNext w:val="0"/>
              <w:keepLines w:val="0"/>
              <w:widowControl w:val="0"/>
              <w:shd w:val="clear" w:color="auto" w:fill="auto"/>
              <w:bidi w:val="0"/>
              <w:spacing w:before="0" w:after="0" w:line="317" w:lineRule="exact"/>
              <w:ind w:left="0" w:right="0" w:firstLine="540"/>
              <w:jc w:val="both"/>
              <w:rPr>
                <w:sz w:val="20"/>
                <w:szCs w:val="20"/>
              </w:rPr>
            </w:pPr>
            <w:r>
              <w:rPr>
                <w:color w:val="000000"/>
                <w:spacing w:val="0"/>
                <w:w w:val="100"/>
                <w:position w:val="0"/>
                <w:sz w:val="20"/>
                <w:szCs w:val="20"/>
              </w:rPr>
              <w:t>（一）具有中华人民共和国国籍</w:t>
            </w:r>
            <w:r>
              <w:rPr>
                <w:rFonts w:hint="eastAsia"/>
                <w:color w:val="000000"/>
                <w:spacing w:val="0"/>
                <w:w w:val="100"/>
                <w:position w:val="0"/>
                <w:sz w:val="20"/>
                <w:szCs w:val="20"/>
                <w:lang w:eastAsia="zh-CN"/>
              </w:rPr>
              <w:t>；</w:t>
            </w:r>
            <w:r>
              <w:rPr>
                <w:color w:val="000000"/>
                <w:spacing w:val="0"/>
                <w:w w:val="100"/>
                <w:position w:val="0"/>
                <w:sz w:val="20"/>
                <w:szCs w:val="20"/>
              </w:rPr>
              <w:t>（二）遵守宪法和法</w:t>
            </w:r>
            <w:r>
              <w:rPr>
                <w:rFonts w:hint="eastAsia"/>
                <w:color w:val="000000"/>
                <w:spacing w:val="0"/>
                <w:w w:val="100"/>
                <w:position w:val="0"/>
                <w:sz w:val="20"/>
                <w:szCs w:val="20"/>
                <w:lang w:eastAsia="zh-CN"/>
              </w:rPr>
              <w:t>律</w:t>
            </w:r>
            <w:r>
              <w:rPr>
                <w:color w:val="000000"/>
                <w:spacing w:val="0"/>
                <w:w w:val="100"/>
                <w:position w:val="0"/>
                <w:sz w:val="20"/>
                <w:szCs w:val="20"/>
              </w:rPr>
              <w:t>；（三）具有良好的品行；（四） 岗位所需的专业或技能条件</w:t>
            </w:r>
            <w:r>
              <w:rPr>
                <w:rFonts w:hint="eastAsia"/>
                <w:color w:val="000000"/>
                <w:spacing w:val="0"/>
                <w:w w:val="100"/>
                <w:position w:val="0"/>
                <w:sz w:val="20"/>
                <w:szCs w:val="20"/>
                <w:lang w:eastAsia="zh-CN"/>
              </w:rPr>
              <w:t>；</w:t>
            </w:r>
            <w:r>
              <w:rPr>
                <w:color w:val="000000"/>
                <w:spacing w:val="0"/>
                <w:w w:val="100"/>
                <w:position w:val="0"/>
                <w:sz w:val="20"/>
                <w:szCs w:val="20"/>
              </w:rPr>
              <w:t>（五）适应岗位要求的身体条件；（六）</w:t>
            </w:r>
            <w:r>
              <w:rPr>
                <w:rFonts w:hint="eastAsia"/>
                <w:color w:val="000000"/>
                <w:spacing w:val="0"/>
                <w:w w:val="100"/>
                <w:position w:val="0"/>
                <w:sz w:val="20"/>
                <w:szCs w:val="20"/>
                <w:lang w:eastAsia="zh-CN"/>
              </w:rPr>
              <w:t>岗</w:t>
            </w:r>
            <w:r>
              <w:rPr>
                <w:color w:val="000000"/>
                <w:spacing w:val="0"/>
                <w:w w:val="100"/>
                <w:position w:val="0"/>
                <w:sz w:val="20"/>
                <w:szCs w:val="20"/>
              </w:rPr>
              <w:t>位所需要的其他条件。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730"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4" w:lineRule="exact"/>
              <w:ind w:left="0" w:right="0" w:firstLine="0"/>
              <w:jc w:val="left"/>
              <w:rPr>
                <w:sz w:val="20"/>
                <w:szCs w:val="20"/>
              </w:rPr>
            </w:pPr>
            <w:r>
              <w:rPr>
                <w:b/>
                <w:bCs/>
                <w:color w:val="000000"/>
                <w:spacing w:val="0"/>
                <w:w w:val="100"/>
                <w:position w:val="0"/>
                <w:sz w:val="20"/>
                <w:szCs w:val="20"/>
                <w:lang w:val="zh-CN" w:eastAsia="zh-CN" w:bidi="zh-CN"/>
              </w:rPr>
              <w:t>27</w:t>
            </w:r>
            <w:r>
              <w:rPr>
                <w:color w:val="000000"/>
                <w:spacing w:val="0"/>
                <w:w w:val="100"/>
                <w:position w:val="0"/>
                <w:sz w:val="20"/>
                <w:szCs w:val="20"/>
                <w:lang w:val="zh-CN" w:eastAsia="zh-CN" w:bidi="zh-CN"/>
              </w:rPr>
              <w:t>、</w:t>
            </w:r>
            <w:r>
              <w:rPr>
                <w:color w:val="000000"/>
                <w:spacing w:val="0"/>
                <w:w w:val="100"/>
                <w:position w:val="0"/>
                <w:sz w:val="20"/>
                <w:szCs w:val="20"/>
              </w:rPr>
              <w:t>按程序及时撤销相关荣誉称号</w:t>
            </w:r>
            <w:r>
              <w:rPr>
                <w:rFonts w:hint="eastAsia"/>
                <w:color w:val="000000"/>
                <w:spacing w:val="0"/>
                <w:w w:val="100"/>
                <w:position w:val="0"/>
                <w:sz w:val="20"/>
                <w:szCs w:val="20"/>
                <w:lang w:eastAsia="zh-CN"/>
              </w:rPr>
              <w:t>。</w:t>
            </w:r>
            <w:r>
              <w:rPr>
                <w:color w:val="000000"/>
                <w:spacing w:val="0"/>
                <w:w w:val="100"/>
                <w:position w:val="0"/>
                <w:sz w:val="20"/>
                <w:szCs w:val="20"/>
              </w:rPr>
              <w:t>取消惩戒对象参加评先评优资格，不得向惩戒对象授予“文明单位”</w:t>
            </w:r>
            <w:r>
              <w:rPr>
                <w:color w:val="000000"/>
                <w:spacing w:val="0"/>
                <w:w w:val="100"/>
                <w:position w:val="0"/>
                <w:sz w:val="20"/>
                <w:szCs w:val="20"/>
                <w:lang w:val="zh-CN" w:eastAsia="zh-CN" w:bidi="zh-CN"/>
              </w:rPr>
              <w:t>、“道</w:t>
            </w:r>
            <w:r>
              <w:rPr>
                <w:color w:val="000000"/>
                <w:spacing w:val="0"/>
                <w:w w:val="100"/>
                <w:position w:val="0"/>
                <w:sz w:val="20"/>
                <w:szCs w:val="20"/>
              </w:rPr>
              <w:t>德模范”、</w:t>
            </w:r>
            <w:r>
              <w:rPr>
                <w:color w:val="000000"/>
                <w:spacing w:val="0"/>
                <w:w w:val="100"/>
                <w:position w:val="0"/>
                <w:sz w:val="20"/>
                <w:szCs w:val="20"/>
                <w:lang w:val="zh-CN" w:eastAsia="zh-CN" w:bidi="zh-CN"/>
              </w:rPr>
              <w:t>“劳</w:t>
            </w:r>
            <w:r>
              <w:rPr>
                <w:color w:val="000000"/>
                <w:spacing w:val="0"/>
                <w:w w:val="100"/>
                <w:position w:val="0"/>
                <w:sz w:val="20"/>
                <w:szCs w:val="20"/>
              </w:rPr>
              <w:t>动模范”、“五 一劳动奖章”等荣誉。</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3" w:lineRule="exact"/>
              <w:ind w:left="0" w:right="0" w:firstLine="140"/>
              <w:jc w:val="both"/>
              <w:rPr>
                <w:sz w:val="20"/>
                <w:szCs w:val="20"/>
              </w:rPr>
            </w:pPr>
            <w:r>
              <w:rPr>
                <w:color w:val="000000"/>
                <w:spacing w:val="0"/>
                <w:w w:val="100"/>
                <w:position w:val="0"/>
                <w:sz w:val="20"/>
                <w:szCs w:val="20"/>
              </w:rPr>
              <w:t>《国务院关于促进市场公平竞争维护市场正常秩序的若干意见）（国发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2014</w:t>
            </w:r>
            <w:r>
              <w:rPr>
                <w:rFonts w:hint="eastAsia"/>
                <w:b/>
                <w:bCs/>
                <w:color w:val="000000"/>
                <w:spacing w:val="0"/>
                <w:w w:val="100"/>
                <w:position w:val="0"/>
                <w:sz w:val="20"/>
                <w:szCs w:val="20"/>
                <w:lang w:val="en-US" w:eastAsia="zh-CN"/>
              </w:rPr>
              <w:t>]</w:t>
            </w:r>
            <w:r>
              <w:rPr>
                <w:b/>
                <w:bCs/>
                <w:color w:val="000000"/>
                <w:spacing w:val="0"/>
                <w:w w:val="100"/>
                <w:position w:val="0"/>
                <w:sz w:val="20"/>
                <w:szCs w:val="20"/>
              </w:rPr>
              <w:t>20</w:t>
            </w:r>
            <w:r>
              <w:rPr>
                <w:color w:val="000000"/>
                <w:spacing w:val="0"/>
                <w:w w:val="100"/>
                <w:position w:val="0"/>
                <w:sz w:val="20"/>
                <w:szCs w:val="20"/>
              </w:rPr>
              <w:t>号）</w:t>
            </w:r>
          </w:p>
          <w:p>
            <w:pPr>
              <w:pStyle w:val="24"/>
              <w:keepNext w:val="0"/>
              <w:keepLines w:val="0"/>
              <w:widowControl w:val="0"/>
              <w:shd w:val="clear" w:color="auto" w:fill="auto"/>
              <w:bidi w:val="0"/>
              <w:spacing w:before="0" w:after="0" w:line="313" w:lineRule="exact"/>
              <w:ind w:left="0" w:right="0" w:firstLine="640"/>
              <w:jc w:val="both"/>
              <w:rPr>
                <w:sz w:val="20"/>
                <w:szCs w:val="20"/>
              </w:rPr>
            </w:pPr>
            <w:r>
              <w:rPr>
                <w:color w:val="000000"/>
                <w:spacing w:val="0"/>
                <w:w w:val="100"/>
                <w:position w:val="0"/>
                <w:sz w:val="20"/>
                <w:szCs w:val="20"/>
              </w:rPr>
              <w:t>（十五）建立键全守信激励和失信惩戒机制对失信主体在经营、投</w:t>
            </w:r>
            <w:r>
              <w:rPr>
                <w:rFonts w:hint="eastAsia"/>
                <w:color w:val="000000"/>
                <w:spacing w:val="0"/>
                <w:w w:val="100"/>
                <w:position w:val="0"/>
                <w:sz w:val="20"/>
                <w:szCs w:val="20"/>
                <w:lang w:eastAsia="zh-CN"/>
              </w:rPr>
              <w:t>融</w:t>
            </w:r>
            <w:r>
              <w:rPr>
                <w:color w:val="000000"/>
                <w:spacing w:val="0"/>
                <w:w w:val="100"/>
                <w:position w:val="0"/>
                <w:sz w:val="20"/>
                <w:szCs w:val="20"/>
              </w:rPr>
              <w:t>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pStyle w:val="24"/>
              <w:keepNext w:val="0"/>
              <w:keepLines w:val="0"/>
              <w:widowControl w:val="0"/>
              <w:shd w:val="clear" w:color="auto" w:fill="auto"/>
              <w:bidi w:val="0"/>
              <w:spacing w:before="0" w:after="0" w:line="313" w:lineRule="exact"/>
              <w:ind w:left="140" w:right="0" w:firstLine="20"/>
              <w:jc w:val="both"/>
              <w:rPr>
                <w:sz w:val="20"/>
                <w:szCs w:val="20"/>
              </w:rPr>
            </w:pPr>
            <w:r>
              <w:rPr>
                <w:color w:val="000000"/>
                <w:spacing w:val="0"/>
                <w:w w:val="100"/>
                <w:position w:val="0"/>
                <w:sz w:val="20"/>
                <w:szCs w:val="20"/>
              </w:rPr>
              <w:t>《国务院关于建立完善守信联合激励和失信联合惩戒制度加快推进社会诚信建设的指导意见</w:t>
            </w:r>
            <w:r>
              <w:rPr>
                <w:rFonts w:hint="eastAsia"/>
                <w:color w:val="000000"/>
                <w:spacing w:val="0"/>
                <w:w w:val="100"/>
                <w:position w:val="0"/>
                <w:sz w:val="20"/>
                <w:szCs w:val="20"/>
                <w:lang w:eastAsia="zh-CN"/>
              </w:rPr>
              <w:t>》</w:t>
            </w:r>
            <w:r>
              <w:rPr>
                <w:color w:val="000000"/>
                <w:spacing w:val="0"/>
                <w:w w:val="100"/>
                <w:position w:val="0"/>
                <w:sz w:val="20"/>
                <w:szCs w:val="20"/>
              </w:rPr>
              <w:t>（国发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2016</w:t>
            </w:r>
            <w:r>
              <w:rPr>
                <w:rFonts w:hint="eastAsia"/>
                <w:b/>
                <w:bCs/>
                <w:color w:val="000000"/>
                <w:spacing w:val="0"/>
                <w:w w:val="100"/>
                <w:position w:val="0"/>
                <w:sz w:val="20"/>
                <w:szCs w:val="20"/>
                <w:lang w:val="en-US" w:eastAsia="zh-CN"/>
              </w:rPr>
              <w:t>]</w:t>
            </w:r>
            <w:r>
              <w:rPr>
                <w:b/>
                <w:bCs/>
                <w:color w:val="000000"/>
                <w:spacing w:val="0"/>
                <w:w w:val="100"/>
                <w:position w:val="0"/>
                <w:sz w:val="20"/>
                <w:szCs w:val="20"/>
              </w:rPr>
              <w:t xml:space="preserve">33 </w:t>
            </w:r>
            <w:r>
              <w:rPr>
                <w:color w:val="000000"/>
                <w:spacing w:val="0"/>
                <w:w w:val="100"/>
                <w:position w:val="0"/>
                <w:sz w:val="20"/>
                <w:szCs w:val="20"/>
              </w:rPr>
              <w:t>号）</w:t>
            </w:r>
          </w:p>
          <w:p>
            <w:pPr>
              <w:pStyle w:val="24"/>
              <w:keepNext w:val="0"/>
              <w:keepLines w:val="0"/>
              <w:widowControl w:val="0"/>
              <w:shd w:val="clear" w:color="auto" w:fill="auto"/>
              <w:bidi w:val="0"/>
              <w:spacing w:before="0" w:after="0" w:line="313" w:lineRule="exact"/>
              <w:ind w:left="0" w:right="0" w:firstLine="640"/>
              <w:jc w:val="both"/>
              <w:rPr>
                <w:sz w:val="20"/>
                <w:szCs w:val="20"/>
              </w:rPr>
            </w:pPr>
            <w:r>
              <w:rPr>
                <w:color w:val="000000"/>
                <w:spacing w:val="0"/>
                <w:w w:val="100"/>
                <w:position w:val="0"/>
                <w:sz w:val="20"/>
                <w:szCs w:val="20"/>
              </w:rPr>
              <w:t>（十）依法依规加强对失信行为的行政性约束和惩戒</w:t>
            </w:r>
            <w:r>
              <w:rPr>
                <w:rFonts w:hint="eastAsia"/>
                <w:color w:val="000000"/>
                <w:spacing w:val="0"/>
                <w:w w:val="100"/>
                <w:position w:val="0"/>
                <w:sz w:val="20"/>
                <w:szCs w:val="20"/>
                <w:lang w:eastAsia="zh-CN"/>
              </w:rPr>
              <w:t>。</w:t>
            </w:r>
            <w:r>
              <w:rPr>
                <w:color w:val="000000"/>
                <w:spacing w:val="0"/>
                <w:w w:val="100"/>
                <w:position w:val="0"/>
                <w:sz w:val="20"/>
                <w:szCs w:val="20"/>
              </w:rPr>
              <w:t>对</w:t>
            </w:r>
            <w:r>
              <w:rPr>
                <w:rFonts w:hint="eastAsia"/>
                <w:color w:val="000000"/>
                <w:spacing w:val="0"/>
                <w:w w:val="100"/>
                <w:position w:val="0"/>
                <w:sz w:val="20"/>
                <w:szCs w:val="20"/>
                <w:lang w:eastAsia="zh-CN"/>
              </w:rPr>
              <w:t>严重</w:t>
            </w:r>
            <w:r>
              <w:rPr>
                <w:color w:val="000000"/>
                <w:spacing w:val="0"/>
                <w:w w:val="100"/>
                <w:position w:val="0"/>
                <w:sz w:val="20"/>
                <w:szCs w:val="20"/>
              </w:rPr>
              <w:t>失信企业及其法定代表人、主要负责人和对失信行为负有直接责任的注册执业人员等实施市场和行业禁入措施</w:t>
            </w:r>
            <w:r>
              <w:rPr>
                <w:rFonts w:hint="eastAsia"/>
                <w:color w:val="000000"/>
                <w:spacing w:val="0"/>
                <w:w w:val="100"/>
                <w:position w:val="0"/>
                <w:sz w:val="20"/>
                <w:szCs w:val="20"/>
                <w:lang w:eastAsia="zh-CN"/>
              </w:rPr>
              <w:t>。</w:t>
            </w:r>
            <w:r>
              <w:rPr>
                <w:color w:val="000000"/>
                <w:spacing w:val="0"/>
                <w:w w:val="100"/>
                <w:position w:val="0"/>
                <w:sz w:val="20"/>
                <w:szCs w:val="20"/>
              </w:rPr>
              <w:t>及时撤销严重失信企业及其法定代表人、负责人、</w:t>
            </w:r>
            <w:r>
              <w:rPr>
                <w:rFonts w:hint="eastAsia"/>
                <w:color w:val="000000"/>
                <w:spacing w:val="0"/>
                <w:w w:val="100"/>
                <w:position w:val="0"/>
                <w:sz w:val="20"/>
                <w:szCs w:val="20"/>
                <w:lang w:eastAsia="zh-CN"/>
              </w:rPr>
              <w:t>高</w:t>
            </w:r>
            <w:r>
              <w:rPr>
                <w:color w:val="000000"/>
                <w:spacing w:val="0"/>
                <w:w w:val="100"/>
                <w:position w:val="0"/>
                <w:sz w:val="20"/>
                <w:szCs w:val="20"/>
              </w:rPr>
              <w:t>级管理人员和对失信行为负有直接责任的董事、股东等人员的荣誉称号，取消参加评先评优资格。</w:t>
            </w:r>
          </w:p>
          <w:p>
            <w:pPr>
              <w:pStyle w:val="24"/>
              <w:keepNext w:val="0"/>
              <w:keepLines w:val="0"/>
              <w:widowControl w:val="0"/>
              <w:shd w:val="clear" w:color="auto" w:fill="auto"/>
              <w:bidi w:val="0"/>
              <w:spacing w:before="0" w:after="0" w:line="307" w:lineRule="exact"/>
              <w:ind w:left="0" w:right="0" w:firstLine="140"/>
              <w:jc w:val="both"/>
              <w:rPr>
                <w:sz w:val="20"/>
                <w:szCs w:val="20"/>
              </w:rPr>
            </w:pPr>
            <w:r>
              <w:rPr>
                <w:color w:val="000000"/>
                <w:spacing w:val="0"/>
                <w:w w:val="100"/>
                <w:position w:val="0"/>
                <w:sz w:val="20"/>
                <w:szCs w:val="20"/>
              </w:rPr>
              <w:t>《关于印发</w:t>
            </w:r>
            <w:r>
              <w:rPr>
                <w:rFonts w:hint="eastAsia"/>
                <w:color w:val="000000"/>
                <w:spacing w:val="0"/>
                <w:w w:val="100"/>
                <w:position w:val="0"/>
                <w:sz w:val="20"/>
                <w:szCs w:val="20"/>
                <w:lang w:eastAsia="zh-CN"/>
              </w:rPr>
              <w:t>〈</w:t>
            </w:r>
            <w:r>
              <w:rPr>
                <w:color w:val="000000"/>
                <w:spacing w:val="0"/>
                <w:w w:val="100"/>
                <w:position w:val="0"/>
                <w:sz w:val="20"/>
                <w:szCs w:val="20"/>
              </w:rPr>
              <w:t>全国道德模范荣誉称号</w:t>
            </w:r>
            <w:r>
              <w:rPr>
                <w:rFonts w:hint="eastAsia"/>
                <w:color w:val="000000"/>
                <w:spacing w:val="0"/>
                <w:w w:val="100"/>
                <w:position w:val="0"/>
                <w:sz w:val="20"/>
                <w:szCs w:val="20"/>
                <w:lang w:eastAsia="zh-CN"/>
              </w:rPr>
              <w:t>管</w:t>
            </w:r>
            <w:r>
              <w:rPr>
                <w:color w:val="000000"/>
                <w:spacing w:val="0"/>
                <w:w w:val="100"/>
                <w:position w:val="0"/>
                <w:sz w:val="20"/>
                <w:szCs w:val="20"/>
              </w:rPr>
              <w:t>理暂行办法〉的</w:t>
            </w:r>
            <w:r>
              <w:rPr>
                <w:color w:val="000000"/>
                <w:spacing w:val="0"/>
                <w:w w:val="100"/>
                <w:position w:val="0"/>
                <w:sz w:val="20"/>
                <w:szCs w:val="20"/>
                <w:lang w:val="zh-CN" w:eastAsia="zh-CN" w:bidi="zh-CN"/>
              </w:rPr>
              <w:t>通知</w:t>
            </w:r>
            <w:r>
              <w:rPr>
                <w:rFonts w:hint="eastAsia"/>
                <w:color w:val="000000"/>
                <w:spacing w:val="0"/>
                <w:w w:val="100"/>
                <w:position w:val="0"/>
                <w:sz w:val="20"/>
                <w:szCs w:val="20"/>
                <w:lang w:val="zh-CN" w:eastAsia="zh-CN" w:bidi="zh-CN"/>
              </w:rPr>
              <w:t>》</w:t>
            </w:r>
            <w:r>
              <w:rPr>
                <w:color w:val="000000"/>
                <w:spacing w:val="0"/>
                <w:w w:val="100"/>
                <w:position w:val="0"/>
                <w:sz w:val="20"/>
                <w:szCs w:val="20"/>
              </w:rPr>
              <w:t>（文明委</w:t>
            </w:r>
            <w:r>
              <w:rPr>
                <w:b/>
                <w:bCs/>
                <w:color w:val="000000"/>
                <w:spacing w:val="0"/>
                <w:w w:val="100"/>
                <w:position w:val="0"/>
                <w:sz w:val="20"/>
                <w:szCs w:val="20"/>
                <w:lang w:val="en-US" w:eastAsia="en-US" w:bidi="en-US"/>
              </w:rPr>
              <w:t>［2015</w:t>
            </w:r>
            <w:r>
              <w:rPr>
                <w:rFonts w:hint="eastAsia"/>
                <w:b/>
                <w:bCs/>
                <w:color w:val="000000"/>
                <w:spacing w:val="0"/>
                <w:w w:val="100"/>
                <w:position w:val="0"/>
                <w:sz w:val="20"/>
                <w:szCs w:val="20"/>
                <w:lang w:val="en-US" w:eastAsia="zh-CN" w:bidi="en-US"/>
              </w:rPr>
              <w:t>]</w:t>
            </w:r>
            <w:r>
              <w:rPr>
                <w:b/>
                <w:bCs/>
                <w:color w:val="000000"/>
                <w:spacing w:val="0"/>
                <w:w w:val="100"/>
                <w:position w:val="0"/>
                <w:sz w:val="20"/>
                <w:szCs w:val="20"/>
              </w:rPr>
              <w:t>6</w:t>
            </w:r>
            <w:r>
              <w:rPr>
                <w:color w:val="000000"/>
                <w:spacing w:val="0"/>
                <w:w w:val="100"/>
                <w:position w:val="0"/>
                <w:sz w:val="20"/>
                <w:szCs w:val="20"/>
              </w:rPr>
              <w:t>号）</w:t>
            </w:r>
          </w:p>
          <w:p>
            <w:pPr>
              <w:pStyle w:val="24"/>
              <w:keepNext w:val="0"/>
              <w:keepLines w:val="0"/>
              <w:widowControl w:val="0"/>
              <w:shd w:val="clear" w:color="auto" w:fill="auto"/>
              <w:bidi w:val="0"/>
              <w:spacing w:before="0" w:after="0" w:line="307" w:lineRule="exact"/>
              <w:ind w:left="0" w:right="0" w:firstLine="540"/>
              <w:jc w:val="both"/>
              <w:rPr>
                <w:rFonts w:hint="eastAsia" w:eastAsia="宋体"/>
                <w:sz w:val="20"/>
                <w:szCs w:val="20"/>
                <w:lang w:eastAsia="zh-CN"/>
              </w:rPr>
            </w:pPr>
            <w:r>
              <w:rPr>
                <w:color w:val="000000"/>
                <w:spacing w:val="0"/>
                <w:w w:val="100"/>
                <w:position w:val="0"/>
                <w:sz w:val="20"/>
                <w:szCs w:val="20"/>
              </w:rPr>
              <w:t>第七条 全国道</w:t>
            </w:r>
            <w:r>
              <w:rPr>
                <w:rFonts w:hint="eastAsia"/>
                <w:color w:val="000000"/>
                <w:spacing w:val="0"/>
                <w:w w:val="100"/>
                <w:position w:val="0"/>
                <w:sz w:val="20"/>
                <w:szCs w:val="20"/>
                <w:lang w:eastAsia="zh-CN"/>
              </w:rPr>
              <w:t>德</w:t>
            </w:r>
            <w:r>
              <w:rPr>
                <w:color w:val="000000"/>
                <w:spacing w:val="0"/>
                <w:w w:val="100"/>
                <w:position w:val="0"/>
                <w:sz w:val="20"/>
                <w:szCs w:val="20"/>
              </w:rPr>
              <w:t>模范及提名奖获得者产生道德滑坡，有下列情形之一的，所在属</w:t>
            </w:r>
            <w:r>
              <w:rPr>
                <w:rFonts w:hint="eastAsia"/>
                <w:color w:val="000000"/>
                <w:spacing w:val="0"/>
                <w:w w:val="100"/>
                <w:position w:val="0"/>
                <w:sz w:val="20"/>
                <w:szCs w:val="20"/>
                <w:lang w:eastAsia="zh-CN"/>
              </w:rPr>
              <w:t>地</w:t>
            </w:r>
            <w:r>
              <w:rPr>
                <w:color w:val="000000"/>
                <w:spacing w:val="0"/>
                <w:w w:val="100"/>
                <w:position w:val="0"/>
                <w:sz w:val="20"/>
                <w:szCs w:val="20"/>
              </w:rPr>
              <w:t>管理责任部门向中央文明办提交调査报告，经中央文明办批准后报销荣誉称号，收回奖章和证书</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58"/>
              </w:tabs>
              <w:bidi w:val="0"/>
              <w:spacing w:before="0" w:after="0" w:line="307" w:lineRule="exact"/>
              <w:ind w:left="0" w:right="0" w:firstLine="640"/>
              <w:jc w:val="both"/>
              <w:rPr>
                <w:sz w:val="20"/>
                <w:szCs w:val="20"/>
              </w:rPr>
            </w:pPr>
            <w:r>
              <w:rPr>
                <w:color w:val="000000"/>
                <w:spacing w:val="0"/>
                <w:w w:val="100"/>
                <w:position w:val="0"/>
                <w:sz w:val="20"/>
                <w:szCs w:val="20"/>
              </w:rPr>
              <w:t>（三）生产经营活动严重失信的：</w:t>
            </w:r>
          </w:p>
          <w:p>
            <w:pPr>
              <w:pStyle w:val="24"/>
              <w:keepNext w:val="0"/>
              <w:keepLines w:val="0"/>
              <w:widowControl w:val="0"/>
              <w:shd w:val="clear" w:color="auto" w:fill="auto"/>
              <w:tabs>
                <w:tab w:val="left" w:pos="1164"/>
              </w:tabs>
              <w:bidi w:val="0"/>
              <w:spacing w:before="0" w:after="0" w:line="307" w:lineRule="exact"/>
              <w:ind w:left="540" w:right="0" w:firstLine="100"/>
              <w:jc w:val="left"/>
              <w:rPr>
                <w:color w:val="000000"/>
                <w:spacing w:val="0"/>
                <w:w w:val="100"/>
                <w:position w:val="0"/>
                <w:sz w:val="20"/>
                <w:szCs w:val="20"/>
              </w:rPr>
            </w:pPr>
            <w:r>
              <w:rPr>
                <w:color w:val="000000"/>
                <w:spacing w:val="0"/>
                <w:w w:val="100"/>
                <w:position w:val="0"/>
                <w:sz w:val="20"/>
                <w:szCs w:val="20"/>
              </w:rPr>
              <w:t xml:space="preserve">（四）违反环境保护、计划生育、民族团结和税务、工商、安全生产政策法规的： </w:t>
            </w:r>
          </w:p>
          <w:p>
            <w:pPr>
              <w:pStyle w:val="24"/>
              <w:keepNext w:val="0"/>
              <w:keepLines w:val="0"/>
              <w:widowControl w:val="0"/>
              <w:shd w:val="clear" w:color="auto" w:fill="auto"/>
              <w:tabs>
                <w:tab w:val="left" w:pos="1164"/>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第七条 全国道德模范及提名奖获得者产生道徳滑坡，有下列情形之一的，所在属地管理责任部门向中央文明办提交调</w:t>
            </w:r>
            <w:r>
              <w:rPr>
                <w:rFonts w:hint="eastAsia"/>
                <w:color w:val="000000"/>
                <w:spacing w:val="0"/>
                <w:w w:val="100"/>
                <w:position w:val="0"/>
                <w:sz w:val="20"/>
                <w:szCs w:val="20"/>
                <w:lang w:eastAsia="zh-CN"/>
              </w:rPr>
              <w:t>查</w:t>
            </w:r>
            <w:r>
              <w:rPr>
                <w:color w:val="000000"/>
                <w:spacing w:val="0"/>
                <w:w w:val="100"/>
                <w:position w:val="0"/>
                <w:sz w:val="20"/>
                <w:szCs w:val="20"/>
              </w:rPr>
              <w:t>报吿，经中央文明办批准后撤销荣誉称号，收回奖章和证书</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07" w:lineRule="exact"/>
              <w:ind w:left="140" w:right="0" w:firstLine="20"/>
              <w:jc w:val="both"/>
              <w:rPr>
                <w:sz w:val="20"/>
                <w:szCs w:val="20"/>
              </w:rPr>
            </w:pPr>
            <w:r>
              <w:rPr>
                <w:color w:val="000000"/>
                <w:spacing w:val="0"/>
                <w:w w:val="100"/>
                <w:position w:val="0"/>
                <w:sz w:val="20"/>
                <w:szCs w:val="20"/>
              </w:rPr>
              <w:t xml:space="preserve">《全国五一劳动奖状、全国五一劳动奖章、全国工人先锋号评选管理工作暂行办法》（总工发 </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2011</w:t>
            </w:r>
            <w:r>
              <w:rPr>
                <w:rFonts w:hint="eastAsia"/>
                <w:b/>
                <w:bCs/>
                <w:color w:val="000000"/>
                <w:spacing w:val="0"/>
                <w:w w:val="100"/>
                <w:position w:val="0"/>
                <w:sz w:val="20"/>
                <w:szCs w:val="20"/>
                <w:lang w:val="en-US" w:eastAsia="zh-CN"/>
              </w:rPr>
              <w:t>]</w:t>
            </w:r>
            <w:r>
              <w:rPr>
                <w:b/>
                <w:bCs/>
                <w:color w:val="000000"/>
                <w:spacing w:val="0"/>
                <w:w w:val="100"/>
                <w:position w:val="0"/>
                <w:sz w:val="20"/>
                <w:szCs w:val="20"/>
              </w:rPr>
              <w:t xml:space="preserve"> 77 </w:t>
            </w:r>
            <w:r>
              <w:rPr>
                <w:color w:val="000000"/>
                <w:spacing w:val="0"/>
                <w:w w:val="100"/>
                <w:position w:val="0"/>
                <w:sz w:val="20"/>
                <w:szCs w:val="20"/>
              </w:rPr>
              <w:t>号）</w:t>
            </w:r>
          </w:p>
          <w:p>
            <w:pPr>
              <w:pStyle w:val="24"/>
              <w:keepNext w:val="0"/>
              <w:keepLines w:val="0"/>
              <w:widowControl w:val="0"/>
              <w:shd w:val="clear" w:color="auto" w:fill="auto"/>
              <w:bidi w:val="0"/>
              <w:spacing w:before="0" w:after="0" w:line="307" w:lineRule="exact"/>
              <w:ind w:left="0" w:right="0" w:firstLine="540"/>
              <w:jc w:val="both"/>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评选全国五一劳动奖状、全国五一劳动奖章、全国工人先锋号要面向基层</w:t>
            </w:r>
            <w:r>
              <w:rPr>
                <w:rFonts w:hint="eastAsia"/>
                <w:color w:val="000000"/>
                <w:spacing w:val="0"/>
                <w:w w:val="100"/>
                <w:position w:val="0"/>
                <w:sz w:val="20"/>
                <w:szCs w:val="20"/>
                <w:lang w:eastAsia="zh-CN"/>
              </w:rPr>
              <w:t>、</w:t>
            </w:r>
            <w:r>
              <w:rPr>
                <w:color w:val="000000"/>
                <w:spacing w:val="0"/>
                <w:w w:val="100"/>
                <w:position w:val="0"/>
                <w:sz w:val="20"/>
                <w:szCs w:val="20"/>
                <w:lang w:val="zh-CN" w:eastAsia="zh-CN" w:bidi="zh-CN"/>
              </w:rPr>
              <w:t>面向一</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12" w:lineRule="exact"/>
              <w:ind w:left="320" w:right="0" w:firstLine="0"/>
              <w:jc w:val="left"/>
              <w:rPr>
                <w:sz w:val="20"/>
                <w:szCs w:val="20"/>
              </w:rPr>
            </w:pPr>
            <w:r>
              <w:rPr>
                <w:color w:val="000000"/>
                <w:spacing w:val="0"/>
                <w:w w:val="100"/>
                <w:position w:val="0"/>
                <w:sz w:val="20"/>
                <w:szCs w:val="20"/>
              </w:rPr>
              <w:t>中央宣传部</w:t>
            </w:r>
            <w:r>
              <w:rPr>
                <w:rFonts w:hint="eastAsia"/>
                <w:color w:val="000000"/>
                <w:spacing w:val="0"/>
                <w:w w:val="100"/>
                <w:position w:val="0"/>
                <w:sz w:val="20"/>
                <w:szCs w:val="20"/>
                <w:lang w:eastAsia="zh-CN"/>
              </w:rPr>
              <w:t>、</w:t>
            </w:r>
            <w:r>
              <w:rPr>
                <w:color w:val="000000"/>
                <w:spacing w:val="0"/>
                <w:w w:val="100"/>
                <w:position w:val="0"/>
                <w:sz w:val="20"/>
                <w:szCs w:val="20"/>
              </w:rPr>
              <w:t>中央文明办、全国总工会、共青团中央、 全国妇联</w:t>
            </w:r>
          </w:p>
        </w:tc>
      </w:tr>
    </w:tbl>
    <w:p>
      <w:pPr>
        <w:sectPr>
          <w:footerReference r:id="rId16" w:type="default"/>
          <w:footerReference r:id="rId17" w:type="even"/>
          <w:footnotePr>
            <w:numFmt w:val="decimal"/>
          </w:footnotePr>
          <w:pgSz w:w="16840" w:h="11900" w:orient="landscape"/>
          <w:pgMar w:top="1334" w:right="1224" w:bottom="1476" w:left="1398" w:header="906" w:footer="3" w:gutter="0"/>
          <w:pgNumType w:start="22"/>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3264"/>
        <w:gridCol w:w="8899"/>
        <w:gridCol w:w="1978"/>
      </w:tblGrid>
      <w:tr>
        <w:tblPrEx>
          <w:tblCellMar>
            <w:top w:w="0" w:type="dxa"/>
            <w:left w:w="10" w:type="dxa"/>
            <w:bottom w:w="0" w:type="dxa"/>
            <w:right w:w="10" w:type="dxa"/>
          </w:tblCellMar>
        </w:tblPrEx>
        <w:trPr>
          <w:trHeight w:val="202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307" w:lineRule="exact"/>
              <w:ind w:left="0" w:right="0" w:firstLine="0"/>
              <w:jc w:val="both"/>
              <w:rPr>
                <w:rFonts w:hint="eastAsia" w:eastAsia="宋体"/>
                <w:sz w:val="20"/>
                <w:szCs w:val="20"/>
                <w:lang w:eastAsia="zh-CN"/>
              </w:rPr>
            </w:pPr>
            <w:r>
              <w:rPr>
                <w:color w:val="000000"/>
                <w:spacing w:val="0"/>
                <w:w w:val="100"/>
                <w:position w:val="0"/>
                <w:sz w:val="20"/>
                <w:szCs w:val="20"/>
              </w:rPr>
              <w:t>线职工，坚持公开、公平、公正的原则，严格推荐评选审批程</w:t>
            </w:r>
            <w:r>
              <w:rPr>
                <w:rFonts w:hint="eastAsia"/>
                <w:color w:val="000000"/>
                <w:spacing w:val="0"/>
                <w:w w:val="100"/>
                <w:position w:val="0"/>
                <w:sz w:val="20"/>
                <w:szCs w:val="20"/>
                <w:lang w:eastAsia="zh-CN"/>
              </w:rPr>
              <w:t>序</w:t>
            </w:r>
            <w:r>
              <w:rPr>
                <w:color w:val="000000"/>
                <w:spacing w:val="0"/>
                <w:w w:val="100"/>
                <w:position w:val="0"/>
                <w:sz w:val="20"/>
                <w:szCs w:val="20"/>
              </w:rPr>
              <w:t>，接受群众监督</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07" w:lineRule="exact"/>
              <w:ind w:left="0" w:right="0" w:firstLine="640"/>
              <w:jc w:val="both"/>
              <w:rPr>
                <w:sz w:val="20"/>
                <w:szCs w:val="20"/>
              </w:rPr>
            </w:pPr>
            <w:r>
              <w:rPr>
                <w:color w:val="000000"/>
                <w:spacing w:val="0"/>
                <w:w w:val="100"/>
                <w:position w:val="0"/>
                <w:sz w:val="20"/>
                <w:szCs w:val="20"/>
              </w:rPr>
              <w:t>（四）有拖欠职工工资，欠</w:t>
            </w:r>
            <w:r>
              <w:rPr>
                <w:rFonts w:hint="eastAsia"/>
                <w:color w:val="000000"/>
                <w:spacing w:val="0"/>
                <w:w w:val="100"/>
                <w:position w:val="0"/>
                <w:sz w:val="20"/>
                <w:szCs w:val="20"/>
                <w:lang w:eastAsia="zh-CN"/>
              </w:rPr>
              <w:t>缴</w:t>
            </w:r>
            <w:r>
              <w:rPr>
                <w:color w:val="000000"/>
                <w:spacing w:val="0"/>
                <w:w w:val="100"/>
                <w:position w:val="0"/>
                <w:sz w:val="20"/>
                <w:szCs w:val="20"/>
              </w:rPr>
              <w:t>职工养老、工伤、医疗、失业、生育保险，违反国家计划生育政策，未组建</w:t>
            </w:r>
            <w:r>
              <w:rPr>
                <w:rFonts w:hint="eastAsia"/>
                <w:color w:val="000000"/>
                <w:spacing w:val="0"/>
                <w:w w:val="100"/>
                <w:position w:val="0"/>
                <w:sz w:val="20"/>
                <w:szCs w:val="20"/>
                <w:lang w:eastAsia="zh-CN"/>
              </w:rPr>
              <w:t>工</w:t>
            </w:r>
            <w:r>
              <w:rPr>
                <w:color w:val="000000"/>
                <w:spacing w:val="0"/>
                <w:w w:val="100"/>
                <w:position w:val="0"/>
                <w:sz w:val="20"/>
                <w:szCs w:val="20"/>
              </w:rPr>
              <w:t>会，未建立职代会和集体合同制度，劳动关系不和谐，能源消耗超标，环境污染严重等情形之一的企业和企业负责人当年不得申报全国五一劳动奖状、企国五一劳动奖章</w:t>
            </w:r>
            <w:r>
              <w:rPr>
                <w:rFonts w:hint="eastAsia"/>
                <w:color w:val="000000"/>
                <w:spacing w:val="0"/>
                <w:w w:val="100"/>
                <w:position w:val="0"/>
                <w:sz w:val="20"/>
                <w:szCs w:val="20"/>
                <w:lang w:eastAsia="zh-CN"/>
              </w:rPr>
              <w:t>。</w:t>
            </w:r>
            <w:r>
              <w:rPr>
                <w:color w:val="000000"/>
                <w:spacing w:val="0"/>
                <w:w w:val="100"/>
                <w:position w:val="0"/>
                <w:sz w:val="20"/>
                <w:szCs w:val="20"/>
              </w:rPr>
              <w:t>发生安全生产</w:t>
            </w:r>
            <w:r>
              <w:rPr>
                <w:rFonts w:hint="eastAsia"/>
                <w:color w:val="000000"/>
                <w:spacing w:val="0"/>
                <w:w w:val="100"/>
                <w:position w:val="0"/>
                <w:sz w:val="20"/>
                <w:szCs w:val="20"/>
                <w:lang w:eastAsia="zh-CN"/>
              </w:rPr>
              <w:t>事</w:t>
            </w:r>
            <w:r>
              <w:rPr>
                <w:color w:val="000000"/>
                <w:spacing w:val="0"/>
                <w:w w:val="100"/>
                <w:position w:val="0"/>
                <w:sz w:val="20"/>
                <w:szCs w:val="20"/>
              </w:rPr>
              <w:t>故、严</w:t>
            </w:r>
            <w:r>
              <w:rPr>
                <w:rFonts w:hint="eastAsia"/>
                <w:color w:val="000000"/>
                <w:spacing w:val="0"/>
                <w:w w:val="100"/>
                <w:position w:val="0"/>
                <w:sz w:val="20"/>
                <w:szCs w:val="20"/>
                <w:lang w:eastAsia="zh-CN"/>
              </w:rPr>
              <w:t>重</w:t>
            </w:r>
            <w:r>
              <w:rPr>
                <w:color w:val="000000"/>
                <w:spacing w:val="0"/>
                <w:w w:val="100"/>
                <w:position w:val="0"/>
                <w:sz w:val="20"/>
                <w:szCs w:val="20"/>
              </w:rPr>
              <w:t>职业危害或群体性</w:t>
            </w:r>
            <w:r>
              <w:rPr>
                <w:rFonts w:hint="eastAsia"/>
                <w:color w:val="000000"/>
                <w:spacing w:val="0"/>
                <w:w w:val="100"/>
                <w:position w:val="0"/>
                <w:sz w:val="20"/>
                <w:szCs w:val="20"/>
                <w:lang w:eastAsia="zh-CN"/>
              </w:rPr>
              <w:t>事</w:t>
            </w:r>
            <w:r>
              <w:rPr>
                <w:color w:val="000000"/>
                <w:spacing w:val="0"/>
                <w:w w:val="100"/>
                <w:position w:val="0"/>
                <w:sz w:val="20"/>
                <w:szCs w:val="20"/>
              </w:rPr>
              <w:t>件的企业和企业负</w:t>
            </w:r>
            <w:r>
              <w:rPr>
                <w:rFonts w:hint="eastAsia"/>
                <w:color w:val="000000"/>
                <w:spacing w:val="0"/>
                <w:w w:val="100"/>
                <w:position w:val="0"/>
                <w:sz w:val="20"/>
                <w:szCs w:val="20"/>
                <w:lang w:eastAsia="zh-CN"/>
              </w:rPr>
              <w:t>责</w:t>
            </w:r>
            <w:r>
              <w:rPr>
                <w:color w:val="000000"/>
                <w:spacing w:val="0"/>
                <w:w w:val="100"/>
                <w:position w:val="0"/>
                <w:sz w:val="20"/>
                <w:szCs w:val="20"/>
              </w:rPr>
              <w:t>人自事发起三年内不得申报全国五一劳动奖状、全国五一劳动奖</w:t>
            </w:r>
            <w:r>
              <w:rPr>
                <w:rFonts w:hint="eastAsia"/>
                <w:color w:val="000000"/>
                <w:spacing w:val="0"/>
                <w:w w:val="100"/>
                <w:position w:val="0"/>
                <w:sz w:val="20"/>
                <w:szCs w:val="20"/>
                <w:lang w:eastAsia="zh-CN"/>
              </w:rPr>
              <w:t>章</w:t>
            </w:r>
            <w:r>
              <w:rPr>
                <w:color w:val="000000"/>
                <w:spacing w:val="0"/>
                <w:w w:val="100"/>
                <w:position w:val="0"/>
                <w:sz w:val="20"/>
                <w:szCs w:val="20"/>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95"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2" w:lineRule="exact"/>
              <w:ind w:left="0" w:right="0" w:firstLine="0"/>
              <w:jc w:val="left"/>
              <w:rPr>
                <w:rFonts w:hint="eastAsia" w:eastAsia="宋体"/>
                <w:sz w:val="20"/>
                <w:szCs w:val="20"/>
                <w:lang w:eastAsia="zh-CN"/>
              </w:rPr>
            </w:pPr>
            <w:r>
              <w:rPr>
                <w:b/>
                <w:bCs/>
                <w:color w:val="000000"/>
                <w:spacing w:val="0"/>
                <w:w w:val="100"/>
                <w:position w:val="0"/>
                <w:sz w:val="20"/>
                <w:szCs w:val="20"/>
                <w:lang w:val="zh-CN" w:eastAsia="zh-CN" w:bidi="zh-CN"/>
              </w:rPr>
              <w:t>28</w:t>
            </w:r>
            <w:r>
              <w:rPr>
                <w:color w:val="000000"/>
                <w:spacing w:val="0"/>
                <w:w w:val="100"/>
                <w:position w:val="0"/>
                <w:sz w:val="20"/>
                <w:szCs w:val="20"/>
                <w:lang w:val="zh-CN" w:eastAsia="zh-CN" w:bidi="zh-CN"/>
              </w:rPr>
              <w:t>、</w:t>
            </w:r>
            <w:r>
              <w:rPr>
                <w:color w:val="000000"/>
                <w:spacing w:val="0"/>
                <w:w w:val="100"/>
                <w:position w:val="0"/>
                <w:sz w:val="20"/>
                <w:szCs w:val="20"/>
              </w:rPr>
              <w:t>在商务部等有关部门网站</w:t>
            </w:r>
            <w:r>
              <w:rPr>
                <w:color w:val="000000"/>
                <w:spacing w:val="0"/>
                <w:w w:val="100"/>
                <w:position w:val="0"/>
                <w:sz w:val="20"/>
                <w:szCs w:val="20"/>
                <w:lang w:val="zh-CN" w:eastAsia="zh-CN" w:bidi="zh-CN"/>
              </w:rPr>
              <w:t xml:space="preserve">、“信 </w:t>
            </w:r>
            <w:r>
              <w:rPr>
                <w:color w:val="000000"/>
                <w:spacing w:val="0"/>
                <w:w w:val="100"/>
                <w:position w:val="0"/>
                <w:sz w:val="20"/>
                <w:szCs w:val="20"/>
              </w:rPr>
              <w:t>用中国”网站、国家企业信用信息公示系统、商务诚信公共服务平台等公示联合惩戒对象的违法失信信息</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12" w:lineRule="exact"/>
              <w:ind w:left="0" w:right="0" w:firstLine="160"/>
              <w:jc w:val="both"/>
              <w:rPr>
                <w:sz w:val="20"/>
                <w:szCs w:val="20"/>
              </w:rPr>
            </w:pPr>
            <w:r>
              <w:rPr>
                <w:color w:val="000000"/>
                <w:spacing w:val="0"/>
                <w:w w:val="100"/>
                <w:position w:val="0"/>
                <w:sz w:val="20"/>
                <w:szCs w:val="20"/>
              </w:rPr>
              <w:t>《中华人民共和国政府信息公开</w:t>
            </w:r>
            <w:r>
              <w:rPr>
                <w:color w:val="000000"/>
                <w:spacing w:val="0"/>
                <w:w w:val="100"/>
                <w:position w:val="0"/>
                <w:sz w:val="20"/>
                <w:szCs w:val="20"/>
                <w:lang w:val="zh-CN" w:eastAsia="zh-CN" w:bidi="zh-CN"/>
              </w:rPr>
              <w:t>条例》</w:t>
            </w:r>
          </w:p>
          <w:p>
            <w:pPr>
              <w:pStyle w:val="24"/>
              <w:keepNext w:val="0"/>
              <w:keepLines w:val="0"/>
              <w:widowControl w:val="0"/>
              <w:shd w:val="clear" w:color="auto" w:fill="auto"/>
              <w:bidi w:val="0"/>
              <w:spacing w:before="0" w:after="0" w:line="312" w:lineRule="exact"/>
              <w:ind w:left="0" w:right="0" w:firstLine="480"/>
              <w:jc w:val="both"/>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行政机关对符合下列基本要求之一的政府信息应当主动公开：</w:t>
            </w:r>
          </w:p>
          <w:p>
            <w:pPr>
              <w:pStyle w:val="24"/>
              <w:keepNext w:val="0"/>
              <w:keepLines w:val="0"/>
              <w:widowControl w:val="0"/>
              <w:shd w:val="clear" w:color="auto" w:fill="auto"/>
              <w:bidi w:val="0"/>
              <w:spacing w:before="0" w:after="0" w:line="312" w:lineRule="exact"/>
              <w:ind w:left="0" w:right="0" w:firstLine="560"/>
              <w:jc w:val="both"/>
              <w:rPr>
                <w:rFonts w:hint="eastAsia" w:eastAsia="宋体"/>
                <w:sz w:val="20"/>
                <w:szCs w:val="20"/>
                <w:lang w:eastAsia="zh-CN"/>
              </w:rPr>
            </w:pPr>
            <w:r>
              <w:rPr>
                <w:color w:val="000000"/>
                <w:spacing w:val="0"/>
                <w:w w:val="100"/>
                <w:position w:val="0"/>
                <w:sz w:val="20"/>
                <w:szCs w:val="20"/>
              </w:rPr>
              <w:t>（一）涉及公</w:t>
            </w:r>
            <w:r>
              <w:rPr>
                <w:rFonts w:hint="eastAsia"/>
                <w:color w:val="000000"/>
                <w:spacing w:val="0"/>
                <w:w w:val="100"/>
                <w:position w:val="0"/>
                <w:sz w:val="20"/>
                <w:szCs w:val="20"/>
                <w:lang w:eastAsia="zh-CN"/>
              </w:rPr>
              <w:t>民</w:t>
            </w:r>
            <w:r>
              <w:rPr>
                <w:color w:val="000000"/>
                <w:spacing w:val="0"/>
                <w:w w:val="100"/>
                <w:position w:val="0"/>
                <w:sz w:val="20"/>
                <w:szCs w:val="20"/>
              </w:rPr>
              <w:t>、法人或者其他组织切身利益的；（二）需要社会公众广泛知晓或者参与的</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2" w:lineRule="exact"/>
              <w:ind w:left="0" w:right="0" w:firstLine="160"/>
              <w:jc w:val="both"/>
              <w:rPr>
                <w:sz w:val="20"/>
                <w:szCs w:val="20"/>
              </w:rPr>
            </w:pPr>
            <w:r>
              <w:rPr>
                <w:color w:val="000000"/>
                <w:spacing w:val="0"/>
                <w:w w:val="100"/>
                <w:position w:val="0"/>
                <w:sz w:val="20"/>
                <w:szCs w:val="20"/>
              </w:rPr>
              <w:t>（三）反映本行政机关机构设置、职能、办事程序等情况的；（四）其他依照法律、法规和国家有关规定应当主动公</w:t>
            </w:r>
            <w:r>
              <w:rPr>
                <w:color w:val="000000"/>
                <w:spacing w:val="0"/>
                <w:w w:val="100"/>
                <w:position w:val="0"/>
                <w:sz w:val="20"/>
                <w:szCs w:val="20"/>
                <w:lang w:val="zh-CN" w:eastAsia="zh-CN" w:bidi="zh-CN"/>
              </w:rPr>
              <w:t>开的</w:t>
            </w:r>
            <w:r>
              <w:rPr>
                <w:rFonts w:hint="eastAsia"/>
                <w:color w:val="000000"/>
                <w:spacing w:val="0"/>
                <w:w w:val="100"/>
                <w:position w:val="0"/>
                <w:sz w:val="20"/>
                <w:szCs w:val="20"/>
                <w:lang w:val="zh-CN" w:eastAsia="zh-CN" w:bidi="zh-CN"/>
              </w:rPr>
              <w:t>。</w:t>
            </w:r>
          </w:p>
          <w:p>
            <w:pPr>
              <w:pStyle w:val="24"/>
              <w:keepNext w:val="0"/>
              <w:keepLines w:val="0"/>
              <w:widowControl w:val="0"/>
              <w:shd w:val="clear" w:color="auto" w:fill="auto"/>
              <w:bidi w:val="0"/>
              <w:spacing w:before="0" w:after="0" w:line="312" w:lineRule="exact"/>
              <w:ind w:left="0" w:right="0" w:firstLine="160"/>
              <w:jc w:val="both"/>
              <w:rPr>
                <w:sz w:val="20"/>
                <w:szCs w:val="20"/>
              </w:rPr>
            </w:pPr>
            <w:r>
              <w:rPr>
                <w:color w:val="000000"/>
                <w:spacing w:val="0"/>
                <w:w w:val="100"/>
                <w:position w:val="0"/>
                <w:sz w:val="20"/>
                <w:szCs w:val="20"/>
              </w:rPr>
              <w:t>《国务院办公厅关于运用大数据加强对市场主体服务和监管的若干意见》（国办发</w:t>
            </w:r>
            <w:r>
              <w:rPr>
                <w:rFonts w:hint="eastAsia"/>
                <w:b/>
                <w:bCs/>
                <w:color w:val="000000"/>
                <w:spacing w:val="0"/>
                <w:w w:val="100"/>
                <w:position w:val="0"/>
                <w:sz w:val="20"/>
                <w:szCs w:val="20"/>
                <w:lang w:val="en-US" w:eastAsia="zh-CN"/>
              </w:rPr>
              <w:t>[</w:t>
            </w:r>
            <w:r>
              <w:rPr>
                <w:b/>
                <w:bCs/>
                <w:color w:val="000000"/>
                <w:spacing w:val="0"/>
                <w:w w:val="100"/>
                <w:position w:val="0"/>
                <w:sz w:val="20"/>
                <w:szCs w:val="20"/>
              </w:rPr>
              <w:t>2015</w:t>
            </w:r>
            <w:r>
              <w:rPr>
                <w:rFonts w:hint="eastAsia"/>
                <w:b/>
                <w:bCs/>
                <w:color w:val="000000"/>
                <w:spacing w:val="0"/>
                <w:w w:val="100"/>
                <w:position w:val="0"/>
                <w:sz w:val="20"/>
                <w:szCs w:val="20"/>
                <w:lang w:val="en-US" w:eastAsia="zh-CN"/>
              </w:rPr>
              <w:t>]</w:t>
            </w:r>
            <w:r>
              <w:rPr>
                <w:b/>
                <w:bCs/>
                <w:color w:val="000000"/>
                <w:spacing w:val="0"/>
                <w:w w:val="100"/>
                <w:position w:val="0"/>
                <w:sz w:val="20"/>
                <w:szCs w:val="20"/>
              </w:rPr>
              <w:t>51</w:t>
            </w:r>
            <w:r>
              <w:rPr>
                <w:color w:val="000000"/>
                <w:spacing w:val="0"/>
                <w:w w:val="100"/>
                <w:position w:val="0"/>
                <w:sz w:val="20"/>
                <w:szCs w:val="20"/>
              </w:rPr>
              <w:t>号）</w:t>
            </w:r>
          </w:p>
          <w:p>
            <w:pPr>
              <w:pStyle w:val="24"/>
              <w:keepNext w:val="0"/>
              <w:keepLines w:val="0"/>
              <w:widowControl w:val="0"/>
              <w:shd w:val="clear" w:color="auto" w:fill="auto"/>
              <w:bidi w:val="0"/>
              <w:spacing w:before="0" w:after="0" w:line="312" w:lineRule="exact"/>
              <w:ind w:left="0" w:right="0" w:firstLine="560"/>
              <w:jc w:val="both"/>
              <w:rPr>
                <w:sz w:val="20"/>
                <w:szCs w:val="20"/>
              </w:rPr>
            </w:pPr>
            <w:r>
              <w:rPr>
                <w:color w:val="000000"/>
                <w:spacing w:val="0"/>
                <w:w w:val="100"/>
                <w:position w:val="0"/>
                <w:sz w:val="20"/>
                <w:szCs w:val="20"/>
              </w:rPr>
              <w:t>五、推进政府和社会信息资源开放共享</w:t>
            </w:r>
          </w:p>
          <w:p>
            <w:pPr>
              <w:pStyle w:val="24"/>
              <w:keepNext w:val="0"/>
              <w:keepLines w:val="0"/>
              <w:widowControl w:val="0"/>
              <w:shd w:val="clear" w:color="auto" w:fill="auto"/>
              <w:bidi w:val="0"/>
              <w:spacing w:before="0" w:after="0" w:line="312" w:lineRule="exact"/>
              <w:ind w:left="0" w:right="0" w:firstLine="640"/>
              <w:jc w:val="both"/>
              <w:rPr>
                <w:rFonts w:hint="eastAsia" w:eastAsia="宋体"/>
                <w:sz w:val="20"/>
                <w:szCs w:val="20"/>
                <w:lang w:eastAsia="zh-CN"/>
              </w:rPr>
            </w:pPr>
            <w:r>
              <w:rPr>
                <w:color w:val="000000"/>
                <w:spacing w:val="0"/>
                <w:w w:val="100"/>
                <w:position w:val="0"/>
                <w:sz w:val="20"/>
                <w:szCs w:val="20"/>
              </w:rPr>
              <w:t>（十八）进一步加大政府信息公开和数据开放力度</w:t>
            </w:r>
            <w:r>
              <w:rPr>
                <w:rFonts w:hint="eastAsia"/>
                <w:color w:val="000000"/>
                <w:spacing w:val="0"/>
                <w:w w:val="100"/>
                <w:position w:val="0"/>
                <w:sz w:val="20"/>
                <w:szCs w:val="20"/>
                <w:lang w:eastAsia="zh-CN"/>
              </w:rPr>
              <w:t>。</w:t>
            </w:r>
            <w:r>
              <w:rPr>
                <w:color w:val="000000"/>
                <w:spacing w:val="0"/>
                <w:w w:val="100"/>
                <w:position w:val="0"/>
                <w:sz w:val="20"/>
                <w:szCs w:val="20"/>
              </w:rPr>
              <w:t>除法</w:t>
            </w:r>
            <w:r>
              <w:rPr>
                <w:rFonts w:hint="eastAsia"/>
                <w:color w:val="000000"/>
                <w:spacing w:val="0"/>
                <w:w w:val="100"/>
                <w:position w:val="0"/>
                <w:sz w:val="20"/>
                <w:szCs w:val="20"/>
                <w:lang w:eastAsia="zh-CN"/>
              </w:rPr>
              <w:t>律</w:t>
            </w:r>
            <w:r>
              <w:rPr>
                <w:color w:val="000000"/>
                <w:spacing w:val="0"/>
                <w:w w:val="100"/>
                <w:position w:val="0"/>
                <w:sz w:val="20"/>
                <w:szCs w:val="20"/>
              </w:rPr>
              <w:t>法规另有规定外，应将行政许可、行政处罚等信息自作出行政决定之日起</w:t>
            </w:r>
            <w:r>
              <w:rPr>
                <w:b/>
                <w:bCs/>
                <w:color w:val="000000"/>
                <w:spacing w:val="0"/>
                <w:w w:val="100"/>
                <w:position w:val="0"/>
                <w:sz w:val="20"/>
                <w:szCs w:val="20"/>
              </w:rPr>
              <w:t>7</w:t>
            </w:r>
            <w:r>
              <w:rPr>
                <w:color w:val="000000"/>
                <w:spacing w:val="0"/>
                <w:w w:val="100"/>
                <w:position w:val="0"/>
                <w:sz w:val="20"/>
                <w:szCs w:val="20"/>
              </w:rPr>
              <w:t>个工作日内上网公开，提高行政管理透明度和政府公信力。提高政府数据开放意识，有序开放政府数据，方便全社会开发利用。（十九）大力推进市场主体信息公示各级政府及其部门网站要与</w:t>
            </w:r>
            <w:r>
              <w:rPr>
                <w:color w:val="000000"/>
                <w:spacing w:val="0"/>
                <w:w w:val="100"/>
                <w:position w:val="0"/>
                <w:sz w:val="20"/>
                <w:szCs w:val="20"/>
                <w:lang w:val="zh-CN" w:eastAsia="zh-CN" w:bidi="zh-CN"/>
              </w:rPr>
              <w:t>“信用</w:t>
            </w:r>
            <w:r>
              <w:rPr>
                <w:color w:val="000000"/>
                <w:spacing w:val="0"/>
                <w:w w:val="100"/>
                <w:position w:val="0"/>
                <w:sz w:val="20"/>
                <w:szCs w:val="20"/>
              </w:rPr>
              <w:t>中国</w:t>
            </w:r>
            <w:r>
              <w:rPr>
                <w:color w:val="000000"/>
                <w:spacing w:val="0"/>
                <w:w w:val="100"/>
                <w:position w:val="0"/>
                <w:sz w:val="20"/>
                <w:szCs w:val="20"/>
                <w:lang w:val="zh-CN" w:eastAsia="zh-CN" w:bidi="zh-CN"/>
              </w:rPr>
              <w:t>”网站</w:t>
            </w:r>
            <w:r>
              <w:rPr>
                <w:color w:val="000000"/>
                <w:spacing w:val="0"/>
                <w:w w:val="100"/>
                <w:position w:val="0"/>
                <w:sz w:val="20"/>
                <w:szCs w:val="20"/>
              </w:rPr>
              <w:t>连接，并将本单位政务公开信息和相关市场主体违法违规信息在“信用中</w:t>
            </w:r>
            <w:r>
              <w:rPr>
                <w:rFonts w:hint="eastAsia"/>
                <w:color w:val="000000"/>
                <w:spacing w:val="0"/>
                <w:w w:val="100"/>
                <w:position w:val="0"/>
                <w:sz w:val="20"/>
                <w:szCs w:val="20"/>
                <w:lang w:eastAsia="zh-CN"/>
              </w:rPr>
              <w:t>国”</w:t>
            </w:r>
            <w:r>
              <w:rPr>
                <w:color w:val="000000"/>
                <w:spacing w:val="0"/>
                <w:w w:val="100"/>
                <w:position w:val="0"/>
                <w:sz w:val="20"/>
                <w:szCs w:val="20"/>
              </w:rPr>
              <w:t>网站公开</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40" w:after="60" w:line="240" w:lineRule="auto"/>
              <w:ind w:left="0" w:leftChars="0" w:right="0" w:firstLine="0" w:firstLineChars="0"/>
              <w:jc w:val="left"/>
              <w:rPr>
                <w:sz w:val="20"/>
                <w:szCs w:val="20"/>
              </w:rPr>
            </w:pPr>
            <w:r>
              <w:rPr>
                <w:color w:val="000000"/>
                <w:spacing w:val="0"/>
                <w:w w:val="100"/>
                <w:position w:val="0"/>
                <w:sz w:val="20"/>
                <w:szCs w:val="20"/>
              </w:rPr>
              <w:t>商务部、国家发展改革委、工商总局</w:t>
            </w:r>
          </w:p>
        </w:tc>
      </w:tr>
    </w:tbl>
    <w:p>
      <w:pPr>
        <w:widowControl w:val="0"/>
        <w:spacing w:after="2279" w:line="1" w:lineRule="exact"/>
      </w:pPr>
    </w:p>
    <w:p>
      <w:pPr>
        <w:pStyle w:val="26"/>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27</w:t>
      </w:r>
    </w:p>
    <w:sectPr>
      <w:footerReference r:id="rId18" w:type="default"/>
      <w:footerReference r:id="rId19" w:type="even"/>
      <w:footnotePr>
        <w:numFmt w:val="decimal"/>
      </w:footnotePr>
      <w:pgSz w:w="16840" w:h="11900" w:orient="landscape"/>
      <w:pgMar w:top="1334" w:right="1224" w:bottom="1476" w:left="1398" w:header="906" w:footer="1048" w:gutter="0"/>
      <w:pgNumType w:start="33"/>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3704590</wp:posOffset>
              </wp:positionH>
              <wp:positionV relativeFrom="page">
                <wp:posOffset>9706610</wp:posOffset>
              </wp:positionV>
              <wp:extent cx="60960" cy="103505"/>
              <wp:effectExtent l="0" t="0" r="0" b="0"/>
              <wp:wrapNone/>
              <wp:docPr id="25" name="Shape 25"/>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left:291.7pt;margin-top:764.3pt;height:8.15pt;width:4.8pt;mso-position-horizontal-relative:page;mso-position-vertical-relative:page;mso-wrap-style:none;z-index:-440400896;mso-width-relative:page;mso-height-relative:page;" filled="f" stroked="f" coordsize="21600,21600" o:gfxdata="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QIN1u2QAAAA0BAAAPAAAAAAAAAAEAIAAAACIAAABkcnMvZG93&#10;bnJldi54bWxQSwECFAAUAAAACACHTuJAWzCLqI0BAAAiAwAADgAAAAAAAAABACAAAAAo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5398135</wp:posOffset>
              </wp:positionH>
              <wp:positionV relativeFrom="page">
                <wp:posOffset>6670675</wp:posOffset>
              </wp:positionV>
              <wp:extent cx="121920" cy="115570"/>
              <wp:effectExtent l="0" t="0" r="0" b="0"/>
              <wp:wrapNone/>
              <wp:docPr id="43" name="Shape 43"/>
              <wp:cNvGraphicFramePr/>
              <a:graphic xmlns:a="http://schemas.openxmlformats.org/drawingml/2006/main">
                <a:graphicData uri="http://schemas.microsoft.com/office/word/2010/wordprocessingShape">
                  <wps:wsp>
                    <wps:cNvSpPr txBox="1"/>
                    <wps:spPr>
                      <a:xfrm>
                        <a:off x="0" y="0"/>
                        <a:ext cx="121920" cy="11557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3" o:spid="_x0000_s1026" o:spt="202" type="#_x0000_t202" style="position:absolute;left:0pt;margin-left:425.05pt;margin-top:525.25pt;height:9.1pt;width:9.6pt;mso-position-horizontal-relative:page;mso-position-vertical-relative:page;mso-wrap-style:none;z-index:-440400896;mso-width-relative:page;mso-height-relative:page;" filled="f" stroked="f" coordsize="21600,21600" o:gfxdata="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3Tz7XAAAADQEAAA8AAAAAAAAAAQAgAAAAIgAAAGRycy9kb3du&#10;cmV2LnhtbFBLAQIUABQAAAAIAIdO4kB9Xj7djgEAACMDAAAOAAAAAAAAAAEAIAAAACYBAABkcnMv&#10;ZTJvRG9jLnhtbFBLBQYAAAAABgAGAFkBAAAmBQ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5398135</wp:posOffset>
              </wp:positionH>
              <wp:positionV relativeFrom="page">
                <wp:posOffset>6670675</wp:posOffset>
              </wp:positionV>
              <wp:extent cx="121920" cy="115570"/>
              <wp:effectExtent l="0" t="0" r="0" b="0"/>
              <wp:wrapNone/>
              <wp:docPr id="45" name="Shape 45"/>
              <wp:cNvGraphicFramePr/>
              <a:graphic xmlns:a="http://schemas.openxmlformats.org/drawingml/2006/main">
                <a:graphicData uri="http://schemas.microsoft.com/office/word/2010/wordprocessingShape">
                  <wps:wsp>
                    <wps:cNvSpPr txBox="1"/>
                    <wps:spPr>
                      <a:xfrm>
                        <a:off x="0" y="0"/>
                        <a:ext cx="121920" cy="11557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5" o:spid="_x0000_s1026" o:spt="202" type="#_x0000_t202" style="position:absolute;left:0pt;margin-left:425.05pt;margin-top:525.25pt;height:9.1pt;width:9.6pt;mso-position-horizontal-relative:page;mso-position-vertical-relative:page;mso-wrap-style:none;z-index:-440400896;mso-width-relative:page;mso-height-relative:page;" filled="f" stroked="f" coordsize="21600,21600" o:gfxdata="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6908+1wAAAA0BAAAPAAAAAAAAAAEAIAAAACIAAABkcnMvZG93&#10;bnJldi54bWxQSwECFAAUAAAACACHTuJAPNsC148BAAAjAwAADgAAAAAAAAABACAAAAAm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3704590</wp:posOffset>
              </wp:positionH>
              <wp:positionV relativeFrom="page">
                <wp:posOffset>9706610</wp:posOffset>
              </wp:positionV>
              <wp:extent cx="60960" cy="103505"/>
              <wp:effectExtent l="0" t="0" r="0" b="0"/>
              <wp:wrapNone/>
              <wp:docPr id="27" name="Shape 27"/>
              <wp:cNvGraphicFramePr/>
              <a:graphic xmlns:a="http://schemas.openxmlformats.org/drawingml/2006/main">
                <a:graphicData uri="http://schemas.microsoft.com/office/word/2010/wordprocessingShape">
                  <wps:wsp>
                    <wps:cNvSpPr txBox="1"/>
                    <wps:spPr>
                      <a:xfrm>
                        <a:off x="0" y="0"/>
                        <a:ext cx="60960" cy="10350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left:291.7pt;margin-top:764.3pt;height:8.15pt;width:4.8pt;mso-position-horizontal-relative:page;mso-position-vertical-relative:page;mso-wrap-style:none;z-index:-440400896;mso-width-relative:page;mso-height-relative:page;" filled="f" stroked="f" coordsize="21600,21600" o:gfxdata="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QIN1u2QAAAA0BAAAPAAAAAAAAAAEAIAAAACIAAABkcnMvZG93&#10;bnJldi54bWxQSwECFAAUAAAACACHTuJAIRKSvI0BAAAiAwAADgAAAAAAAAABACAAAAAo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5365750</wp:posOffset>
              </wp:positionH>
              <wp:positionV relativeFrom="page">
                <wp:posOffset>6644640</wp:posOffset>
              </wp:positionV>
              <wp:extent cx="121920" cy="103505"/>
              <wp:effectExtent l="0" t="0" r="0" b="0"/>
              <wp:wrapNone/>
              <wp:docPr id="29" name="Shape 29"/>
              <wp:cNvGraphicFramePr/>
              <a:graphic xmlns:a="http://schemas.openxmlformats.org/drawingml/2006/main">
                <a:graphicData uri="http://schemas.microsoft.com/office/word/2010/wordprocessingShape">
                  <wps:wsp>
                    <wps:cNvSpPr txBox="1"/>
                    <wps:spPr>
                      <a:xfrm>
                        <a:off x="0" y="0"/>
                        <a:ext cx="121920" cy="10350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9" o:spid="_x0000_s1026" o:spt="202" type="#_x0000_t202" style="position:absolute;left:0pt;margin-left:422.5pt;margin-top:523.2pt;height:8.15pt;width:9.6pt;mso-position-horizontal-relative:page;mso-position-vertical-relative:page;mso-wrap-style:none;z-index:-440400896;mso-width-relative:page;mso-height-relative:page;" filled="f" stroked="f" coordsize="21600,21600" o:gfxdata="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rDaMfYAAAADQEAAA8AAAAAAAAAAQAgAAAAIgAAAGRycy9kb3du&#10;cmV2LnhtbFBLAQIUABQAAAAIAIdO4kAc3oLWjQEAACMDAAAOAAAAAAAAAAEAIAAAACcBAABkcnMv&#10;ZTJvRG9jLnhtbFBLBQYAAAAABgAGAFkBAAAmBQ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5411470</wp:posOffset>
              </wp:positionH>
              <wp:positionV relativeFrom="page">
                <wp:posOffset>6626860</wp:posOffset>
              </wp:positionV>
              <wp:extent cx="6096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 cy="10985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426.1pt;margin-top:521.8pt;height:8.65pt;width:4.8pt;mso-position-horizontal-relative:page;mso-position-vertical-relative:page;mso-wrap-style:none;z-index:-440400896;mso-width-relative:page;mso-height-relative:page;" filled="f" stroked="f" coordsize="21600,21600" o:gfxdata="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WRvttcAAAANAQAADwAAAAAAAAABACAAAAAiAAAAZHJzL2Rvd25y&#10;ZXYueG1sUEsBAhQAFAAAAAgAh07iQAmOm6SNAQAAIgMAAA4AAAAAAAAAAQAgAAAAJgEAAGRycy9l&#10;Mm9Eb2MueG1sUEsFBgAAAAAGAAYAWQEAACUFA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5394325</wp:posOffset>
              </wp:positionH>
              <wp:positionV relativeFrom="page">
                <wp:posOffset>6739890</wp:posOffset>
              </wp:positionV>
              <wp:extent cx="115570"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115570" cy="10350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424.75pt;margin-top:530.7pt;height:8.15pt;width:9.1pt;mso-position-horizontal-relative:page;mso-position-vertical-relative:page;mso-wrap-style:none;z-index:-440400896;mso-width-relative:page;mso-height-relative:page;" filled="f" stroked="f" coordsize="21600,21600" o:gfxdata="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qnKSO2AAAAA0BAAAPAAAAAAAAAAEAIAAAACIAAABkcnMvZG93&#10;bnJldi54bWxQSwECFAAUAAAACACHTuJAZlDXjY4BAAAjAwAADgAAAAAAAAABACAAAAAn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5394325</wp:posOffset>
              </wp:positionH>
              <wp:positionV relativeFrom="page">
                <wp:posOffset>6739890</wp:posOffset>
              </wp:positionV>
              <wp:extent cx="115570" cy="103505"/>
              <wp:effectExtent l="0" t="0" r="0" b="0"/>
              <wp:wrapNone/>
              <wp:docPr id="35" name="Shape 35"/>
              <wp:cNvGraphicFramePr/>
              <a:graphic xmlns:a="http://schemas.openxmlformats.org/drawingml/2006/main">
                <a:graphicData uri="http://schemas.microsoft.com/office/word/2010/wordprocessingShape">
                  <wps:wsp>
                    <wps:cNvSpPr txBox="1"/>
                    <wps:spPr>
                      <a:xfrm>
                        <a:off x="0" y="0"/>
                        <a:ext cx="115570" cy="10350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5" o:spid="_x0000_s1026" o:spt="202" type="#_x0000_t202" style="position:absolute;left:0pt;margin-left:424.75pt;margin-top:530.7pt;height:8.15pt;width:9.1pt;mso-position-horizontal-relative:page;mso-position-vertical-relative:page;mso-wrap-style:none;z-index:-440400896;mso-width-relative:page;mso-height-relative:page;" filled="f" stroked="f" coordsize="21600,21600" o:gfxdata="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qnKSO2AAAAA0BAAAPAAAAAAAAAAEAIAAAACIAAABkcnMvZG93&#10;bnJldi54bWxQSwECFAAUAAAACACHTuJAJ9Xrh44BAAAjAwAADgAAAAAAAAABACAAAAAn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5365750</wp:posOffset>
              </wp:positionH>
              <wp:positionV relativeFrom="page">
                <wp:posOffset>6644640</wp:posOffset>
              </wp:positionV>
              <wp:extent cx="121920" cy="103505"/>
              <wp:effectExtent l="0" t="0" r="0" b="0"/>
              <wp:wrapNone/>
              <wp:docPr id="37" name="Shape 37"/>
              <wp:cNvGraphicFramePr/>
              <a:graphic xmlns:a="http://schemas.openxmlformats.org/drawingml/2006/main">
                <a:graphicData uri="http://schemas.microsoft.com/office/word/2010/wordprocessingShape">
                  <wps:wsp>
                    <wps:cNvSpPr txBox="1"/>
                    <wps:spPr>
                      <a:xfrm>
                        <a:off x="0" y="0"/>
                        <a:ext cx="121920" cy="10350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7" o:spid="_x0000_s1026" o:spt="202" type="#_x0000_t202" style="position:absolute;left:0pt;margin-left:422.5pt;margin-top:523.2pt;height:8.15pt;width:9.6pt;mso-position-horizontal-relative:page;mso-position-vertical-relative:page;mso-wrap-style:none;z-index:-440400896;mso-width-relative:page;mso-height-relative:page;" filled="f" stroked="f" coordsize="21600,21600" o:gfxdata="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qw2jH2AAAAA0BAAAPAAAAAAAAAAEAIAAAACIAAABkcnMvZG93&#10;bnJldi54bWxQSwECFAAUAAAACACHTuJA/rTfn44BAAAjAwAADgAAAAAAAAABACAAAAAn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5398135</wp:posOffset>
              </wp:positionH>
              <wp:positionV relativeFrom="page">
                <wp:posOffset>6670675</wp:posOffset>
              </wp:positionV>
              <wp:extent cx="121920" cy="115570"/>
              <wp:effectExtent l="0" t="0" r="0" b="0"/>
              <wp:wrapNone/>
              <wp:docPr id="39" name="Shape 39"/>
              <wp:cNvGraphicFramePr/>
              <a:graphic xmlns:a="http://schemas.openxmlformats.org/drawingml/2006/main">
                <a:graphicData uri="http://schemas.microsoft.com/office/word/2010/wordprocessingShape">
                  <wps:wsp>
                    <wps:cNvSpPr txBox="1"/>
                    <wps:spPr>
                      <a:xfrm>
                        <a:off x="0" y="0"/>
                        <a:ext cx="121920" cy="11557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9" o:spid="_x0000_s1026" o:spt="202" type="#_x0000_t202" style="position:absolute;left:0pt;margin-left:425.05pt;margin-top:525.25pt;height:9.1pt;width:9.6pt;mso-position-horizontal-relative:page;mso-position-vertical-relative:page;mso-wrap-style:none;z-index:-440400896;mso-width-relative:page;mso-height-relative:page;" filled="f" stroked="f" coordsize="21600,21600" o:gfxdata="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6908+1wAAAA0BAAAPAAAAAAAAAAEAIAAAACIAAABkcnMvZG93&#10;bnJldi54bWxQSwECFAAUAAAACACHTuJAXX1KL48BAAAjAwAADgAAAAAAAAABACAAAAAm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5398135</wp:posOffset>
              </wp:positionH>
              <wp:positionV relativeFrom="page">
                <wp:posOffset>6670675</wp:posOffset>
              </wp:positionV>
              <wp:extent cx="121920" cy="115570"/>
              <wp:effectExtent l="0" t="0" r="0" b="0"/>
              <wp:wrapNone/>
              <wp:docPr id="41" name="Shape 41"/>
              <wp:cNvGraphicFramePr/>
              <a:graphic xmlns:a="http://schemas.openxmlformats.org/drawingml/2006/main">
                <a:graphicData uri="http://schemas.microsoft.com/office/word/2010/wordprocessingShape">
                  <wps:wsp>
                    <wps:cNvSpPr txBox="1"/>
                    <wps:spPr>
                      <a:xfrm>
                        <a:off x="0" y="0"/>
                        <a:ext cx="121920" cy="115570"/>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1" o:spid="_x0000_s1026" o:spt="202" type="#_x0000_t202" style="position:absolute;left:0pt;margin-left:425.05pt;margin-top:525.25pt;height:9.1pt;width:9.6pt;mso-position-horizontal-relative:page;mso-position-vertical-relative:page;mso-wrap-style:none;z-index:-440400896;mso-width-relative:page;mso-height-relative:page;" filled="f" stroked="f" coordsize="21600,21600" o:gfxdata="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3Tz7XAAAADQEAAA8AAAAAAAAAAQAgAAAAIgAAAGRycy9kb3du&#10;cmV2LnhtbFBLAQIUABQAAAAIAIdO4kB93/ptjgEAACMDAAAOAAAAAAAAAAEAIAAAACYBAABkcnMv&#10;ZTJvRG9jLnhtbFBLBQYAAAAABgAGAFkBAAAmBQ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2138F2"/>
    <w:multiLevelType w:val="singleLevel"/>
    <w:tmpl w:val="D52138F2"/>
    <w:lvl w:ilvl="0" w:tentative="0">
      <w:start w:val="1"/>
      <w:numFmt w:val="chineseCounting"/>
      <w:suff w:val="space"/>
      <w:lvlText w:val="（%1）"/>
      <w:lvlJc w:val="left"/>
      <w:rPr>
        <w:rFonts w:hint="eastAsia"/>
      </w:rPr>
    </w:lvl>
  </w:abstractNum>
  <w:abstractNum w:abstractNumId="1">
    <w:nsid w:val="DC9407BA"/>
    <w:multiLevelType w:val="singleLevel"/>
    <w:tmpl w:val="DC9407BA"/>
    <w:lvl w:ilvl="0" w:tentative="0">
      <w:start w:val="13"/>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C45D03"/>
    <w:rsid w:val="11826698"/>
    <w:rsid w:val="192E69D5"/>
    <w:rsid w:val="2779092B"/>
    <w:rsid w:val="35A2016B"/>
    <w:rsid w:val="38243798"/>
    <w:rsid w:val="40472573"/>
    <w:rsid w:val="53762461"/>
    <w:rsid w:val="7F4933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4_"/>
    <w:basedOn w:val="4"/>
    <w:link w:val="6"/>
    <w:qFormat/>
    <w:uiPriority w:val="0"/>
    <w:rPr>
      <w:rFonts w:ascii="宋体" w:hAnsi="宋体" w:eastAsia="宋体" w:cs="宋体"/>
      <w:i/>
      <w:iCs/>
      <w:color w:val="C92551"/>
      <w:sz w:val="20"/>
      <w:szCs w:val="20"/>
      <w:u w:val="none"/>
      <w:shd w:val="clear" w:color="auto" w:fill="auto"/>
    </w:rPr>
  </w:style>
  <w:style w:type="paragraph" w:customStyle="1" w:styleId="6">
    <w:name w:val="Body text|4"/>
    <w:basedOn w:val="1"/>
    <w:link w:val="5"/>
    <w:qFormat/>
    <w:uiPriority w:val="0"/>
    <w:pPr>
      <w:widowControl w:val="0"/>
      <w:shd w:val="clear" w:color="auto" w:fill="auto"/>
      <w:spacing w:line="162" w:lineRule="exact"/>
      <w:ind w:firstLine="120"/>
    </w:pPr>
    <w:rPr>
      <w:rFonts w:ascii="宋体" w:hAnsi="宋体" w:eastAsia="宋体" w:cs="宋体"/>
      <w:i/>
      <w:iCs/>
      <w:color w:val="C92551"/>
      <w:sz w:val="20"/>
      <w:szCs w:val="20"/>
      <w:u w:val="none"/>
      <w:shd w:val="clear" w:color="auto" w:fill="auto"/>
    </w:rPr>
  </w:style>
  <w:style w:type="character" w:customStyle="1" w:styleId="7">
    <w:name w:val="Body text|3_"/>
    <w:basedOn w:val="4"/>
    <w:link w:val="8"/>
    <w:qFormat/>
    <w:uiPriority w:val="0"/>
    <w:rPr>
      <w:rFonts w:ascii="宋体" w:hAnsi="宋体" w:eastAsia="宋体" w:cs="宋体"/>
      <w:color w:val="C92551"/>
      <w:u w:val="none"/>
      <w:shd w:val="clear" w:color="auto" w:fill="auto"/>
      <w:lang w:val="zh-TW" w:eastAsia="zh-TW" w:bidi="zh-TW"/>
    </w:rPr>
  </w:style>
  <w:style w:type="paragraph" w:customStyle="1" w:styleId="8">
    <w:name w:val="Body text|3"/>
    <w:basedOn w:val="1"/>
    <w:link w:val="7"/>
    <w:qFormat/>
    <w:uiPriority w:val="0"/>
    <w:pPr>
      <w:widowControl w:val="0"/>
      <w:shd w:val="clear" w:color="auto" w:fill="auto"/>
      <w:spacing w:line="459" w:lineRule="exact"/>
    </w:pPr>
    <w:rPr>
      <w:rFonts w:ascii="宋体" w:hAnsi="宋体" w:eastAsia="宋体" w:cs="宋体"/>
      <w:color w:val="C92551"/>
      <w:u w:val="none"/>
      <w:shd w:val="clear" w:color="auto" w:fill="auto"/>
      <w:lang w:val="zh-TW" w:eastAsia="zh-TW" w:bidi="zh-TW"/>
    </w:rPr>
  </w:style>
  <w:style w:type="character" w:customStyle="1" w:styleId="9">
    <w:name w:val="Body text|2_"/>
    <w:basedOn w:val="4"/>
    <w:link w:val="10"/>
    <w:qFormat/>
    <w:uiPriority w:val="0"/>
    <w:rPr>
      <w:rFonts w:ascii="宋体" w:hAnsi="宋体" w:eastAsia="宋体" w:cs="宋体"/>
      <w:b/>
      <w:bCs/>
      <w:color w:val="C92551"/>
      <w:sz w:val="17"/>
      <w:szCs w:val="17"/>
      <w:u w:val="none"/>
      <w:shd w:val="clear" w:color="auto" w:fill="auto"/>
    </w:rPr>
  </w:style>
  <w:style w:type="paragraph" w:customStyle="1" w:styleId="10">
    <w:name w:val="Body text|2"/>
    <w:basedOn w:val="1"/>
    <w:link w:val="9"/>
    <w:qFormat/>
    <w:uiPriority w:val="0"/>
    <w:pPr>
      <w:widowControl w:val="0"/>
      <w:shd w:val="clear" w:color="auto" w:fill="auto"/>
      <w:spacing w:line="256" w:lineRule="exact"/>
    </w:pPr>
    <w:rPr>
      <w:rFonts w:ascii="宋体" w:hAnsi="宋体" w:eastAsia="宋体" w:cs="宋体"/>
      <w:b/>
      <w:bCs/>
      <w:color w:val="C92551"/>
      <w:sz w:val="17"/>
      <w:szCs w:val="17"/>
      <w:u w:val="none"/>
      <w:shd w:val="clear" w:color="auto" w:fill="auto"/>
    </w:rPr>
  </w:style>
  <w:style w:type="character" w:customStyle="1" w:styleId="11">
    <w:name w:val="Body text|6_"/>
    <w:basedOn w:val="4"/>
    <w:link w:val="12"/>
    <w:qFormat/>
    <w:uiPriority w:val="0"/>
    <w:rPr>
      <w:rFonts w:ascii="宋体" w:hAnsi="宋体" w:eastAsia="宋体" w:cs="宋体"/>
      <w:i/>
      <w:iCs/>
      <w:color w:val="C92551"/>
      <w:sz w:val="48"/>
      <w:szCs w:val="48"/>
      <w:u w:val="none"/>
      <w:shd w:val="clear" w:color="auto" w:fill="auto"/>
      <w:lang w:val="zh-TW" w:eastAsia="zh-TW" w:bidi="zh-TW"/>
    </w:rPr>
  </w:style>
  <w:style w:type="paragraph" w:customStyle="1" w:styleId="12">
    <w:name w:val="Body text|6"/>
    <w:basedOn w:val="1"/>
    <w:link w:val="11"/>
    <w:qFormat/>
    <w:uiPriority w:val="0"/>
    <w:pPr>
      <w:widowControl w:val="0"/>
      <w:shd w:val="clear" w:color="auto" w:fill="auto"/>
      <w:ind w:firstLine="620"/>
    </w:pPr>
    <w:rPr>
      <w:rFonts w:ascii="宋体" w:hAnsi="宋体" w:eastAsia="宋体" w:cs="宋体"/>
      <w:i/>
      <w:iCs/>
      <w:color w:val="C92551"/>
      <w:sz w:val="48"/>
      <w:szCs w:val="48"/>
      <w:u w:val="none"/>
      <w:shd w:val="clear" w:color="auto" w:fill="auto"/>
      <w:lang w:val="zh-TW" w:eastAsia="zh-TW" w:bidi="zh-TW"/>
    </w:rPr>
  </w:style>
  <w:style w:type="character" w:customStyle="1" w:styleId="13">
    <w:name w:val="Body text|1_"/>
    <w:basedOn w:val="4"/>
    <w:link w:val="14"/>
    <w:qFormat/>
    <w:uiPriority w:val="0"/>
    <w:rPr>
      <w:rFonts w:ascii="宋体" w:hAnsi="宋体" w:eastAsia="宋体" w:cs="宋体"/>
      <w:sz w:val="28"/>
      <w:szCs w:val="28"/>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15">
    <w:name w:val="Heading #1|1_"/>
    <w:basedOn w:val="4"/>
    <w:link w:val="16"/>
    <w:qFormat/>
    <w:uiPriority w:val="0"/>
    <w:rPr>
      <w:rFonts w:ascii="宋体" w:hAnsi="宋体" w:eastAsia="宋体" w:cs="宋体"/>
      <w:sz w:val="38"/>
      <w:szCs w:val="38"/>
      <w:u w:val="none"/>
      <w:shd w:val="clear" w:color="auto" w:fill="auto"/>
      <w:lang w:val="zh-TW" w:eastAsia="zh-TW" w:bidi="zh-TW"/>
    </w:rPr>
  </w:style>
  <w:style w:type="paragraph" w:customStyle="1" w:styleId="16">
    <w:name w:val="Heading #1|1"/>
    <w:basedOn w:val="1"/>
    <w:link w:val="15"/>
    <w:qFormat/>
    <w:uiPriority w:val="0"/>
    <w:pPr>
      <w:widowControl w:val="0"/>
      <w:shd w:val="clear" w:color="auto" w:fill="auto"/>
      <w:spacing w:after="400" w:line="864" w:lineRule="exact"/>
      <w:jc w:val="center"/>
      <w:outlineLvl w:val="0"/>
    </w:pPr>
    <w:rPr>
      <w:rFonts w:ascii="宋体" w:hAnsi="宋体" w:eastAsia="宋体" w:cs="宋体"/>
      <w:sz w:val="38"/>
      <w:szCs w:val="38"/>
      <w:u w:val="none"/>
      <w:shd w:val="clear" w:color="auto" w:fill="auto"/>
      <w:lang w:val="zh-TW" w:eastAsia="zh-TW" w:bidi="zh-TW"/>
    </w:rPr>
  </w:style>
  <w:style w:type="character" w:customStyle="1" w:styleId="17">
    <w:name w:val="Header or footer|2_"/>
    <w:basedOn w:val="4"/>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pPr>
      <w:widowControl w:val="0"/>
      <w:shd w:val="clear" w:color="auto" w:fill="auto"/>
    </w:pPr>
    <w:rPr>
      <w:sz w:val="20"/>
      <w:szCs w:val="20"/>
      <w:u w:val="none"/>
      <w:shd w:val="clear" w:color="auto" w:fill="auto"/>
      <w:lang w:val="zh-TW" w:eastAsia="zh-TW" w:bidi="zh-TW"/>
    </w:rPr>
  </w:style>
  <w:style w:type="character" w:customStyle="1" w:styleId="19">
    <w:name w:val="Picture caption|1_"/>
    <w:basedOn w:val="4"/>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Picture caption|1"/>
    <w:basedOn w:val="1"/>
    <w:link w:val="19"/>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character" w:customStyle="1" w:styleId="21">
    <w:name w:val="Header or footer|1_"/>
    <w:basedOn w:val="4"/>
    <w:link w:val="22"/>
    <w:qFormat/>
    <w:uiPriority w:val="0"/>
    <w:rPr>
      <w:sz w:val="28"/>
      <w:szCs w:val="28"/>
      <w:u w:val="none"/>
      <w:shd w:val="clear" w:color="auto" w:fill="auto"/>
      <w:lang w:val="zh-CN" w:eastAsia="zh-CN" w:bidi="zh-CN"/>
    </w:rPr>
  </w:style>
  <w:style w:type="paragraph" w:customStyle="1" w:styleId="22">
    <w:name w:val="Header or footer|1"/>
    <w:basedOn w:val="1"/>
    <w:link w:val="21"/>
    <w:qFormat/>
    <w:uiPriority w:val="0"/>
    <w:pPr>
      <w:widowControl w:val="0"/>
      <w:shd w:val="clear" w:color="auto" w:fill="auto"/>
    </w:pPr>
    <w:rPr>
      <w:sz w:val="28"/>
      <w:szCs w:val="28"/>
      <w:u w:val="none"/>
      <w:shd w:val="clear" w:color="auto" w:fill="auto"/>
      <w:lang w:val="zh-CN" w:eastAsia="zh-CN" w:bidi="zh-CN"/>
    </w:rPr>
  </w:style>
  <w:style w:type="character" w:customStyle="1" w:styleId="23">
    <w:name w:val="Other|1_"/>
    <w:basedOn w:val="4"/>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5">
    <w:name w:val="Body text|5_"/>
    <w:basedOn w:val="4"/>
    <w:link w:val="26"/>
    <w:qFormat/>
    <w:uiPriority w:val="0"/>
    <w:rPr>
      <w:sz w:val="28"/>
      <w:szCs w:val="28"/>
      <w:u w:val="none"/>
      <w:shd w:val="clear" w:color="auto" w:fill="auto"/>
      <w:lang w:val="zh-CN" w:eastAsia="zh-CN" w:bidi="zh-CN"/>
    </w:rPr>
  </w:style>
  <w:style w:type="paragraph" w:customStyle="1" w:styleId="26">
    <w:name w:val="Body text|5"/>
    <w:basedOn w:val="1"/>
    <w:link w:val="25"/>
    <w:qFormat/>
    <w:uiPriority w:val="0"/>
    <w:pPr>
      <w:widowControl w:val="0"/>
      <w:shd w:val="clear" w:color="auto" w:fill="auto"/>
      <w:jc w:val="center"/>
    </w:pPr>
    <w:rPr>
      <w:sz w:val="28"/>
      <w:szCs w:val="28"/>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1033</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2020-07-28T07:43:00Z</dcterms:created>
  <dc:creator>Administrator</dc:creator>
  <cp:lastModifiedBy> 丽  小木  </cp:lastModifiedBy>
  <dcterms:modified xsi:type="dcterms:W3CDTF">2020-08-04T06:08:34Z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